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3AD" w14:textId="77777777" w:rsidR="00E77E81" w:rsidRPr="004440DF" w:rsidRDefault="009B6AEB" w:rsidP="00EE776F">
      <w:pPr>
        <w:spacing w:after="0" w:line="240" w:lineRule="auto"/>
        <w:ind w:firstLine="720"/>
        <w:rPr>
          <w:rFonts w:ascii="Garamond" w:hAnsi="Garamond"/>
          <w:b/>
          <w:sz w:val="24"/>
          <w:szCs w:val="24"/>
        </w:rPr>
      </w:pPr>
      <w:r w:rsidRPr="004440DF">
        <w:rPr>
          <w:rFonts w:ascii="Garamond" w:hAnsi="Garamond"/>
          <w:b/>
          <w:sz w:val="24"/>
          <w:szCs w:val="24"/>
        </w:rPr>
        <w:t>Systems and Innovations Committee Agenda</w:t>
      </w:r>
    </w:p>
    <w:p w14:paraId="3326D97E" w14:textId="6E100E88" w:rsidR="00E77E81" w:rsidRPr="004440DF" w:rsidRDefault="00EE776F" w:rsidP="00EE776F">
      <w:pPr>
        <w:spacing w:after="0" w:line="240" w:lineRule="auto"/>
        <w:ind w:left="2880" w:firstLine="720"/>
        <w:rPr>
          <w:rFonts w:ascii="Garamond" w:hAnsi="Garamond"/>
          <w:sz w:val="24"/>
          <w:szCs w:val="24"/>
        </w:rPr>
      </w:pPr>
      <w:r>
        <w:rPr>
          <w:rFonts w:ascii="Garamond" w:hAnsi="Garamond"/>
          <w:sz w:val="24"/>
          <w:szCs w:val="24"/>
        </w:rPr>
        <w:t>July 27</w:t>
      </w:r>
      <w:r w:rsidR="00BF2102">
        <w:rPr>
          <w:rFonts w:ascii="Garamond" w:hAnsi="Garamond"/>
          <w:sz w:val="24"/>
          <w:szCs w:val="24"/>
        </w:rPr>
        <w:t>, 2022</w:t>
      </w:r>
      <w:r w:rsidR="009B6AEB" w:rsidRPr="004440DF">
        <w:rPr>
          <w:rFonts w:ascii="Garamond" w:hAnsi="Garamond"/>
          <w:sz w:val="24"/>
          <w:szCs w:val="24"/>
        </w:rPr>
        <w:t xml:space="preserve"> </w:t>
      </w:r>
      <w:r w:rsidR="0052446A" w:rsidRPr="004440DF">
        <w:rPr>
          <w:rFonts w:ascii="Garamond" w:hAnsi="Garamond"/>
          <w:sz w:val="24"/>
          <w:szCs w:val="24"/>
        </w:rPr>
        <w:t>–</w:t>
      </w:r>
      <w:r w:rsidR="009B6AEB" w:rsidRPr="004440DF">
        <w:rPr>
          <w:rFonts w:ascii="Garamond" w:hAnsi="Garamond"/>
          <w:sz w:val="24"/>
          <w:szCs w:val="24"/>
        </w:rPr>
        <w:t xml:space="preserve"> </w:t>
      </w:r>
      <w:r w:rsidR="00AB52D2" w:rsidRPr="004440DF">
        <w:rPr>
          <w:rFonts w:ascii="Garamond" w:hAnsi="Garamond"/>
          <w:sz w:val="24"/>
          <w:szCs w:val="24"/>
        </w:rPr>
        <w:t>1 to 2</w:t>
      </w:r>
      <w:r>
        <w:rPr>
          <w:rFonts w:ascii="Garamond" w:hAnsi="Garamond"/>
          <w:sz w:val="24"/>
          <w:szCs w:val="24"/>
        </w:rPr>
        <w:t>:30</w:t>
      </w:r>
      <w:r w:rsidR="00AB52D2" w:rsidRPr="004440DF">
        <w:rPr>
          <w:rFonts w:ascii="Garamond" w:hAnsi="Garamond"/>
          <w:sz w:val="24"/>
          <w:szCs w:val="24"/>
        </w:rPr>
        <w:t xml:space="preserve"> pm</w:t>
      </w:r>
    </w:p>
    <w:p w14:paraId="727F84C1" w14:textId="77777777" w:rsidR="00E77E81" w:rsidRPr="004440DF" w:rsidRDefault="009B6AEB" w:rsidP="00EE776F">
      <w:pPr>
        <w:spacing w:after="0" w:line="240" w:lineRule="auto"/>
        <w:ind w:left="2880" w:firstLine="720"/>
        <w:rPr>
          <w:rFonts w:ascii="Garamond" w:hAnsi="Garamond"/>
          <w:sz w:val="24"/>
          <w:szCs w:val="24"/>
        </w:rPr>
      </w:pPr>
      <w:bookmarkStart w:id="0" w:name="_heading=h.gjdgxs" w:colFirst="0" w:colLast="0"/>
      <w:bookmarkEnd w:id="0"/>
      <w:r w:rsidRPr="004440DF">
        <w:rPr>
          <w:rFonts w:ascii="Garamond" w:hAnsi="Garamond"/>
          <w:sz w:val="24"/>
          <w:szCs w:val="24"/>
        </w:rPr>
        <w:t xml:space="preserve">Join </w:t>
      </w:r>
      <w:proofErr w:type="spellStart"/>
      <w:r w:rsidRPr="004440DF">
        <w:rPr>
          <w:rFonts w:ascii="Garamond" w:hAnsi="Garamond"/>
          <w:sz w:val="24"/>
          <w:szCs w:val="24"/>
        </w:rPr>
        <w:t>ZoomGov</w:t>
      </w:r>
      <w:proofErr w:type="spellEnd"/>
      <w:r w:rsidRPr="004440DF">
        <w:rPr>
          <w:rFonts w:ascii="Garamond" w:hAnsi="Garamond"/>
          <w:sz w:val="24"/>
          <w:szCs w:val="24"/>
        </w:rPr>
        <w:t xml:space="preserve"> Meeting</w:t>
      </w:r>
    </w:p>
    <w:p w14:paraId="2114DE98" w14:textId="790A725C" w:rsidR="00E77E81" w:rsidRPr="004440DF" w:rsidRDefault="003A7301" w:rsidP="00EE776F">
      <w:pPr>
        <w:spacing w:after="0" w:line="240" w:lineRule="auto"/>
        <w:jc w:val="center"/>
        <w:rPr>
          <w:rFonts w:ascii="Garamond" w:hAnsi="Garamond"/>
          <w:sz w:val="24"/>
          <w:szCs w:val="24"/>
        </w:rPr>
      </w:pPr>
      <w:hyperlink r:id="rId11">
        <w:r w:rsidR="009B6AEB" w:rsidRPr="004440DF">
          <w:rPr>
            <w:rFonts w:ascii="Garamond" w:hAnsi="Garamond"/>
            <w:color w:val="0563C1"/>
            <w:sz w:val="24"/>
            <w:szCs w:val="24"/>
            <w:highlight w:val="yellow"/>
            <w:u w:val="single"/>
          </w:rPr>
          <w:t>https://www.zoomgov.com/j/1605421048?pwd=OHkvZUp3cERjd3Q1alN5RWo5SmswQT09</w:t>
        </w:r>
      </w:hyperlink>
    </w:p>
    <w:p w14:paraId="41EFF5FD" w14:textId="77777777" w:rsidR="00E77E81" w:rsidRPr="004440DF" w:rsidRDefault="009B6AEB" w:rsidP="00EE776F">
      <w:pPr>
        <w:spacing w:after="0" w:line="240" w:lineRule="auto"/>
        <w:jc w:val="center"/>
        <w:rPr>
          <w:rFonts w:ascii="Garamond" w:hAnsi="Garamond"/>
          <w:sz w:val="24"/>
          <w:szCs w:val="24"/>
        </w:rPr>
      </w:pPr>
      <w:r w:rsidRPr="004440DF">
        <w:rPr>
          <w:rFonts w:ascii="Garamond" w:hAnsi="Garamond"/>
          <w:sz w:val="24"/>
          <w:szCs w:val="24"/>
        </w:rPr>
        <w:t>Meeting ID: 160 542 1048</w:t>
      </w:r>
    </w:p>
    <w:p w14:paraId="2DBCB085" w14:textId="77777777" w:rsidR="00E77E81" w:rsidRPr="004440DF" w:rsidRDefault="009B6AEB" w:rsidP="00EE776F">
      <w:pPr>
        <w:spacing w:after="0" w:line="240" w:lineRule="auto"/>
        <w:jc w:val="center"/>
        <w:rPr>
          <w:rFonts w:ascii="Garamond" w:hAnsi="Garamond"/>
          <w:sz w:val="24"/>
          <w:szCs w:val="24"/>
        </w:rPr>
      </w:pPr>
      <w:r w:rsidRPr="004440DF">
        <w:rPr>
          <w:rFonts w:ascii="Garamond" w:hAnsi="Garamond"/>
          <w:sz w:val="24"/>
          <w:szCs w:val="24"/>
        </w:rPr>
        <w:t>Passcode: 737322</w:t>
      </w:r>
    </w:p>
    <w:p w14:paraId="3ACCAE57" w14:textId="7708ACBE" w:rsidR="00E77E81" w:rsidRDefault="009B6AEB" w:rsidP="00EE776F">
      <w:pPr>
        <w:spacing w:after="0" w:line="240" w:lineRule="auto"/>
        <w:jc w:val="center"/>
        <w:rPr>
          <w:rFonts w:ascii="Garamond" w:hAnsi="Garamond"/>
          <w:sz w:val="24"/>
          <w:szCs w:val="24"/>
        </w:rPr>
      </w:pPr>
      <w:r w:rsidRPr="004440DF">
        <w:rPr>
          <w:rFonts w:ascii="Garamond" w:hAnsi="Garamond"/>
          <w:sz w:val="24"/>
          <w:szCs w:val="24"/>
        </w:rPr>
        <w:t>1 669 254 5252</w:t>
      </w:r>
    </w:p>
    <w:p w14:paraId="22D7F9B9" w14:textId="46F18BCA" w:rsidR="00C15C48" w:rsidRDefault="00C15C48" w:rsidP="00EE776F">
      <w:pPr>
        <w:spacing w:after="0" w:line="240" w:lineRule="auto"/>
        <w:jc w:val="center"/>
        <w:rPr>
          <w:rFonts w:ascii="Garamond" w:hAnsi="Garamond"/>
          <w:sz w:val="24"/>
          <w:szCs w:val="24"/>
        </w:rPr>
      </w:pPr>
    </w:p>
    <w:p w14:paraId="3B8CA364" w14:textId="1340D564" w:rsidR="00C15C48" w:rsidRPr="004440DF" w:rsidRDefault="00C15C48" w:rsidP="00C15C48">
      <w:pPr>
        <w:spacing w:after="0" w:line="240" w:lineRule="auto"/>
        <w:rPr>
          <w:rFonts w:ascii="Garamond" w:hAnsi="Garamond"/>
          <w:sz w:val="24"/>
          <w:szCs w:val="24"/>
        </w:rPr>
      </w:pPr>
      <w:r>
        <w:rPr>
          <w:rFonts w:ascii="Garamond" w:hAnsi="Garamond"/>
          <w:sz w:val="24"/>
          <w:szCs w:val="24"/>
        </w:rPr>
        <w:t>In attendance: Naomi Adeline, Jessica Dale, Vanessa Becker, Julie Hamilton, T</w:t>
      </w:r>
      <w:r w:rsidR="00ED2379">
        <w:rPr>
          <w:rFonts w:ascii="Garamond" w:hAnsi="Garamond"/>
          <w:sz w:val="24"/>
          <w:szCs w:val="24"/>
        </w:rPr>
        <w:t>o</w:t>
      </w:r>
      <w:r>
        <w:rPr>
          <w:rFonts w:ascii="Garamond" w:hAnsi="Garamond"/>
          <w:sz w:val="24"/>
          <w:szCs w:val="24"/>
        </w:rPr>
        <w:t>m Kuhn, Rebecca Chavez</w:t>
      </w:r>
      <w:r w:rsidR="009C09A4">
        <w:rPr>
          <w:rFonts w:ascii="Garamond" w:hAnsi="Garamond"/>
          <w:sz w:val="24"/>
          <w:szCs w:val="24"/>
        </w:rPr>
        <w:t>,</w:t>
      </w:r>
      <w:r>
        <w:rPr>
          <w:rFonts w:ascii="Garamond" w:hAnsi="Garamond"/>
          <w:sz w:val="24"/>
          <w:szCs w:val="24"/>
        </w:rPr>
        <w:t xml:space="preserve"> Amber Roche, Katie Plumb, Sarah Zia</w:t>
      </w:r>
      <w:r w:rsidR="009C09A4">
        <w:rPr>
          <w:rFonts w:ascii="Garamond" w:hAnsi="Garamond"/>
          <w:sz w:val="24"/>
          <w:szCs w:val="24"/>
        </w:rPr>
        <w:t>,</w:t>
      </w:r>
      <w:r>
        <w:rPr>
          <w:rFonts w:ascii="Garamond" w:hAnsi="Garamond"/>
          <w:sz w:val="24"/>
          <w:szCs w:val="24"/>
        </w:rPr>
        <w:t xml:space="preserve"> Erin Jolly, Brian Mahoney, Alex Coleman, Florence Pourtal</w:t>
      </w:r>
      <w:r w:rsidR="00ED2379">
        <w:rPr>
          <w:rFonts w:ascii="Garamond" w:hAnsi="Garamond"/>
          <w:sz w:val="24"/>
          <w:szCs w:val="24"/>
        </w:rPr>
        <w:t>, Sarah Lochner</w:t>
      </w:r>
      <w:r>
        <w:rPr>
          <w:rFonts w:ascii="Garamond" w:hAnsi="Garamond"/>
          <w:sz w:val="24"/>
          <w:szCs w:val="24"/>
        </w:rPr>
        <w:t xml:space="preserve"> and Sara Beaudrault</w:t>
      </w:r>
    </w:p>
    <w:tbl>
      <w:tblPr>
        <w:tblStyle w:val="a"/>
        <w:tblW w:w="10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8730"/>
      </w:tblGrid>
      <w:tr w:rsidR="009B4342" w:rsidRPr="004440DF" w14:paraId="6C8D03B4" w14:textId="77777777" w:rsidTr="009B4342">
        <w:trPr>
          <w:trHeight w:val="432"/>
          <w:jc w:val="center"/>
        </w:trPr>
        <w:tc>
          <w:tcPr>
            <w:tcW w:w="2245" w:type="dxa"/>
            <w:shd w:val="clear" w:color="auto" w:fill="D9D9D9"/>
          </w:tcPr>
          <w:p w14:paraId="64567C9A" w14:textId="77777777" w:rsidR="009B4342" w:rsidRPr="004440DF" w:rsidRDefault="009B4342" w:rsidP="00EE776F">
            <w:pPr>
              <w:jc w:val="center"/>
              <w:rPr>
                <w:rFonts w:ascii="Garamond" w:hAnsi="Garamond"/>
                <w:b/>
                <w:sz w:val="24"/>
                <w:szCs w:val="24"/>
              </w:rPr>
            </w:pPr>
            <w:r w:rsidRPr="004440DF">
              <w:rPr>
                <w:rFonts w:ascii="Garamond" w:hAnsi="Garamond"/>
                <w:b/>
                <w:sz w:val="24"/>
                <w:szCs w:val="24"/>
              </w:rPr>
              <w:t>Agenda Item</w:t>
            </w:r>
          </w:p>
        </w:tc>
        <w:tc>
          <w:tcPr>
            <w:tcW w:w="8730" w:type="dxa"/>
            <w:shd w:val="clear" w:color="auto" w:fill="D9D9D9"/>
          </w:tcPr>
          <w:p w14:paraId="64F709D1" w14:textId="77777777" w:rsidR="009B4342" w:rsidRPr="004440DF" w:rsidRDefault="009B4342" w:rsidP="00EE776F">
            <w:pPr>
              <w:jc w:val="center"/>
              <w:rPr>
                <w:rFonts w:ascii="Garamond" w:hAnsi="Garamond"/>
                <w:b/>
                <w:sz w:val="24"/>
                <w:szCs w:val="24"/>
              </w:rPr>
            </w:pPr>
            <w:r w:rsidRPr="004440DF">
              <w:rPr>
                <w:rFonts w:ascii="Garamond" w:hAnsi="Garamond"/>
                <w:b/>
                <w:sz w:val="24"/>
                <w:szCs w:val="24"/>
              </w:rPr>
              <w:t>Detail</w:t>
            </w:r>
          </w:p>
        </w:tc>
      </w:tr>
      <w:tr w:rsidR="009B4342" w:rsidRPr="004440DF" w14:paraId="3D46C680" w14:textId="77777777" w:rsidTr="009B4342">
        <w:trPr>
          <w:jc w:val="center"/>
        </w:trPr>
        <w:tc>
          <w:tcPr>
            <w:tcW w:w="2245" w:type="dxa"/>
          </w:tcPr>
          <w:p w14:paraId="78D407D3" w14:textId="77777777" w:rsidR="009B4342" w:rsidRPr="004440DF" w:rsidRDefault="009B4342">
            <w:pPr>
              <w:rPr>
                <w:rFonts w:ascii="Garamond" w:hAnsi="Garamond"/>
                <w:sz w:val="24"/>
                <w:szCs w:val="24"/>
              </w:rPr>
            </w:pPr>
            <w:r w:rsidRPr="004440DF">
              <w:rPr>
                <w:rFonts w:ascii="Garamond" w:hAnsi="Garamond"/>
                <w:sz w:val="24"/>
                <w:szCs w:val="24"/>
              </w:rPr>
              <w:t>Welcome, Introductions (as needed) and roll call</w:t>
            </w:r>
          </w:p>
        </w:tc>
        <w:tc>
          <w:tcPr>
            <w:tcW w:w="8730" w:type="dxa"/>
          </w:tcPr>
          <w:p w14:paraId="3C6EDA41" w14:textId="77777777" w:rsidR="009B4342" w:rsidRDefault="009B4342">
            <w:pPr>
              <w:rPr>
                <w:rFonts w:ascii="Garamond" w:hAnsi="Garamond"/>
                <w:sz w:val="24"/>
                <w:szCs w:val="24"/>
              </w:rPr>
            </w:pPr>
            <w:r w:rsidRPr="004440DF">
              <w:rPr>
                <w:rFonts w:ascii="Garamond" w:hAnsi="Garamond"/>
                <w:sz w:val="24"/>
                <w:szCs w:val="24"/>
              </w:rPr>
              <w:t>Quorum is 50% +1 of committee membership</w:t>
            </w:r>
          </w:p>
          <w:p w14:paraId="793D182B" w14:textId="63EA1E6E" w:rsidR="009B4342" w:rsidRPr="00C15C48" w:rsidRDefault="009B4342" w:rsidP="00C15C48">
            <w:pPr>
              <w:pStyle w:val="NoSpacing"/>
              <w:numPr>
                <w:ilvl w:val="0"/>
                <w:numId w:val="5"/>
              </w:numPr>
            </w:pPr>
            <w:r w:rsidRPr="00C15C48">
              <w:t>Quorum met</w:t>
            </w:r>
          </w:p>
        </w:tc>
      </w:tr>
      <w:tr w:rsidR="009B4342" w:rsidRPr="004440DF" w14:paraId="5C14DC08" w14:textId="77777777" w:rsidTr="009B4342">
        <w:trPr>
          <w:jc w:val="center"/>
        </w:trPr>
        <w:tc>
          <w:tcPr>
            <w:tcW w:w="2245" w:type="dxa"/>
          </w:tcPr>
          <w:p w14:paraId="3D66CA94" w14:textId="5D052204" w:rsidR="009B4342" w:rsidRPr="004440DF" w:rsidRDefault="009B4342">
            <w:pPr>
              <w:rPr>
                <w:rFonts w:ascii="Garamond" w:hAnsi="Garamond"/>
                <w:sz w:val="24"/>
                <w:szCs w:val="24"/>
              </w:rPr>
            </w:pPr>
            <w:r w:rsidRPr="004440DF">
              <w:rPr>
                <w:rFonts w:ascii="Garamond" w:hAnsi="Garamond"/>
                <w:sz w:val="24"/>
                <w:szCs w:val="24"/>
              </w:rPr>
              <w:t xml:space="preserve">Approve </w:t>
            </w:r>
            <w:r>
              <w:rPr>
                <w:rFonts w:ascii="Garamond" w:hAnsi="Garamond"/>
                <w:sz w:val="24"/>
                <w:szCs w:val="24"/>
              </w:rPr>
              <w:t xml:space="preserve">June </w:t>
            </w:r>
            <w:r w:rsidRPr="004440DF">
              <w:rPr>
                <w:rFonts w:ascii="Garamond" w:hAnsi="Garamond"/>
                <w:sz w:val="24"/>
                <w:szCs w:val="24"/>
              </w:rPr>
              <w:t>minutes</w:t>
            </w:r>
          </w:p>
        </w:tc>
        <w:tc>
          <w:tcPr>
            <w:tcW w:w="8730" w:type="dxa"/>
          </w:tcPr>
          <w:p w14:paraId="2B7673F2" w14:textId="01C8D7DD" w:rsidR="009B4342" w:rsidRPr="004440DF" w:rsidRDefault="009B4342" w:rsidP="00C15C48">
            <w:pPr>
              <w:pStyle w:val="NoSpacing"/>
              <w:numPr>
                <w:ilvl w:val="0"/>
                <w:numId w:val="5"/>
              </w:numPr>
              <w:rPr>
                <w:rFonts w:ascii="Garamond" w:hAnsi="Garamond"/>
                <w:sz w:val="24"/>
                <w:szCs w:val="24"/>
              </w:rPr>
            </w:pPr>
            <w:r w:rsidRPr="00C15C48">
              <w:t>Minutes approved and seconded</w:t>
            </w:r>
          </w:p>
        </w:tc>
      </w:tr>
      <w:tr w:rsidR="009B4342" w:rsidRPr="004440DF" w14:paraId="570B7D5F" w14:textId="77777777" w:rsidTr="009B4342">
        <w:trPr>
          <w:jc w:val="center"/>
        </w:trPr>
        <w:tc>
          <w:tcPr>
            <w:tcW w:w="2245" w:type="dxa"/>
          </w:tcPr>
          <w:p w14:paraId="07C4B0FB" w14:textId="0220449F" w:rsidR="009B4342" w:rsidRPr="004440DF" w:rsidRDefault="009B4342">
            <w:pPr>
              <w:rPr>
                <w:rFonts w:ascii="Garamond" w:hAnsi="Garamond"/>
                <w:sz w:val="24"/>
                <w:szCs w:val="24"/>
              </w:rPr>
            </w:pPr>
            <w:r>
              <w:rPr>
                <w:rFonts w:ascii="Garamond" w:hAnsi="Garamond"/>
                <w:sz w:val="24"/>
                <w:szCs w:val="24"/>
              </w:rPr>
              <w:t>Introduce new members (as needed)</w:t>
            </w:r>
          </w:p>
        </w:tc>
        <w:tc>
          <w:tcPr>
            <w:tcW w:w="8730" w:type="dxa"/>
          </w:tcPr>
          <w:p w14:paraId="1FC642D6" w14:textId="63742BC5" w:rsidR="009B4342" w:rsidRPr="00C34357" w:rsidRDefault="009B4342" w:rsidP="004440DF">
            <w:pPr>
              <w:rPr>
                <w:rFonts w:ascii="Garamond" w:hAnsi="Garamond"/>
                <w:sz w:val="24"/>
                <w:szCs w:val="24"/>
              </w:rPr>
            </w:pPr>
            <w:r>
              <w:rPr>
                <w:rFonts w:ascii="Garamond" w:hAnsi="Garamond"/>
                <w:sz w:val="24"/>
                <w:szCs w:val="24"/>
              </w:rPr>
              <w:t xml:space="preserve">New members introduced: Naomi, </w:t>
            </w:r>
            <w:r w:rsidR="005004F9">
              <w:rPr>
                <w:rFonts w:ascii="Garamond" w:hAnsi="Garamond"/>
                <w:sz w:val="24"/>
                <w:szCs w:val="24"/>
              </w:rPr>
              <w:t>Vanessa,</w:t>
            </w:r>
            <w:r>
              <w:rPr>
                <w:rFonts w:ascii="Garamond" w:hAnsi="Garamond"/>
                <w:sz w:val="24"/>
                <w:szCs w:val="24"/>
              </w:rPr>
              <w:t xml:space="preserve"> and Sarah </w:t>
            </w:r>
          </w:p>
        </w:tc>
      </w:tr>
      <w:tr w:rsidR="009B4342" w:rsidRPr="004440DF" w14:paraId="014FF22B" w14:textId="77777777" w:rsidTr="009B4342">
        <w:trPr>
          <w:jc w:val="center"/>
        </w:trPr>
        <w:tc>
          <w:tcPr>
            <w:tcW w:w="2245" w:type="dxa"/>
          </w:tcPr>
          <w:p w14:paraId="7F1B74AF" w14:textId="46B06080" w:rsidR="009B4342" w:rsidRDefault="009B4342">
            <w:pPr>
              <w:rPr>
                <w:rFonts w:ascii="Garamond" w:hAnsi="Garamond"/>
                <w:sz w:val="24"/>
                <w:szCs w:val="24"/>
              </w:rPr>
            </w:pPr>
            <w:r>
              <w:rPr>
                <w:rFonts w:ascii="Garamond" w:hAnsi="Garamond"/>
                <w:sz w:val="24"/>
                <w:szCs w:val="24"/>
              </w:rPr>
              <w:t>CBO/LPHA roles and responsibilities</w:t>
            </w:r>
          </w:p>
        </w:tc>
        <w:tc>
          <w:tcPr>
            <w:tcW w:w="8730" w:type="dxa"/>
          </w:tcPr>
          <w:p w14:paraId="606F4C3A" w14:textId="06A4D0F6" w:rsidR="009B4342" w:rsidRDefault="009B4342" w:rsidP="00C15C48">
            <w:pPr>
              <w:pStyle w:val="NoSpacing"/>
              <w:rPr>
                <w:rFonts w:ascii="Garamond" w:hAnsi="Garamond"/>
              </w:rPr>
            </w:pPr>
            <w:r w:rsidRPr="00C15C48">
              <w:rPr>
                <w:rFonts w:ascii="Garamond" w:hAnsi="Garamond"/>
              </w:rPr>
              <w:t xml:space="preserve">Review the LPHA piece of roles and responsibilities one page document considering the </w:t>
            </w:r>
            <w:hyperlink r:id="rId12" w:history="1">
              <w:r w:rsidRPr="00C15C48">
                <w:rPr>
                  <w:rStyle w:val="Hyperlink"/>
                  <w:rFonts w:ascii="Garamond" w:hAnsi="Garamond"/>
                </w:rPr>
                <w:t>PH modernization manual</w:t>
              </w:r>
            </w:hyperlink>
            <w:r w:rsidRPr="00C15C48">
              <w:rPr>
                <w:rFonts w:ascii="Garamond" w:hAnsi="Garamond"/>
              </w:rPr>
              <w:t xml:space="preserve"> as a resource</w:t>
            </w:r>
          </w:p>
          <w:p w14:paraId="7BF11F0B" w14:textId="39472B2E" w:rsidR="00661EB2" w:rsidRDefault="00661EB2" w:rsidP="00C15C48">
            <w:pPr>
              <w:pStyle w:val="NoSpacing"/>
              <w:rPr>
                <w:rFonts w:ascii="Garamond" w:hAnsi="Garamond"/>
              </w:rPr>
            </w:pPr>
            <w:r>
              <w:rPr>
                <w:rFonts w:ascii="Garamond" w:hAnsi="Garamond"/>
              </w:rPr>
              <w:t>In what ways is this document useful? In what ways can LPHAs use it to support local partnerships?</w:t>
            </w:r>
          </w:p>
          <w:p w14:paraId="7A5052FB" w14:textId="77777777" w:rsidR="00ED2379" w:rsidRDefault="00ED2379" w:rsidP="00C15C48">
            <w:pPr>
              <w:pStyle w:val="NoSpacing"/>
              <w:rPr>
                <w:rFonts w:ascii="Garamond" w:hAnsi="Garamond"/>
              </w:rPr>
            </w:pPr>
          </w:p>
          <w:p w14:paraId="1B9AB58D" w14:textId="2EDE3A40" w:rsidR="009B4342" w:rsidRPr="00433345" w:rsidRDefault="009B4342" w:rsidP="00C15C48">
            <w:pPr>
              <w:pStyle w:val="NoSpacing"/>
              <w:rPr>
                <w:rFonts w:ascii="Garamond" w:hAnsi="Garamond"/>
                <w:b/>
                <w:bCs/>
              </w:rPr>
            </w:pPr>
            <w:r w:rsidRPr="00433345">
              <w:rPr>
                <w:rFonts w:ascii="Garamond" w:hAnsi="Garamond"/>
                <w:b/>
                <w:bCs/>
              </w:rPr>
              <w:t>Discussion:</w:t>
            </w:r>
          </w:p>
          <w:p w14:paraId="153EF568" w14:textId="1E6D656B" w:rsidR="009B4342" w:rsidRDefault="009B4342" w:rsidP="00C15C48">
            <w:pPr>
              <w:pStyle w:val="NoSpacing"/>
              <w:numPr>
                <w:ilvl w:val="0"/>
                <w:numId w:val="5"/>
              </w:numPr>
              <w:rPr>
                <w:rFonts w:ascii="Garamond" w:hAnsi="Garamond"/>
              </w:rPr>
            </w:pPr>
            <w:r>
              <w:rPr>
                <w:rFonts w:ascii="Garamond" w:hAnsi="Garamond"/>
              </w:rPr>
              <w:t>Summary document for CBO/LPHA roles and responsibilities</w:t>
            </w:r>
          </w:p>
          <w:p w14:paraId="65D88E3D" w14:textId="7AC018B4" w:rsidR="009B4342" w:rsidRDefault="009B4342" w:rsidP="00C15C48">
            <w:pPr>
              <w:pStyle w:val="NoSpacing"/>
              <w:numPr>
                <w:ilvl w:val="0"/>
                <w:numId w:val="5"/>
              </w:numPr>
              <w:rPr>
                <w:rFonts w:ascii="Garamond" w:hAnsi="Garamond"/>
              </w:rPr>
            </w:pPr>
            <w:r>
              <w:rPr>
                <w:rFonts w:ascii="Garamond" w:hAnsi="Garamond"/>
              </w:rPr>
              <w:t>“Oregon PH Modernization is working together as a community to serve our community”</w:t>
            </w:r>
          </w:p>
          <w:p w14:paraId="3680A010" w14:textId="51D44FE1" w:rsidR="005004F9" w:rsidRDefault="005004F9" w:rsidP="00C15C48">
            <w:pPr>
              <w:pStyle w:val="NoSpacing"/>
              <w:numPr>
                <w:ilvl w:val="0"/>
                <w:numId w:val="5"/>
              </w:numPr>
              <w:rPr>
                <w:rFonts w:ascii="Garamond" w:hAnsi="Garamond"/>
              </w:rPr>
            </w:pPr>
            <w:r>
              <w:rPr>
                <w:rFonts w:ascii="Garamond" w:hAnsi="Garamond"/>
              </w:rPr>
              <w:t>Overview to the group: OHA/LPHA identifying the roles and how they are distinct and how they can work together</w:t>
            </w:r>
          </w:p>
          <w:p w14:paraId="59093A50" w14:textId="73D1B708" w:rsidR="005004F9" w:rsidRDefault="005004F9" w:rsidP="00C15C48">
            <w:pPr>
              <w:pStyle w:val="NoSpacing"/>
              <w:numPr>
                <w:ilvl w:val="0"/>
                <w:numId w:val="5"/>
              </w:numPr>
              <w:rPr>
                <w:rFonts w:ascii="Garamond" w:hAnsi="Garamond"/>
              </w:rPr>
            </w:pPr>
            <w:r>
              <w:rPr>
                <w:rFonts w:ascii="Garamond" w:hAnsi="Garamond"/>
              </w:rPr>
              <w:t>Collaboration of community partners has long been a key to success in PH. The formal engagement of CBOs through investments of funding and other resources provides an opportunity for further collaboration to achieve our shared goal of achieving optimal community health.</w:t>
            </w:r>
          </w:p>
          <w:p w14:paraId="0B1CE879" w14:textId="3D72AFDE" w:rsidR="005004F9" w:rsidRDefault="005004F9" w:rsidP="00C15C48">
            <w:pPr>
              <w:pStyle w:val="NoSpacing"/>
              <w:numPr>
                <w:ilvl w:val="0"/>
                <w:numId w:val="5"/>
              </w:numPr>
              <w:rPr>
                <w:rFonts w:ascii="Garamond" w:hAnsi="Garamond"/>
              </w:rPr>
            </w:pPr>
            <w:r>
              <w:rPr>
                <w:rFonts w:ascii="Garamond" w:hAnsi="Garamond"/>
              </w:rPr>
              <w:t xml:space="preserve">CLHO S&amp;I is getting started with a synthesized version </w:t>
            </w:r>
            <w:r w:rsidR="001D7BB1">
              <w:rPr>
                <w:rFonts w:ascii="Garamond" w:hAnsi="Garamond"/>
              </w:rPr>
              <w:t xml:space="preserve">to share back with the CBO-LPHA Alignment Workgroup, </w:t>
            </w:r>
            <w:r w:rsidR="00827ECC">
              <w:rPr>
                <w:rFonts w:ascii="Garamond" w:hAnsi="Garamond"/>
              </w:rPr>
              <w:t>and will make its way back to Big CLHO</w:t>
            </w:r>
          </w:p>
          <w:p w14:paraId="128A44D2" w14:textId="014B52A8" w:rsidR="00827ECC" w:rsidRDefault="00827ECC" w:rsidP="00C15C48">
            <w:pPr>
              <w:pStyle w:val="NoSpacing"/>
              <w:numPr>
                <w:ilvl w:val="0"/>
                <w:numId w:val="5"/>
              </w:numPr>
              <w:rPr>
                <w:rFonts w:ascii="Garamond" w:hAnsi="Garamond"/>
              </w:rPr>
            </w:pPr>
            <w:r>
              <w:rPr>
                <w:rFonts w:ascii="Garamond" w:hAnsi="Garamond"/>
              </w:rPr>
              <w:t>LPHAs roles, shared contributions, and opportunities for collaboration</w:t>
            </w:r>
          </w:p>
          <w:p w14:paraId="029D4FC2" w14:textId="1A494C3A" w:rsidR="00827ECC" w:rsidRDefault="00827ECC" w:rsidP="00827ECC">
            <w:pPr>
              <w:pStyle w:val="NoSpacing"/>
              <w:numPr>
                <w:ilvl w:val="0"/>
                <w:numId w:val="6"/>
              </w:numPr>
              <w:rPr>
                <w:rFonts w:ascii="Garamond" w:hAnsi="Garamond"/>
              </w:rPr>
            </w:pPr>
            <w:r>
              <w:rPr>
                <w:rFonts w:ascii="Garamond" w:hAnsi="Garamond"/>
              </w:rPr>
              <w:t>Look at primary and secondary roles</w:t>
            </w:r>
            <w:r w:rsidR="001D7BB1">
              <w:rPr>
                <w:rFonts w:ascii="Garamond" w:hAnsi="Garamond"/>
              </w:rPr>
              <w:t>. A primary role is to facilitate community partnerships</w:t>
            </w:r>
          </w:p>
          <w:p w14:paraId="54C14133" w14:textId="491E5664" w:rsidR="00827ECC" w:rsidRDefault="00827ECC" w:rsidP="00827ECC">
            <w:pPr>
              <w:pStyle w:val="NoSpacing"/>
              <w:numPr>
                <w:ilvl w:val="0"/>
                <w:numId w:val="6"/>
              </w:numPr>
              <w:rPr>
                <w:rFonts w:ascii="Garamond" w:hAnsi="Garamond"/>
              </w:rPr>
            </w:pPr>
            <w:r>
              <w:rPr>
                <w:rFonts w:ascii="Garamond" w:hAnsi="Garamond"/>
              </w:rPr>
              <w:t>Look at how much effort and how activities are prioritized</w:t>
            </w:r>
          </w:p>
          <w:p w14:paraId="2BE5107F" w14:textId="22A2F4DC" w:rsidR="00827ECC" w:rsidRDefault="00433345" w:rsidP="00827ECC">
            <w:pPr>
              <w:pStyle w:val="NoSpacing"/>
              <w:numPr>
                <w:ilvl w:val="0"/>
                <w:numId w:val="6"/>
              </w:numPr>
              <w:rPr>
                <w:rFonts w:ascii="Garamond" w:hAnsi="Garamond"/>
              </w:rPr>
            </w:pPr>
            <w:r>
              <w:rPr>
                <w:rFonts w:ascii="Garamond" w:hAnsi="Garamond"/>
              </w:rPr>
              <w:t>A t</w:t>
            </w:r>
            <w:r w:rsidR="00827ECC">
              <w:rPr>
                <w:rFonts w:ascii="Garamond" w:hAnsi="Garamond"/>
              </w:rPr>
              <w:t xml:space="preserve">ool out of the website of </w:t>
            </w:r>
            <w:hyperlink r:id="rId13" w:history="1">
              <w:r w:rsidR="00827ECC" w:rsidRPr="001D7BB1">
                <w:rPr>
                  <w:rStyle w:val="Hyperlink"/>
                  <w:rFonts w:ascii="Garamond" w:hAnsi="Garamond"/>
                </w:rPr>
                <w:t>Human Impact Partners</w:t>
              </w:r>
            </w:hyperlink>
          </w:p>
          <w:p w14:paraId="099E7EC9" w14:textId="77777777" w:rsidR="00827ECC" w:rsidRDefault="00827ECC" w:rsidP="00827ECC">
            <w:pPr>
              <w:pStyle w:val="NoSpacing"/>
              <w:numPr>
                <w:ilvl w:val="0"/>
                <w:numId w:val="7"/>
              </w:numPr>
              <w:rPr>
                <w:rFonts w:ascii="Garamond" w:hAnsi="Garamond"/>
              </w:rPr>
            </w:pPr>
            <w:r>
              <w:rPr>
                <w:rFonts w:ascii="Garamond" w:hAnsi="Garamond"/>
              </w:rPr>
              <w:t>Collaboration and power sharing between government agencies and community power gilding organizations</w:t>
            </w:r>
          </w:p>
          <w:p w14:paraId="5F783693" w14:textId="77777777" w:rsidR="00827ECC" w:rsidRDefault="00827ECC" w:rsidP="00827ECC">
            <w:pPr>
              <w:pStyle w:val="NoSpacing"/>
              <w:numPr>
                <w:ilvl w:val="0"/>
                <w:numId w:val="7"/>
              </w:numPr>
              <w:rPr>
                <w:rFonts w:ascii="Garamond" w:hAnsi="Garamond"/>
              </w:rPr>
            </w:pPr>
            <w:r>
              <w:rPr>
                <w:rFonts w:ascii="Garamond" w:hAnsi="Garamond"/>
              </w:rPr>
              <w:t>How do we share power?</w:t>
            </w:r>
          </w:p>
          <w:p w14:paraId="023BA458" w14:textId="77777777" w:rsidR="00827ECC" w:rsidRDefault="00827ECC" w:rsidP="00827ECC">
            <w:pPr>
              <w:pStyle w:val="NoSpacing"/>
              <w:numPr>
                <w:ilvl w:val="0"/>
                <w:numId w:val="7"/>
              </w:numPr>
              <w:rPr>
                <w:rFonts w:ascii="Garamond" w:hAnsi="Garamond"/>
              </w:rPr>
            </w:pPr>
            <w:r>
              <w:rPr>
                <w:rFonts w:ascii="Garamond" w:hAnsi="Garamond"/>
              </w:rPr>
              <w:t>How do we plan collaboration?</w:t>
            </w:r>
          </w:p>
          <w:p w14:paraId="42C9DE46" w14:textId="63E95B1F" w:rsidR="00827ECC" w:rsidRDefault="00827ECC" w:rsidP="00827ECC">
            <w:pPr>
              <w:pStyle w:val="NoSpacing"/>
              <w:numPr>
                <w:ilvl w:val="0"/>
                <w:numId w:val="9"/>
              </w:numPr>
              <w:rPr>
                <w:rFonts w:ascii="Garamond" w:hAnsi="Garamond"/>
              </w:rPr>
            </w:pPr>
            <w:r>
              <w:rPr>
                <w:rFonts w:ascii="Garamond" w:hAnsi="Garamond"/>
              </w:rPr>
              <w:t>Look at not just priorities but loo</w:t>
            </w:r>
            <w:r w:rsidR="00433345">
              <w:rPr>
                <w:rFonts w:ascii="Garamond" w:hAnsi="Garamond"/>
              </w:rPr>
              <w:t>k</w:t>
            </w:r>
            <w:r>
              <w:rPr>
                <w:rFonts w:ascii="Garamond" w:hAnsi="Garamond"/>
              </w:rPr>
              <w:t xml:space="preserve"> at supportive roles and who will be leading </w:t>
            </w:r>
          </w:p>
          <w:p w14:paraId="6BA63338" w14:textId="2378A0AE" w:rsidR="00827ECC" w:rsidRDefault="00827ECC" w:rsidP="00827ECC">
            <w:pPr>
              <w:pStyle w:val="NoSpacing"/>
              <w:numPr>
                <w:ilvl w:val="0"/>
                <w:numId w:val="9"/>
              </w:numPr>
              <w:rPr>
                <w:rFonts w:ascii="Garamond" w:hAnsi="Garamond"/>
              </w:rPr>
            </w:pPr>
            <w:r>
              <w:rPr>
                <w:rFonts w:ascii="Garamond" w:hAnsi="Garamond"/>
              </w:rPr>
              <w:t>Facilitating community partnerships</w:t>
            </w:r>
          </w:p>
          <w:p w14:paraId="65B8E734" w14:textId="3CCF6B42" w:rsidR="00827ECC" w:rsidRDefault="00827ECC" w:rsidP="00827ECC">
            <w:pPr>
              <w:pStyle w:val="NoSpacing"/>
              <w:numPr>
                <w:ilvl w:val="0"/>
                <w:numId w:val="9"/>
              </w:numPr>
              <w:rPr>
                <w:rFonts w:ascii="Garamond" w:hAnsi="Garamond"/>
              </w:rPr>
            </w:pPr>
            <w:r>
              <w:rPr>
                <w:rFonts w:ascii="Garamond" w:hAnsi="Garamond"/>
              </w:rPr>
              <w:t>The whole process is a shift in power or who is in the lead</w:t>
            </w:r>
          </w:p>
          <w:p w14:paraId="7C52A7C0" w14:textId="609872D6" w:rsidR="00827ECC" w:rsidRDefault="00827ECC" w:rsidP="00827ECC">
            <w:pPr>
              <w:pStyle w:val="NoSpacing"/>
              <w:numPr>
                <w:ilvl w:val="0"/>
                <w:numId w:val="9"/>
              </w:numPr>
              <w:rPr>
                <w:rFonts w:ascii="Garamond" w:hAnsi="Garamond"/>
              </w:rPr>
            </w:pPr>
            <w:r>
              <w:rPr>
                <w:rFonts w:ascii="Garamond" w:hAnsi="Garamond"/>
              </w:rPr>
              <w:t xml:space="preserve">Clarifying instances of co-leading and other options </w:t>
            </w:r>
          </w:p>
          <w:p w14:paraId="4827C978" w14:textId="1C12DFB2" w:rsidR="00661EB2" w:rsidRDefault="00661EB2" w:rsidP="00661EB2">
            <w:pPr>
              <w:pStyle w:val="NoSpacing"/>
              <w:numPr>
                <w:ilvl w:val="0"/>
                <w:numId w:val="10"/>
              </w:numPr>
              <w:rPr>
                <w:rFonts w:ascii="Garamond" w:hAnsi="Garamond"/>
              </w:rPr>
            </w:pPr>
            <w:r>
              <w:rPr>
                <w:rFonts w:ascii="Garamond" w:hAnsi="Garamond"/>
              </w:rPr>
              <w:t>List of roles and CBOs, how were the CBOs selected?</w:t>
            </w:r>
          </w:p>
          <w:p w14:paraId="1B1C6311" w14:textId="49D09405" w:rsidR="00661EB2" w:rsidRDefault="00E67939" w:rsidP="00661EB2">
            <w:pPr>
              <w:pStyle w:val="NoSpacing"/>
              <w:numPr>
                <w:ilvl w:val="0"/>
                <w:numId w:val="11"/>
              </w:numPr>
              <w:rPr>
                <w:rFonts w:ascii="Garamond" w:hAnsi="Garamond"/>
              </w:rPr>
            </w:pPr>
            <w:r>
              <w:rPr>
                <w:rFonts w:ascii="Garamond" w:hAnsi="Garamond"/>
              </w:rPr>
              <w:t xml:space="preserve">Opportunity to think not just about how CBO funding relates to </w:t>
            </w:r>
            <w:r w:rsidR="00661EB2">
              <w:rPr>
                <w:rFonts w:ascii="Garamond" w:hAnsi="Garamond"/>
              </w:rPr>
              <w:t>PH Modernization, but o</w:t>
            </w:r>
            <w:r w:rsidR="001E5EA7">
              <w:rPr>
                <w:rFonts w:ascii="Garamond" w:hAnsi="Garamond"/>
              </w:rPr>
              <w:t xml:space="preserve">f </w:t>
            </w:r>
            <w:r w:rsidR="00661EB2">
              <w:rPr>
                <w:rFonts w:ascii="Garamond" w:hAnsi="Garamond"/>
              </w:rPr>
              <w:t>how it supports the PH system and moving forward</w:t>
            </w:r>
          </w:p>
          <w:p w14:paraId="490B5E29" w14:textId="54631D33" w:rsidR="00661EB2" w:rsidRDefault="00661EB2" w:rsidP="00661EB2">
            <w:pPr>
              <w:pStyle w:val="NoSpacing"/>
              <w:numPr>
                <w:ilvl w:val="0"/>
                <w:numId w:val="11"/>
              </w:numPr>
              <w:rPr>
                <w:rFonts w:ascii="Garamond" w:hAnsi="Garamond"/>
              </w:rPr>
            </w:pPr>
            <w:r>
              <w:rPr>
                <w:rFonts w:ascii="Garamond" w:hAnsi="Garamond"/>
              </w:rPr>
              <w:t>Doing the work on coordinating and moving forward</w:t>
            </w:r>
          </w:p>
          <w:p w14:paraId="79640E08" w14:textId="6E3B29F5" w:rsidR="00661EB2" w:rsidRDefault="00661EB2" w:rsidP="00661EB2">
            <w:pPr>
              <w:pStyle w:val="NoSpacing"/>
              <w:numPr>
                <w:ilvl w:val="0"/>
                <w:numId w:val="11"/>
              </w:numPr>
              <w:rPr>
                <w:rFonts w:ascii="Garamond" w:hAnsi="Garamond"/>
              </w:rPr>
            </w:pPr>
            <w:r>
              <w:rPr>
                <w:rFonts w:ascii="Garamond" w:hAnsi="Garamond"/>
              </w:rPr>
              <w:lastRenderedPageBreak/>
              <w:t xml:space="preserve">Understanding that CBOs know what the priorities are for the communities and OHA/PH provides the funding </w:t>
            </w:r>
          </w:p>
          <w:p w14:paraId="6EC57D8F" w14:textId="74628C16" w:rsidR="00661EB2" w:rsidRDefault="00661EB2" w:rsidP="00661EB2">
            <w:pPr>
              <w:pStyle w:val="NoSpacing"/>
              <w:numPr>
                <w:ilvl w:val="0"/>
                <w:numId w:val="11"/>
              </w:numPr>
              <w:rPr>
                <w:rFonts w:ascii="Garamond" w:hAnsi="Garamond"/>
              </w:rPr>
            </w:pPr>
            <w:r>
              <w:rPr>
                <w:rFonts w:ascii="Garamond" w:hAnsi="Garamond"/>
              </w:rPr>
              <w:t>LPH</w:t>
            </w:r>
            <w:r w:rsidR="00E67939">
              <w:rPr>
                <w:rFonts w:ascii="Garamond" w:hAnsi="Garamond"/>
              </w:rPr>
              <w:t>As, PHAB and the Legislature prioritized using</w:t>
            </w:r>
            <w:r>
              <w:rPr>
                <w:rFonts w:ascii="Garamond" w:hAnsi="Garamond"/>
              </w:rPr>
              <w:t xml:space="preserve"> Modernization funds for CD prevention, Environmental Health and Emergency Preparedness</w:t>
            </w:r>
            <w:r w:rsidR="00E67939">
              <w:rPr>
                <w:rFonts w:ascii="Garamond" w:hAnsi="Garamond"/>
              </w:rPr>
              <w:t xml:space="preserve">, and CBOs have the same priority areas with their modernization funding. </w:t>
            </w:r>
          </w:p>
          <w:p w14:paraId="7FCFAE26" w14:textId="79243052" w:rsidR="00661EB2" w:rsidRPr="001E5EA7" w:rsidRDefault="00661EB2" w:rsidP="00661EB2">
            <w:pPr>
              <w:pStyle w:val="NoSpacing"/>
              <w:rPr>
                <w:rFonts w:ascii="Garamond" w:hAnsi="Garamond"/>
                <w:b/>
                <w:bCs/>
              </w:rPr>
            </w:pPr>
            <w:r w:rsidRPr="001E5EA7">
              <w:rPr>
                <w:rFonts w:ascii="Garamond" w:hAnsi="Garamond"/>
                <w:b/>
                <w:bCs/>
              </w:rPr>
              <w:t>Deliverables</w:t>
            </w:r>
          </w:p>
          <w:p w14:paraId="7C5EA7A1" w14:textId="321070D4" w:rsidR="00661EB2" w:rsidRDefault="00661EB2" w:rsidP="00661EB2">
            <w:pPr>
              <w:pStyle w:val="NoSpacing"/>
              <w:numPr>
                <w:ilvl w:val="0"/>
                <w:numId w:val="10"/>
              </w:numPr>
              <w:rPr>
                <w:rFonts w:ascii="Garamond" w:hAnsi="Garamond"/>
              </w:rPr>
            </w:pPr>
            <w:r>
              <w:rPr>
                <w:rFonts w:ascii="Garamond" w:hAnsi="Garamond"/>
              </w:rPr>
              <w:t>Set priorities in shared spaces</w:t>
            </w:r>
          </w:p>
          <w:p w14:paraId="7EF3D676" w14:textId="1937B82B" w:rsidR="00661EB2" w:rsidRDefault="00661EB2" w:rsidP="00661EB2">
            <w:pPr>
              <w:pStyle w:val="NoSpacing"/>
              <w:numPr>
                <w:ilvl w:val="0"/>
                <w:numId w:val="10"/>
              </w:numPr>
              <w:rPr>
                <w:rFonts w:ascii="Garamond" w:hAnsi="Garamond"/>
              </w:rPr>
            </w:pPr>
            <w:r>
              <w:rPr>
                <w:rFonts w:ascii="Garamond" w:hAnsi="Garamond"/>
              </w:rPr>
              <w:t>Opportunity to build relationships</w:t>
            </w:r>
            <w:r w:rsidR="001E5EA7">
              <w:rPr>
                <w:rFonts w:ascii="Garamond" w:hAnsi="Garamond"/>
              </w:rPr>
              <w:t>,</w:t>
            </w:r>
            <w:r>
              <w:rPr>
                <w:rFonts w:ascii="Garamond" w:hAnsi="Garamond"/>
              </w:rPr>
              <w:t xml:space="preserve"> </w:t>
            </w:r>
            <w:r w:rsidR="001E5EA7">
              <w:rPr>
                <w:rFonts w:ascii="Garamond" w:hAnsi="Garamond"/>
              </w:rPr>
              <w:t>collaboration,</w:t>
            </w:r>
            <w:r>
              <w:rPr>
                <w:rFonts w:ascii="Garamond" w:hAnsi="Garamond"/>
              </w:rPr>
              <w:t xml:space="preserve"> and a communication channel</w:t>
            </w:r>
          </w:p>
          <w:p w14:paraId="159F66F6" w14:textId="0DE576F6" w:rsidR="00661EB2" w:rsidRDefault="00661EB2" w:rsidP="00661EB2">
            <w:pPr>
              <w:pStyle w:val="NoSpacing"/>
              <w:numPr>
                <w:ilvl w:val="0"/>
                <w:numId w:val="10"/>
              </w:numPr>
              <w:rPr>
                <w:rFonts w:ascii="Garamond" w:hAnsi="Garamond"/>
              </w:rPr>
            </w:pPr>
            <w:r>
              <w:rPr>
                <w:rFonts w:ascii="Garamond" w:hAnsi="Garamond"/>
              </w:rPr>
              <w:t>The first shared responsibility is to establish an understanding of community</w:t>
            </w:r>
            <w:r w:rsidR="001E5EA7">
              <w:rPr>
                <w:rFonts w:ascii="Garamond" w:hAnsi="Garamond"/>
              </w:rPr>
              <w:t xml:space="preserve"> </w:t>
            </w:r>
            <w:r>
              <w:rPr>
                <w:rFonts w:ascii="Garamond" w:hAnsi="Garamond"/>
              </w:rPr>
              <w:t>priorit</w:t>
            </w:r>
            <w:r w:rsidR="00E67939">
              <w:rPr>
                <w:rFonts w:ascii="Garamond" w:hAnsi="Garamond"/>
              </w:rPr>
              <w:t>ies</w:t>
            </w:r>
          </w:p>
          <w:p w14:paraId="12D2418C" w14:textId="3505AA59" w:rsidR="00B07EB7" w:rsidRDefault="00661EB2" w:rsidP="00686CD4">
            <w:pPr>
              <w:pStyle w:val="NoSpacing"/>
              <w:numPr>
                <w:ilvl w:val="0"/>
                <w:numId w:val="10"/>
              </w:numPr>
              <w:rPr>
                <w:rFonts w:ascii="Garamond" w:hAnsi="Garamond"/>
              </w:rPr>
            </w:pPr>
            <w:r w:rsidRPr="00B07EB7">
              <w:rPr>
                <w:rFonts w:ascii="Garamond" w:hAnsi="Garamond"/>
              </w:rPr>
              <w:t xml:space="preserve">LPH needs to acknowledge that partners are </w:t>
            </w:r>
            <w:r w:rsidR="00E67939">
              <w:rPr>
                <w:rFonts w:ascii="Garamond" w:hAnsi="Garamond"/>
              </w:rPr>
              <w:t>often working on the same issues,</w:t>
            </w:r>
            <w:r w:rsidRPr="00B07EB7">
              <w:rPr>
                <w:rFonts w:ascii="Garamond" w:hAnsi="Garamond"/>
              </w:rPr>
              <w:t xml:space="preserve"> and we need to be willing to partner</w:t>
            </w:r>
            <w:r w:rsidR="00B07EB7">
              <w:rPr>
                <w:rFonts w:ascii="Garamond" w:hAnsi="Garamond"/>
              </w:rPr>
              <w:t xml:space="preserve">. </w:t>
            </w:r>
            <w:r w:rsidRPr="00B07EB7">
              <w:rPr>
                <w:rFonts w:ascii="Garamond" w:hAnsi="Garamond"/>
              </w:rPr>
              <w:t>If there are discrepancies,</w:t>
            </w:r>
            <w:r w:rsidR="00B07EB7">
              <w:rPr>
                <w:rFonts w:ascii="Garamond" w:hAnsi="Garamond"/>
              </w:rPr>
              <w:t xml:space="preserve"> there needs to be a discussion wit</w:t>
            </w:r>
            <w:r w:rsidR="001E5EA7">
              <w:rPr>
                <w:rFonts w:ascii="Garamond" w:hAnsi="Garamond"/>
              </w:rPr>
              <w:t>h</w:t>
            </w:r>
            <w:r w:rsidR="00B07EB7">
              <w:rPr>
                <w:rFonts w:ascii="Garamond" w:hAnsi="Garamond"/>
              </w:rPr>
              <w:t xml:space="preserve"> partners</w:t>
            </w:r>
          </w:p>
          <w:p w14:paraId="22DD665A" w14:textId="21634A47" w:rsidR="00B07EB7" w:rsidRDefault="00B07EB7" w:rsidP="00686CD4">
            <w:pPr>
              <w:pStyle w:val="NoSpacing"/>
              <w:numPr>
                <w:ilvl w:val="0"/>
                <w:numId w:val="10"/>
              </w:numPr>
              <w:rPr>
                <w:rFonts w:ascii="Garamond" w:hAnsi="Garamond"/>
              </w:rPr>
            </w:pPr>
            <w:r>
              <w:rPr>
                <w:rFonts w:ascii="Garamond" w:hAnsi="Garamond"/>
              </w:rPr>
              <w:t>Document responsibilities and deliverables</w:t>
            </w:r>
            <w:r w:rsidR="001E5EA7">
              <w:rPr>
                <w:rFonts w:ascii="Garamond" w:hAnsi="Garamond"/>
              </w:rPr>
              <w:t>,</w:t>
            </w:r>
            <w:r>
              <w:rPr>
                <w:rFonts w:ascii="Garamond" w:hAnsi="Garamond"/>
              </w:rPr>
              <w:t xml:space="preserve"> rather than roles and contributions</w:t>
            </w:r>
          </w:p>
          <w:p w14:paraId="2F7B0B04" w14:textId="76B1113F" w:rsidR="00B07EB7" w:rsidRDefault="00B07EB7" w:rsidP="00686CD4">
            <w:pPr>
              <w:pStyle w:val="NoSpacing"/>
              <w:numPr>
                <w:ilvl w:val="0"/>
                <w:numId w:val="10"/>
              </w:numPr>
              <w:rPr>
                <w:rFonts w:ascii="Garamond" w:hAnsi="Garamond"/>
              </w:rPr>
            </w:pPr>
            <w:r>
              <w:rPr>
                <w:rFonts w:ascii="Garamond" w:hAnsi="Garamond"/>
              </w:rPr>
              <w:t xml:space="preserve">JLT </w:t>
            </w:r>
            <w:r w:rsidR="00E67939">
              <w:rPr>
                <w:rFonts w:ascii="Garamond" w:hAnsi="Garamond"/>
              </w:rPr>
              <w:t xml:space="preserve">ask of </w:t>
            </w:r>
            <w:r>
              <w:rPr>
                <w:rFonts w:ascii="Garamond" w:hAnsi="Garamond"/>
              </w:rPr>
              <w:t xml:space="preserve">CLHO S&amp;I </w:t>
            </w:r>
            <w:r w:rsidR="00E67939">
              <w:rPr>
                <w:rFonts w:ascii="Garamond" w:hAnsi="Garamond"/>
              </w:rPr>
              <w:t>is</w:t>
            </w:r>
            <w:r>
              <w:rPr>
                <w:rFonts w:ascii="Garamond" w:hAnsi="Garamond"/>
              </w:rPr>
              <w:t xml:space="preserve"> to make sure that the LPHA piece is </w:t>
            </w:r>
            <w:r w:rsidR="001E5EA7">
              <w:rPr>
                <w:rFonts w:ascii="Garamond" w:hAnsi="Garamond"/>
              </w:rPr>
              <w:t>solid</w:t>
            </w:r>
            <w:r>
              <w:rPr>
                <w:rFonts w:ascii="Garamond" w:hAnsi="Garamond"/>
              </w:rPr>
              <w:t xml:space="preserve"> and conveys the role of LPHA</w:t>
            </w:r>
          </w:p>
          <w:p w14:paraId="3192EE17" w14:textId="21564C14" w:rsidR="00661EB2" w:rsidRDefault="00B07EB7" w:rsidP="00686CD4">
            <w:pPr>
              <w:pStyle w:val="NoSpacing"/>
              <w:numPr>
                <w:ilvl w:val="0"/>
                <w:numId w:val="10"/>
              </w:numPr>
              <w:rPr>
                <w:rFonts w:ascii="Garamond" w:hAnsi="Garamond"/>
              </w:rPr>
            </w:pPr>
            <w:r>
              <w:rPr>
                <w:rFonts w:ascii="Garamond" w:hAnsi="Garamond"/>
              </w:rPr>
              <w:t>We are to summarize a document for which there has already been discussion from LPHAs, CBOs and OHA</w:t>
            </w:r>
            <w:r w:rsidR="00661EB2" w:rsidRPr="00B07EB7">
              <w:rPr>
                <w:rFonts w:ascii="Garamond" w:hAnsi="Garamond"/>
              </w:rPr>
              <w:t xml:space="preserve"> </w:t>
            </w:r>
          </w:p>
          <w:p w14:paraId="06B16B71" w14:textId="6ADE0112" w:rsidR="00B07EB7" w:rsidRDefault="00B07EB7" w:rsidP="00686CD4">
            <w:pPr>
              <w:pStyle w:val="NoSpacing"/>
              <w:numPr>
                <w:ilvl w:val="0"/>
                <w:numId w:val="10"/>
              </w:numPr>
              <w:rPr>
                <w:rFonts w:ascii="Garamond" w:hAnsi="Garamond"/>
              </w:rPr>
            </w:pPr>
            <w:r>
              <w:rPr>
                <w:rFonts w:ascii="Garamond" w:hAnsi="Garamond"/>
              </w:rPr>
              <w:t>Responsibilities of various systems rather than roles</w:t>
            </w:r>
          </w:p>
          <w:p w14:paraId="61DBF79D" w14:textId="48855048" w:rsidR="00B07EB7" w:rsidRDefault="00B07EB7" w:rsidP="00686CD4">
            <w:pPr>
              <w:pStyle w:val="NoSpacing"/>
              <w:numPr>
                <w:ilvl w:val="0"/>
                <w:numId w:val="10"/>
              </w:numPr>
              <w:rPr>
                <w:rFonts w:ascii="Garamond" w:hAnsi="Garamond"/>
              </w:rPr>
            </w:pPr>
            <w:r>
              <w:rPr>
                <w:rFonts w:ascii="Garamond" w:hAnsi="Garamond"/>
              </w:rPr>
              <w:t>This document will be used to guide LPHAs, CBOs and OHA</w:t>
            </w:r>
          </w:p>
          <w:p w14:paraId="3D65A7C8" w14:textId="36437F1C" w:rsidR="00B07EB7" w:rsidRDefault="00B07EB7" w:rsidP="00686CD4">
            <w:pPr>
              <w:pStyle w:val="NoSpacing"/>
              <w:numPr>
                <w:ilvl w:val="0"/>
                <w:numId w:val="10"/>
              </w:numPr>
              <w:rPr>
                <w:rFonts w:ascii="Garamond" w:hAnsi="Garamond"/>
              </w:rPr>
            </w:pPr>
            <w:r>
              <w:rPr>
                <w:rFonts w:ascii="Garamond" w:hAnsi="Garamond"/>
              </w:rPr>
              <w:t>Improve the partnership, especially between LPHAs and CBOs</w:t>
            </w:r>
          </w:p>
          <w:p w14:paraId="5670135C" w14:textId="18938629" w:rsidR="00B07EB7" w:rsidRDefault="00B07EB7" w:rsidP="00686CD4">
            <w:pPr>
              <w:pStyle w:val="NoSpacing"/>
              <w:numPr>
                <w:ilvl w:val="0"/>
                <w:numId w:val="10"/>
              </w:numPr>
              <w:rPr>
                <w:rFonts w:ascii="Garamond" w:hAnsi="Garamond"/>
              </w:rPr>
            </w:pPr>
            <w:r>
              <w:rPr>
                <w:rFonts w:ascii="Garamond" w:hAnsi="Garamond"/>
              </w:rPr>
              <w:t>Overlapping roles</w:t>
            </w:r>
          </w:p>
          <w:p w14:paraId="6E8E9AF9" w14:textId="45EA9609" w:rsidR="00B07EB7" w:rsidRDefault="00B07EB7" w:rsidP="00686CD4">
            <w:pPr>
              <w:pStyle w:val="NoSpacing"/>
              <w:numPr>
                <w:ilvl w:val="0"/>
                <w:numId w:val="10"/>
              </w:numPr>
              <w:rPr>
                <w:rFonts w:ascii="Garamond" w:hAnsi="Garamond"/>
              </w:rPr>
            </w:pPr>
            <w:r>
              <w:rPr>
                <w:rFonts w:ascii="Garamond" w:hAnsi="Garamond"/>
              </w:rPr>
              <w:t>Discussion about partnership with LPHAs and CBOs</w:t>
            </w:r>
          </w:p>
          <w:p w14:paraId="538AA079" w14:textId="05DAD8A7" w:rsidR="00B07EB7" w:rsidRDefault="00B07EB7" w:rsidP="00686CD4">
            <w:pPr>
              <w:pStyle w:val="NoSpacing"/>
              <w:numPr>
                <w:ilvl w:val="0"/>
                <w:numId w:val="10"/>
              </w:numPr>
              <w:rPr>
                <w:rFonts w:ascii="Garamond" w:hAnsi="Garamond"/>
              </w:rPr>
            </w:pPr>
            <w:r>
              <w:rPr>
                <w:rFonts w:ascii="Garamond" w:hAnsi="Garamond"/>
              </w:rPr>
              <w:t>Guiding principles</w:t>
            </w:r>
          </w:p>
          <w:p w14:paraId="5B584978" w14:textId="07AE6608" w:rsidR="009B4342" w:rsidRPr="002C283C" w:rsidRDefault="00B07EB7" w:rsidP="00B07EB7">
            <w:pPr>
              <w:pStyle w:val="NoSpacing"/>
              <w:numPr>
                <w:ilvl w:val="0"/>
                <w:numId w:val="10"/>
              </w:numPr>
              <w:rPr>
                <w:rFonts w:ascii="Garamond" w:hAnsi="Garamond"/>
              </w:rPr>
            </w:pPr>
            <w:r w:rsidRPr="00B07EB7">
              <w:rPr>
                <w:rFonts w:ascii="Garamond" w:hAnsi="Garamond"/>
              </w:rPr>
              <w:t>Gather feedback on the summary document and continue the discussion at the next CLHO S&amp;I meeting</w:t>
            </w:r>
          </w:p>
        </w:tc>
      </w:tr>
      <w:tr w:rsidR="009B4342" w:rsidRPr="004440DF" w14:paraId="0DFA8B92" w14:textId="77777777" w:rsidTr="009B4342">
        <w:trPr>
          <w:jc w:val="center"/>
        </w:trPr>
        <w:tc>
          <w:tcPr>
            <w:tcW w:w="2245" w:type="dxa"/>
          </w:tcPr>
          <w:p w14:paraId="1119480C" w14:textId="35AF7BE1" w:rsidR="009B4342" w:rsidRDefault="009B4342">
            <w:pPr>
              <w:rPr>
                <w:rFonts w:ascii="Garamond" w:hAnsi="Garamond"/>
                <w:sz w:val="24"/>
                <w:szCs w:val="24"/>
              </w:rPr>
            </w:pPr>
            <w:r>
              <w:rPr>
                <w:rFonts w:ascii="Garamond" w:hAnsi="Garamond"/>
                <w:sz w:val="24"/>
                <w:szCs w:val="24"/>
              </w:rPr>
              <w:lastRenderedPageBreak/>
              <w:t>Local Modernization Plan</w:t>
            </w:r>
          </w:p>
        </w:tc>
        <w:tc>
          <w:tcPr>
            <w:tcW w:w="8730" w:type="dxa"/>
          </w:tcPr>
          <w:p w14:paraId="3930AF48" w14:textId="1226A93F" w:rsidR="009B4342" w:rsidRPr="003D6232" w:rsidRDefault="009B4342" w:rsidP="00B07EB7">
            <w:pPr>
              <w:rPr>
                <w:rFonts w:ascii="Garamond" w:hAnsi="Garamond"/>
              </w:rPr>
            </w:pPr>
            <w:r w:rsidRPr="003D6232">
              <w:rPr>
                <w:rFonts w:ascii="Garamond" w:hAnsi="Garamond"/>
              </w:rPr>
              <w:t xml:space="preserve">Review the </w:t>
            </w:r>
            <w:hyperlink r:id="rId14" w:history="1">
              <w:r w:rsidRPr="003D6232">
                <w:rPr>
                  <w:rStyle w:val="Hyperlink"/>
                  <w:rFonts w:ascii="Garamond" w:hAnsi="Garamond"/>
                </w:rPr>
                <w:t>ORS</w:t>
              </w:r>
            </w:hyperlink>
            <w:r w:rsidRPr="003D6232">
              <w:rPr>
                <w:rFonts w:ascii="Garamond" w:hAnsi="Garamond"/>
              </w:rPr>
              <w:t xml:space="preserve"> about the plan</w:t>
            </w:r>
          </w:p>
          <w:p w14:paraId="77C2A2E4" w14:textId="00F0072C" w:rsidR="009B4342" w:rsidRPr="003D6232" w:rsidRDefault="009B4342" w:rsidP="00B07EB7">
            <w:pPr>
              <w:rPr>
                <w:rFonts w:ascii="Garamond" w:hAnsi="Garamond"/>
              </w:rPr>
            </w:pPr>
            <w:r w:rsidRPr="003D6232">
              <w:rPr>
                <w:rFonts w:ascii="Garamond" w:hAnsi="Garamond"/>
              </w:rPr>
              <w:t>What is the product we are working towards? Template? Guidelines? Both? Other?</w:t>
            </w:r>
          </w:p>
          <w:p w14:paraId="63AA7836" w14:textId="77777777" w:rsidR="009B4342" w:rsidRPr="003D6232" w:rsidRDefault="009B4342" w:rsidP="00B07EB7">
            <w:pPr>
              <w:rPr>
                <w:rFonts w:ascii="Garamond" w:hAnsi="Garamond"/>
              </w:rPr>
            </w:pPr>
            <w:r w:rsidRPr="003D6232">
              <w:rPr>
                <w:rFonts w:ascii="Garamond" w:hAnsi="Garamond"/>
              </w:rPr>
              <w:t>What will be useful for LPHA to come up with this broad modernization plan for the county?</w:t>
            </w:r>
          </w:p>
          <w:p w14:paraId="367BE4FE" w14:textId="58C704E3" w:rsidR="00B07EB7" w:rsidRPr="003D6232" w:rsidRDefault="00B07EB7" w:rsidP="00B07EB7">
            <w:pPr>
              <w:pStyle w:val="NoSpacing"/>
              <w:numPr>
                <w:ilvl w:val="0"/>
                <w:numId w:val="13"/>
              </w:numPr>
              <w:rPr>
                <w:rFonts w:ascii="Garamond" w:hAnsi="Garamond"/>
              </w:rPr>
            </w:pPr>
            <w:r w:rsidRPr="003D6232">
              <w:rPr>
                <w:rFonts w:ascii="Garamond" w:hAnsi="Garamond"/>
              </w:rPr>
              <w:t>Review what is in the statute</w:t>
            </w:r>
          </w:p>
          <w:p w14:paraId="58E79D3D" w14:textId="51BF1D43" w:rsidR="00B07EB7" w:rsidRPr="003D6232" w:rsidRDefault="00B07EB7" w:rsidP="00B07EB7">
            <w:pPr>
              <w:pStyle w:val="NoSpacing"/>
              <w:numPr>
                <w:ilvl w:val="0"/>
                <w:numId w:val="13"/>
              </w:numPr>
              <w:rPr>
                <w:rFonts w:ascii="Garamond" w:hAnsi="Garamond"/>
              </w:rPr>
            </w:pPr>
            <w:r w:rsidRPr="003D6232">
              <w:rPr>
                <w:rFonts w:ascii="Garamond" w:hAnsi="Garamond"/>
              </w:rPr>
              <w:t>All LPHAs will submit a Modernization Plan by 2025</w:t>
            </w:r>
            <w:r w:rsidR="003D6232">
              <w:rPr>
                <w:rFonts w:ascii="Garamond" w:hAnsi="Garamond"/>
              </w:rPr>
              <w:t xml:space="preserve"> and will be all encompassing </w:t>
            </w:r>
          </w:p>
          <w:p w14:paraId="5BFB5847" w14:textId="77777777" w:rsidR="003D6232" w:rsidRDefault="003D6232" w:rsidP="003D6232">
            <w:pPr>
              <w:pStyle w:val="NoSpacing"/>
              <w:numPr>
                <w:ilvl w:val="0"/>
                <w:numId w:val="13"/>
              </w:numPr>
              <w:rPr>
                <w:rFonts w:ascii="Garamond" w:hAnsi="Garamond"/>
              </w:rPr>
            </w:pPr>
            <w:r>
              <w:rPr>
                <w:rFonts w:ascii="Garamond" w:hAnsi="Garamond"/>
              </w:rPr>
              <w:t>PHAB can be a good resource</w:t>
            </w:r>
          </w:p>
          <w:p w14:paraId="3E807C65" w14:textId="77777777" w:rsidR="003D6232" w:rsidRDefault="003D6232" w:rsidP="003D6232">
            <w:pPr>
              <w:pStyle w:val="NoSpacing"/>
              <w:rPr>
                <w:rFonts w:ascii="Garamond" w:hAnsi="Garamond"/>
              </w:rPr>
            </w:pPr>
            <w:r>
              <w:rPr>
                <w:rFonts w:ascii="Garamond" w:hAnsi="Garamond"/>
              </w:rPr>
              <w:t>Sara will send out the excel version of their assessment to those who request it</w:t>
            </w:r>
          </w:p>
          <w:p w14:paraId="24124D7A" w14:textId="3AD61D70" w:rsidR="003D6232" w:rsidRDefault="003D6232" w:rsidP="003D6232">
            <w:pPr>
              <w:pStyle w:val="NoSpacing"/>
              <w:numPr>
                <w:ilvl w:val="0"/>
                <w:numId w:val="14"/>
              </w:numPr>
              <w:rPr>
                <w:rFonts w:ascii="Garamond" w:hAnsi="Garamond"/>
              </w:rPr>
            </w:pPr>
            <w:r>
              <w:rPr>
                <w:rFonts w:ascii="Garamond" w:hAnsi="Garamond"/>
              </w:rPr>
              <w:t>Resources and health issues are going to change</w:t>
            </w:r>
            <w:r w:rsidR="00C75624">
              <w:rPr>
                <w:rFonts w:ascii="Garamond" w:hAnsi="Garamond"/>
              </w:rPr>
              <w:t xml:space="preserve">; how should LPHAs develop plans that are broad enough to </w:t>
            </w:r>
            <w:r w:rsidR="003A7301">
              <w:rPr>
                <w:rFonts w:ascii="Garamond" w:hAnsi="Garamond"/>
              </w:rPr>
              <w:t>account for these changes but specific enough to be actionable</w:t>
            </w:r>
          </w:p>
          <w:p w14:paraId="25BBF00D" w14:textId="77777777" w:rsidR="003D6232" w:rsidRDefault="003D6232" w:rsidP="003D6232">
            <w:pPr>
              <w:pStyle w:val="NoSpacing"/>
              <w:numPr>
                <w:ilvl w:val="0"/>
                <w:numId w:val="14"/>
              </w:numPr>
              <w:rPr>
                <w:rFonts w:ascii="Garamond" w:hAnsi="Garamond"/>
              </w:rPr>
            </w:pPr>
            <w:r>
              <w:rPr>
                <w:rFonts w:ascii="Garamond" w:hAnsi="Garamond"/>
              </w:rPr>
              <w:t xml:space="preserve">Relationships are important </w:t>
            </w:r>
          </w:p>
          <w:p w14:paraId="4394139D" w14:textId="66135633" w:rsidR="003D6232" w:rsidRDefault="003D6232" w:rsidP="003D6232">
            <w:pPr>
              <w:pStyle w:val="NoSpacing"/>
              <w:numPr>
                <w:ilvl w:val="0"/>
                <w:numId w:val="14"/>
              </w:numPr>
              <w:rPr>
                <w:rFonts w:ascii="Garamond" w:hAnsi="Garamond"/>
              </w:rPr>
            </w:pPr>
            <w:r>
              <w:rPr>
                <w:rFonts w:ascii="Garamond" w:hAnsi="Garamond"/>
              </w:rPr>
              <w:t>Start with a guidance which will form a template and identify what the next step will be</w:t>
            </w:r>
          </w:p>
          <w:p w14:paraId="2B86857D" w14:textId="77777777" w:rsidR="003D6232" w:rsidRDefault="003D6232" w:rsidP="003D6232">
            <w:pPr>
              <w:pStyle w:val="NoSpacing"/>
              <w:numPr>
                <w:ilvl w:val="0"/>
                <w:numId w:val="14"/>
              </w:numPr>
              <w:rPr>
                <w:rFonts w:ascii="Garamond" w:hAnsi="Garamond"/>
              </w:rPr>
            </w:pPr>
            <w:r>
              <w:rPr>
                <w:rFonts w:ascii="Garamond" w:hAnsi="Garamond"/>
              </w:rPr>
              <w:t>Suggested to meet in person and have a workgroup session</w:t>
            </w:r>
          </w:p>
          <w:p w14:paraId="686B78C0" w14:textId="77777777" w:rsidR="003D6232" w:rsidRDefault="003D6232" w:rsidP="003D6232">
            <w:pPr>
              <w:pStyle w:val="NoSpacing"/>
              <w:numPr>
                <w:ilvl w:val="0"/>
                <w:numId w:val="14"/>
              </w:numPr>
              <w:rPr>
                <w:rFonts w:ascii="Garamond" w:hAnsi="Garamond"/>
              </w:rPr>
            </w:pPr>
            <w:r>
              <w:rPr>
                <w:rFonts w:ascii="Garamond" w:hAnsi="Garamond"/>
              </w:rPr>
              <w:t>Brainstorming session</w:t>
            </w:r>
          </w:p>
          <w:p w14:paraId="3796FFAF" w14:textId="77777777" w:rsidR="003D6232" w:rsidRDefault="003D6232" w:rsidP="003D6232">
            <w:pPr>
              <w:pStyle w:val="NoSpacing"/>
              <w:numPr>
                <w:ilvl w:val="0"/>
                <w:numId w:val="15"/>
              </w:numPr>
              <w:rPr>
                <w:rFonts w:ascii="Garamond" w:hAnsi="Garamond"/>
              </w:rPr>
            </w:pPr>
            <w:r>
              <w:rPr>
                <w:rFonts w:ascii="Garamond" w:hAnsi="Garamond"/>
              </w:rPr>
              <w:t>Stick with the statute</w:t>
            </w:r>
          </w:p>
          <w:p w14:paraId="7DE3D9B8" w14:textId="77777777" w:rsidR="003D6232" w:rsidRDefault="003D6232" w:rsidP="003D6232">
            <w:pPr>
              <w:pStyle w:val="NoSpacing"/>
              <w:numPr>
                <w:ilvl w:val="0"/>
                <w:numId w:val="15"/>
              </w:numPr>
              <w:rPr>
                <w:rFonts w:ascii="Garamond" w:hAnsi="Garamond"/>
              </w:rPr>
            </w:pPr>
            <w:r>
              <w:rPr>
                <w:rFonts w:ascii="Garamond" w:hAnsi="Garamond"/>
              </w:rPr>
              <w:t>Alignment across guiding plans</w:t>
            </w:r>
          </w:p>
          <w:p w14:paraId="0EB6557D" w14:textId="77777777" w:rsidR="003D6232" w:rsidRDefault="003D6232" w:rsidP="003D6232">
            <w:pPr>
              <w:pStyle w:val="NoSpacing"/>
              <w:numPr>
                <w:ilvl w:val="0"/>
                <w:numId w:val="15"/>
              </w:numPr>
              <w:rPr>
                <w:rFonts w:ascii="Garamond" w:hAnsi="Garamond"/>
              </w:rPr>
            </w:pPr>
            <w:r>
              <w:rPr>
                <w:rFonts w:ascii="Garamond" w:hAnsi="Garamond"/>
              </w:rPr>
              <w:t>Financial piece</w:t>
            </w:r>
          </w:p>
          <w:p w14:paraId="09BC201E" w14:textId="77777777" w:rsidR="003D6232" w:rsidRDefault="003D6232" w:rsidP="003D6232">
            <w:pPr>
              <w:pStyle w:val="NoSpacing"/>
              <w:numPr>
                <w:ilvl w:val="0"/>
                <w:numId w:val="15"/>
              </w:numPr>
              <w:rPr>
                <w:rFonts w:ascii="Garamond" w:hAnsi="Garamond"/>
              </w:rPr>
            </w:pPr>
            <w:r>
              <w:rPr>
                <w:rFonts w:ascii="Garamond" w:hAnsi="Garamond"/>
              </w:rPr>
              <w:t>Demonstrate the path moving forward</w:t>
            </w:r>
          </w:p>
          <w:p w14:paraId="0FF13B13" w14:textId="77777777" w:rsidR="003D6232" w:rsidRDefault="003D6232" w:rsidP="003D6232">
            <w:pPr>
              <w:pStyle w:val="NoSpacing"/>
              <w:numPr>
                <w:ilvl w:val="0"/>
                <w:numId w:val="16"/>
              </w:numPr>
              <w:rPr>
                <w:rFonts w:ascii="Garamond" w:hAnsi="Garamond"/>
              </w:rPr>
            </w:pPr>
            <w:r>
              <w:rPr>
                <w:rFonts w:ascii="Garamond" w:hAnsi="Garamond"/>
              </w:rPr>
              <w:t>Make the plan flexible</w:t>
            </w:r>
          </w:p>
          <w:p w14:paraId="0BC9039E" w14:textId="16A511AC" w:rsidR="003D6232" w:rsidRDefault="003D6232" w:rsidP="003D6232">
            <w:pPr>
              <w:pStyle w:val="NoSpacing"/>
              <w:numPr>
                <w:ilvl w:val="0"/>
                <w:numId w:val="17"/>
              </w:numPr>
              <w:rPr>
                <w:rFonts w:ascii="Garamond" w:hAnsi="Garamond"/>
              </w:rPr>
            </w:pPr>
            <w:r>
              <w:rPr>
                <w:rFonts w:ascii="Garamond" w:hAnsi="Garamond"/>
              </w:rPr>
              <w:t xml:space="preserve">Look at strength, opportunity, </w:t>
            </w:r>
            <w:r w:rsidR="000A2140">
              <w:rPr>
                <w:rFonts w:ascii="Garamond" w:hAnsi="Garamond"/>
              </w:rPr>
              <w:t>weakness,</w:t>
            </w:r>
            <w:r>
              <w:rPr>
                <w:rFonts w:ascii="Garamond" w:hAnsi="Garamond"/>
              </w:rPr>
              <w:t xml:space="preserve"> and threat</w:t>
            </w:r>
          </w:p>
          <w:p w14:paraId="7CBAAB4A" w14:textId="626C14FF" w:rsidR="003D6232" w:rsidRDefault="003D6232" w:rsidP="003D6232">
            <w:pPr>
              <w:pStyle w:val="NoSpacing"/>
              <w:numPr>
                <w:ilvl w:val="0"/>
                <w:numId w:val="17"/>
              </w:numPr>
              <w:rPr>
                <w:rFonts w:ascii="Garamond" w:hAnsi="Garamond"/>
              </w:rPr>
            </w:pPr>
            <w:r>
              <w:rPr>
                <w:rFonts w:ascii="Garamond" w:hAnsi="Garamond"/>
              </w:rPr>
              <w:t>If we had the $$</w:t>
            </w:r>
          </w:p>
          <w:p w14:paraId="676E66E8" w14:textId="0AAE1FBF" w:rsidR="003D6232" w:rsidRDefault="003D6232" w:rsidP="003D6232">
            <w:pPr>
              <w:pStyle w:val="NoSpacing"/>
              <w:numPr>
                <w:ilvl w:val="0"/>
                <w:numId w:val="17"/>
              </w:numPr>
              <w:rPr>
                <w:rFonts w:ascii="Garamond" w:hAnsi="Garamond"/>
              </w:rPr>
            </w:pPr>
            <w:r>
              <w:rPr>
                <w:rFonts w:ascii="Garamond" w:hAnsi="Garamond"/>
              </w:rPr>
              <w:t>If we had the people</w:t>
            </w:r>
          </w:p>
          <w:p w14:paraId="5504A080" w14:textId="05CD26D0" w:rsidR="003D6232" w:rsidRDefault="003D6232" w:rsidP="003D6232">
            <w:pPr>
              <w:pStyle w:val="NoSpacing"/>
              <w:numPr>
                <w:ilvl w:val="0"/>
                <w:numId w:val="17"/>
              </w:numPr>
              <w:rPr>
                <w:rFonts w:ascii="Garamond" w:hAnsi="Garamond"/>
              </w:rPr>
            </w:pPr>
            <w:r>
              <w:rPr>
                <w:rFonts w:ascii="Garamond" w:hAnsi="Garamond"/>
              </w:rPr>
              <w:t>If our community was on board</w:t>
            </w:r>
          </w:p>
          <w:p w14:paraId="2A569B22" w14:textId="1919F98D" w:rsidR="003D6232" w:rsidRDefault="003D6232" w:rsidP="003D6232">
            <w:pPr>
              <w:pStyle w:val="NoSpacing"/>
              <w:numPr>
                <w:ilvl w:val="0"/>
                <w:numId w:val="19"/>
              </w:numPr>
              <w:rPr>
                <w:rFonts w:ascii="Garamond" w:hAnsi="Garamond"/>
              </w:rPr>
            </w:pPr>
            <w:r>
              <w:rPr>
                <w:rFonts w:ascii="Garamond" w:hAnsi="Garamond"/>
              </w:rPr>
              <w:t>Identify resources to achieve goals</w:t>
            </w:r>
          </w:p>
          <w:p w14:paraId="14874475" w14:textId="25CF49F1" w:rsidR="00845F66" w:rsidRDefault="00845F66" w:rsidP="003D6232">
            <w:pPr>
              <w:pStyle w:val="NoSpacing"/>
              <w:numPr>
                <w:ilvl w:val="0"/>
                <w:numId w:val="19"/>
              </w:numPr>
              <w:rPr>
                <w:rFonts w:ascii="Garamond" w:hAnsi="Garamond"/>
              </w:rPr>
            </w:pPr>
            <w:r>
              <w:rPr>
                <w:rFonts w:ascii="Garamond" w:hAnsi="Garamond"/>
              </w:rPr>
              <w:t>Overarching estimate of what the cost of implantation would be for those resources</w:t>
            </w:r>
          </w:p>
          <w:p w14:paraId="1C5477BF" w14:textId="20303A1C" w:rsidR="00845F66" w:rsidRPr="000A2140" w:rsidRDefault="00845F66" w:rsidP="000A2140">
            <w:pPr>
              <w:pStyle w:val="NoSpacing"/>
              <w:numPr>
                <w:ilvl w:val="0"/>
                <w:numId w:val="25"/>
              </w:numPr>
              <w:rPr>
                <w:rFonts w:ascii="Garamond" w:hAnsi="Garamond"/>
                <w:b/>
                <w:bCs/>
              </w:rPr>
            </w:pPr>
            <w:r w:rsidRPr="000A2140">
              <w:rPr>
                <w:rFonts w:ascii="Garamond" w:hAnsi="Garamond"/>
                <w:b/>
                <w:bCs/>
              </w:rPr>
              <w:t>Suggestions</w:t>
            </w:r>
          </w:p>
          <w:p w14:paraId="753217A4" w14:textId="3B1B280F" w:rsidR="00845F66" w:rsidRDefault="00845F66" w:rsidP="00845F66">
            <w:pPr>
              <w:pStyle w:val="NoSpacing"/>
              <w:numPr>
                <w:ilvl w:val="0"/>
                <w:numId w:val="21"/>
              </w:numPr>
              <w:rPr>
                <w:rFonts w:ascii="Garamond" w:hAnsi="Garamond"/>
              </w:rPr>
            </w:pPr>
            <w:r>
              <w:rPr>
                <w:rFonts w:ascii="Garamond" w:hAnsi="Garamond"/>
              </w:rPr>
              <w:t>Pull together the CLHO meeting in Corvallis</w:t>
            </w:r>
          </w:p>
          <w:p w14:paraId="1BDC9E4B" w14:textId="5DC9CDCC" w:rsidR="00845F66" w:rsidRDefault="00845F66" w:rsidP="00845F66">
            <w:pPr>
              <w:pStyle w:val="NoSpacing"/>
              <w:numPr>
                <w:ilvl w:val="0"/>
                <w:numId w:val="21"/>
              </w:numPr>
              <w:rPr>
                <w:rFonts w:ascii="Garamond" w:hAnsi="Garamond"/>
              </w:rPr>
            </w:pPr>
            <w:r>
              <w:rPr>
                <w:rFonts w:ascii="Garamond" w:hAnsi="Garamond"/>
              </w:rPr>
              <w:t>Session at October retreat, put together a brief email explaining the tasks to achieve at the October retreat</w:t>
            </w:r>
          </w:p>
          <w:p w14:paraId="21E8EAF2" w14:textId="2F9432F6" w:rsidR="00845F66" w:rsidRDefault="00845F66" w:rsidP="00845F66">
            <w:pPr>
              <w:pStyle w:val="NoSpacing"/>
              <w:numPr>
                <w:ilvl w:val="0"/>
                <w:numId w:val="21"/>
              </w:numPr>
              <w:rPr>
                <w:rFonts w:ascii="Garamond" w:hAnsi="Garamond"/>
              </w:rPr>
            </w:pPr>
            <w:r>
              <w:rPr>
                <w:rFonts w:ascii="Garamond" w:hAnsi="Garamond"/>
              </w:rPr>
              <w:lastRenderedPageBreak/>
              <w:t>CLHO retreat is a good opportunity to get Health Administrators input which would be helpful to have an in person meeting with CLHO S&amp;I</w:t>
            </w:r>
          </w:p>
          <w:p w14:paraId="6373C0E9" w14:textId="7A0FF695" w:rsidR="00845F66" w:rsidRDefault="00845F66" w:rsidP="00845F66">
            <w:pPr>
              <w:pStyle w:val="NoSpacing"/>
              <w:numPr>
                <w:ilvl w:val="0"/>
                <w:numId w:val="21"/>
              </w:numPr>
              <w:rPr>
                <w:rFonts w:ascii="Garamond" w:hAnsi="Garamond"/>
              </w:rPr>
            </w:pPr>
            <w:r>
              <w:rPr>
                <w:rFonts w:ascii="Garamond" w:hAnsi="Garamond"/>
              </w:rPr>
              <w:t xml:space="preserve">Get ideas </w:t>
            </w:r>
            <w:r w:rsidR="000764BC">
              <w:rPr>
                <w:rFonts w:ascii="Garamond" w:hAnsi="Garamond"/>
              </w:rPr>
              <w:t>from people attending the CLHO retreat</w:t>
            </w:r>
          </w:p>
          <w:p w14:paraId="5173B421" w14:textId="4BE3596D" w:rsidR="000764BC" w:rsidRDefault="000764BC" w:rsidP="00845F66">
            <w:pPr>
              <w:pStyle w:val="NoSpacing"/>
              <w:numPr>
                <w:ilvl w:val="0"/>
                <w:numId w:val="21"/>
              </w:numPr>
              <w:rPr>
                <w:rFonts w:ascii="Garamond" w:hAnsi="Garamond"/>
              </w:rPr>
            </w:pPr>
            <w:r>
              <w:rPr>
                <w:rFonts w:ascii="Garamond" w:hAnsi="Garamond"/>
              </w:rPr>
              <w:t>Next CLHO S&amp;I meeting discuss how to get ideas from Administrators</w:t>
            </w:r>
          </w:p>
          <w:p w14:paraId="6BEA8DF3" w14:textId="47408B96" w:rsidR="000764BC" w:rsidRDefault="000764BC" w:rsidP="00845F66">
            <w:pPr>
              <w:pStyle w:val="NoSpacing"/>
              <w:numPr>
                <w:ilvl w:val="0"/>
                <w:numId w:val="21"/>
              </w:numPr>
              <w:rPr>
                <w:rFonts w:ascii="Garamond" w:hAnsi="Garamond"/>
              </w:rPr>
            </w:pPr>
            <w:r>
              <w:rPr>
                <w:rFonts w:ascii="Garamond" w:hAnsi="Garamond"/>
              </w:rPr>
              <w:t>Come up with some strategies on topics</w:t>
            </w:r>
          </w:p>
          <w:p w14:paraId="11EDB57A" w14:textId="5A5C3ADB" w:rsidR="003D6232" w:rsidRPr="003D6232" w:rsidRDefault="000764BC" w:rsidP="000764BC">
            <w:pPr>
              <w:pStyle w:val="NoSpacing"/>
              <w:numPr>
                <w:ilvl w:val="0"/>
                <w:numId w:val="21"/>
              </w:numPr>
              <w:rPr>
                <w:rFonts w:ascii="Garamond" w:hAnsi="Garamond"/>
              </w:rPr>
            </w:pPr>
            <w:r>
              <w:rPr>
                <w:rFonts w:ascii="Garamond" w:hAnsi="Garamond"/>
              </w:rPr>
              <w:t>Be consistent and ask the same question of the Administrators at the retreat and with CLHO S&amp;I brainstorming session and collect some data</w:t>
            </w:r>
          </w:p>
        </w:tc>
      </w:tr>
      <w:tr w:rsidR="009B4342" w:rsidRPr="004440DF" w14:paraId="1DF6F24A" w14:textId="77777777" w:rsidTr="009B4342">
        <w:trPr>
          <w:jc w:val="center"/>
        </w:trPr>
        <w:tc>
          <w:tcPr>
            <w:tcW w:w="2245" w:type="dxa"/>
          </w:tcPr>
          <w:p w14:paraId="14380018" w14:textId="02C45672" w:rsidR="009B4342" w:rsidRDefault="009B4342">
            <w:pPr>
              <w:rPr>
                <w:rFonts w:ascii="Garamond" w:hAnsi="Garamond"/>
                <w:sz w:val="24"/>
                <w:szCs w:val="24"/>
              </w:rPr>
            </w:pPr>
            <w:r>
              <w:rPr>
                <w:rFonts w:ascii="Garamond" w:hAnsi="Garamond"/>
                <w:sz w:val="24"/>
                <w:szCs w:val="24"/>
              </w:rPr>
              <w:lastRenderedPageBreak/>
              <w:t>Provide feedback on PE 51 progress reporting (planned for September)</w:t>
            </w:r>
          </w:p>
        </w:tc>
        <w:tc>
          <w:tcPr>
            <w:tcW w:w="8730" w:type="dxa"/>
          </w:tcPr>
          <w:p w14:paraId="4F7451FE" w14:textId="77777777" w:rsidR="009B4342" w:rsidRPr="000764BC" w:rsidRDefault="009B4342" w:rsidP="000764BC">
            <w:pPr>
              <w:rPr>
                <w:rFonts w:ascii="Garamond" w:hAnsi="Garamond"/>
              </w:rPr>
            </w:pPr>
            <w:r w:rsidRPr="000764BC">
              <w:rPr>
                <w:rFonts w:ascii="Garamond" w:hAnsi="Garamond"/>
              </w:rPr>
              <w:t>What reporting information will be useful for LPHAs or CLHO to receive back</w:t>
            </w:r>
          </w:p>
          <w:p w14:paraId="5F17A4B3" w14:textId="5584302B" w:rsidR="000764BC" w:rsidRPr="000764BC" w:rsidRDefault="000764BC" w:rsidP="000764BC">
            <w:pPr>
              <w:pStyle w:val="NoSpacing"/>
              <w:numPr>
                <w:ilvl w:val="0"/>
                <w:numId w:val="20"/>
              </w:numPr>
              <w:rPr>
                <w:rFonts w:ascii="Garamond" w:hAnsi="Garamond"/>
              </w:rPr>
            </w:pPr>
            <w:r w:rsidRPr="000764BC">
              <w:rPr>
                <w:rFonts w:ascii="Garamond" w:hAnsi="Garamond"/>
              </w:rPr>
              <w:t>On PE 51-progress report due in September</w:t>
            </w:r>
          </w:p>
          <w:p w14:paraId="782F23C1" w14:textId="77777777" w:rsidR="000764BC" w:rsidRPr="00433345" w:rsidRDefault="000764BC" w:rsidP="000A2140">
            <w:pPr>
              <w:pStyle w:val="NoSpacing"/>
              <w:numPr>
                <w:ilvl w:val="0"/>
                <w:numId w:val="26"/>
              </w:numPr>
              <w:rPr>
                <w:rFonts w:ascii="Garamond" w:hAnsi="Garamond"/>
              </w:rPr>
            </w:pPr>
            <w:r w:rsidRPr="00433345">
              <w:rPr>
                <w:rFonts w:ascii="Garamond" w:hAnsi="Garamond"/>
              </w:rPr>
              <w:t xml:space="preserve">Progress reporting in September or October and at the end of the biennium </w:t>
            </w:r>
          </w:p>
          <w:p w14:paraId="14176D6A" w14:textId="77777777" w:rsidR="000764BC" w:rsidRPr="00433345" w:rsidRDefault="000764BC" w:rsidP="000764BC">
            <w:pPr>
              <w:pStyle w:val="NoSpacing"/>
              <w:numPr>
                <w:ilvl w:val="0"/>
                <w:numId w:val="20"/>
              </w:numPr>
              <w:rPr>
                <w:rFonts w:ascii="Garamond" w:hAnsi="Garamond"/>
              </w:rPr>
            </w:pPr>
            <w:r w:rsidRPr="00433345">
              <w:rPr>
                <w:rFonts w:ascii="Garamond" w:hAnsi="Garamond"/>
              </w:rPr>
              <w:t>Is there information that would be useful in the work the LPHAs are trying to do?</w:t>
            </w:r>
          </w:p>
          <w:p w14:paraId="7502816A" w14:textId="03A9367D" w:rsidR="000764BC" w:rsidRPr="00433345" w:rsidRDefault="000764BC" w:rsidP="000764BC">
            <w:pPr>
              <w:pStyle w:val="NoSpacing"/>
              <w:numPr>
                <w:ilvl w:val="0"/>
                <w:numId w:val="22"/>
              </w:numPr>
              <w:rPr>
                <w:rFonts w:ascii="Garamond" w:hAnsi="Garamond"/>
              </w:rPr>
            </w:pPr>
            <w:r w:rsidRPr="00433345">
              <w:rPr>
                <w:rFonts w:ascii="Garamond" w:hAnsi="Garamond"/>
              </w:rPr>
              <w:t>Workforce sustainability-share how the funds have been used to get some new ideas</w:t>
            </w:r>
          </w:p>
          <w:p w14:paraId="5D5C9D1F" w14:textId="3787680D" w:rsidR="000764BC" w:rsidRPr="00433345" w:rsidRDefault="000764BC" w:rsidP="000764BC">
            <w:pPr>
              <w:pStyle w:val="NoSpacing"/>
              <w:numPr>
                <w:ilvl w:val="0"/>
                <w:numId w:val="22"/>
              </w:numPr>
              <w:rPr>
                <w:rFonts w:ascii="Garamond" w:hAnsi="Garamond"/>
              </w:rPr>
            </w:pPr>
            <w:r w:rsidRPr="00433345">
              <w:rPr>
                <w:rFonts w:ascii="Garamond" w:hAnsi="Garamond"/>
              </w:rPr>
              <w:t>Identifying needs or shortcoming</w:t>
            </w:r>
            <w:r w:rsidR="000A2140">
              <w:rPr>
                <w:rFonts w:ascii="Garamond" w:hAnsi="Garamond"/>
              </w:rPr>
              <w:t>s</w:t>
            </w:r>
            <w:r w:rsidRPr="00433345">
              <w:rPr>
                <w:rFonts w:ascii="Garamond" w:hAnsi="Garamond"/>
              </w:rPr>
              <w:t xml:space="preserve"> of current data systems and how to fix them</w:t>
            </w:r>
          </w:p>
          <w:p w14:paraId="28BF8B8F" w14:textId="52C88462" w:rsidR="000764BC" w:rsidRPr="00433345" w:rsidRDefault="000764BC" w:rsidP="000764BC">
            <w:pPr>
              <w:pStyle w:val="NoSpacing"/>
              <w:numPr>
                <w:ilvl w:val="0"/>
                <w:numId w:val="23"/>
              </w:numPr>
              <w:rPr>
                <w:rFonts w:ascii="Garamond" w:hAnsi="Garamond"/>
              </w:rPr>
            </w:pPr>
            <w:r w:rsidRPr="00433345">
              <w:rPr>
                <w:rFonts w:ascii="Garamond" w:hAnsi="Garamond"/>
              </w:rPr>
              <w:t>Goals and strategies</w:t>
            </w:r>
            <w:r w:rsidR="002A368E" w:rsidRPr="00433345">
              <w:rPr>
                <w:rFonts w:ascii="Garamond" w:hAnsi="Garamond"/>
              </w:rPr>
              <w:t xml:space="preserve"> form 3 plans that LPHAs need to be working on for their funding narrative reporting</w:t>
            </w:r>
          </w:p>
          <w:p w14:paraId="6BD8AF3C" w14:textId="77777777" w:rsidR="002A368E" w:rsidRPr="00433345" w:rsidRDefault="002A368E" w:rsidP="002A368E">
            <w:pPr>
              <w:pStyle w:val="NoSpacing"/>
              <w:numPr>
                <w:ilvl w:val="0"/>
                <w:numId w:val="24"/>
              </w:numPr>
              <w:rPr>
                <w:rFonts w:ascii="Garamond" w:hAnsi="Garamond"/>
              </w:rPr>
            </w:pPr>
            <w:r w:rsidRPr="00433345">
              <w:rPr>
                <w:rFonts w:ascii="Garamond" w:hAnsi="Garamond"/>
              </w:rPr>
              <w:t>Identify some of the strategies relating to foundational capabilities</w:t>
            </w:r>
          </w:p>
          <w:p w14:paraId="2D5F66EB" w14:textId="77777777" w:rsidR="002A368E" w:rsidRPr="00433345" w:rsidRDefault="002A368E" w:rsidP="002A368E">
            <w:pPr>
              <w:pStyle w:val="NoSpacing"/>
              <w:numPr>
                <w:ilvl w:val="0"/>
                <w:numId w:val="24"/>
              </w:numPr>
              <w:rPr>
                <w:rFonts w:ascii="Garamond" w:hAnsi="Garamond"/>
              </w:rPr>
            </w:pPr>
            <w:r w:rsidRPr="00433345">
              <w:rPr>
                <w:rFonts w:ascii="Garamond" w:hAnsi="Garamond"/>
              </w:rPr>
              <w:t>Feedback is very helpful</w:t>
            </w:r>
          </w:p>
          <w:p w14:paraId="33D55C01" w14:textId="77777777" w:rsidR="002A368E" w:rsidRPr="00433345" w:rsidRDefault="002A368E" w:rsidP="002A368E">
            <w:pPr>
              <w:pStyle w:val="NoSpacing"/>
              <w:numPr>
                <w:ilvl w:val="0"/>
                <w:numId w:val="24"/>
              </w:numPr>
              <w:rPr>
                <w:rFonts w:ascii="Garamond" w:hAnsi="Garamond"/>
              </w:rPr>
            </w:pPr>
            <w:r w:rsidRPr="00433345">
              <w:rPr>
                <w:rFonts w:ascii="Garamond" w:hAnsi="Garamond"/>
              </w:rPr>
              <w:t>Information sharing</w:t>
            </w:r>
          </w:p>
          <w:p w14:paraId="4B609372" w14:textId="77777777" w:rsidR="002A368E" w:rsidRPr="00433345" w:rsidRDefault="002A368E" w:rsidP="002A368E">
            <w:pPr>
              <w:pStyle w:val="NoSpacing"/>
              <w:numPr>
                <w:ilvl w:val="0"/>
                <w:numId w:val="16"/>
              </w:numPr>
              <w:rPr>
                <w:rFonts w:ascii="Garamond" w:hAnsi="Garamond"/>
              </w:rPr>
            </w:pPr>
            <w:r w:rsidRPr="00433345">
              <w:rPr>
                <w:rFonts w:ascii="Garamond" w:hAnsi="Garamond"/>
              </w:rPr>
              <w:t>How we plan</w:t>
            </w:r>
          </w:p>
          <w:p w14:paraId="4368429B" w14:textId="2EFF91D0" w:rsidR="002A368E" w:rsidRPr="000764BC" w:rsidRDefault="002A368E" w:rsidP="002A368E">
            <w:pPr>
              <w:pStyle w:val="NoSpacing"/>
              <w:numPr>
                <w:ilvl w:val="0"/>
                <w:numId w:val="16"/>
              </w:numPr>
            </w:pPr>
            <w:r w:rsidRPr="00433345">
              <w:rPr>
                <w:rFonts w:ascii="Garamond" w:hAnsi="Garamond"/>
              </w:rPr>
              <w:t>How to push the information out</w:t>
            </w:r>
            <w:r>
              <w:t xml:space="preserve"> </w:t>
            </w:r>
          </w:p>
        </w:tc>
      </w:tr>
      <w:tr w:rsidR="009B4342" w:rsidRPr="004440DF" w14:paraId="2CE7107E" w14:textId="77777777" w:rsidTr="009B4342">
        <w:trPr>
          <w:trHeight w:val="413"/>
          <w:jc w:val="center"/>
        </w:trPr>
        <w:tc>
          <w:tcPr>
            <w:tcW w:w="2245" w:type="dxa"/>
          </w:tcPr>
          <w:p w14:paraId="4839242D" w14:textId="2AF549B3" w:rsidR="009B4342" w:rsidRPr="004440DF" w:rsidRDefault="009B4342">
            <w:pPr>
              <w:rPr>
                <w:rFonts w:ascii="Garamond" w:hAnsi="Garamond"/>
                <w:sz w:val="24"/>
                <w:szCs w:val="24"/>
              </w:rPr>
            </w:pPr>
            <w:r w:rsidRPr="004440DF">
              <w:rPr>
                <w:rFonts w:ascii="Garamond" w:hAnsi="Garamond"/>
                <w:sz w:val="24"/>
                <w:szCs w:val="24"/>
              </w:rPr>
              <w:t>Wrap-up and next meeting</w:t>
            </w:r>
          </w:p>
        </w:tc>
        <w:tc>
          <w:tcPr>
            <w:tcW w:w="8730" w:type="dxa"/>
          </w:tcPr>
          <w:p w14:paraId="2DC13375" w14:textId="77777777" w:rsidR="009B4342" w:rsidRDefault="009B4342">
            <w:pPr>
              <w:rPr>
                <w:rFonts w:ascii="Garamond" w:hAnsi="Garamond"/>
                <w:sz w:val="24"/>
                <w:szCs w:val="24"/>
              </w:rPr>
            </w:pPr>
            <w:r>
              <w:rPr>
                <w:rFonts w:ascii="Garamond" w:hAnsi="Garamond"/>
                <w:sz w:val="24"/>
                <w:szCs w:val="24"/>
              </w:rPr>
              <w:t>Discuss next meeting date</w:t>
            </w:r>
          </w:p>
          <w:p w14:paraId="532D9B41" w14:textId="60CA4676" w:rsidR="002A368E" w:rsidRPr="004440DF" w:rsidRDefault="002A368E">
            <w:pPr>
              <w:rPr>
                <w:rFonts w:ascii="Garamond" w:hAnsi="Garamond"/>
                <w:sz w:val="24"/>
                <w:szCs w:val="24"/>
              </w:rPr>
            </w:pPr>
            <w:r>
              <w:rPr>
                <w:rFonts w:ascii="Garamond" w:hAnsi="Garamond"/>
                <w:sz w:val="24"/>
                <w:szCs w:val="24"/>
              </w:rPr>
              <w:t>August 24</w:t>
            </w:r>
            <w:r w:rsidRPr="002A368E">
              <w:rPr>
                <w:rFonts w:ascii="Garamond" w:hAnsi="Garamond"/>
                <w:sz w:val="24"/>
                <w:szCs w:val="24"/>
                <w:vertAlign w:val="superscript"/>
              </w:rPr>
              <w:t>th</w:t>
            </w:r>
            <w:r>
              <w:rPr>
                <w:rFonts w:ascii="Garamond" w:hAnsi="Garamond"/>
                <w:sz w:val="24"/>
                <w:szCs w:val="24"/>
              </w:rPr>
              <w:t xml:space="preserve"> </w:t>
            </w:r>
            <w:r w:rsidR="000A2140">
              <w:rPr>
                <w:rFonts w:ascii="Garamond" w:hAnsi="Garamond"/>
                <w:sz w:val="24"/>
                <w:szCs w:val="24"/>
              </w:rPr>
              <w:t>90-minute</w:t>
            </w:r>
            <w:r>
              <w:rPr>
                <w:rFonts w:ascii="Garamond" w:hAnsi="Garamond"/>
                <w:sz w:val="24"/>
                <w:szCs w:val="24"/>
              </w:rPr>
              <w:t xml:space="preserve"> meeting</w:t>
            </w:r>
          </w:p>
        </w:tc>
      </w:tr>
      <w:tr w:rsidR="009B4342" w:rsidRPr="004440DF" w14:paraId="209F288D" w14:textId="77777777" w:rsidTr="009B4342">
        <w:trPr>
          <w:jc w:val="center"/>
        </w:trPr>
        <w:tc>
          <w:tcPr>
            <w:tcW w:w="10975" w:type="dxa"/>
            <w:gridSpan w:val="2"/>
            <w:tcBorders>
              <w:top w:val="single" w:sz="4" w:space="0" w:color="000000"/>
            </w:tcBorders>
            <w:shd w:val="clear" w:color="auto" w:fill="D9D9D9"/>
          </w:tcPr>
          <w:p w14:paraId="71B9B073" w14:textId="77777777" w:rsidR="009B4342" w:rsidRPr="004440DF" w:rsidRDefault="009B4342">
            <w:pPr>
              <w:rPr>
                <w:rFonts w:ascii="Garamond" w:hAnsi="Garamond"/>
                <w:b/>
                <w:sz w:val="24"/>
                <w:szCs w:val="24"/>
              </w:rPr>
            </w:pPr>
            <w:r w:rsidRPr="004440DF">
              <w:rPr>
                <w:rFonts w:ascii="Garamond" w:hAnsi="Garamond"/>
                <w:b/>
                <w:sz w:val="24"/>
                <w:szCs w:val="24"/>
              </w:rPr>
              <w:t>Co-Chair</w:t>
            </w:r>
          </w:p>
          <w:p w14:paraId="7BB32469" w14:textId="77777777" w:rsidR="009B4342" w:rsidRPr="004440DF" w:rsidRDefault="009B4342">
            <w:pPr>
              <w:rPr>
                <w:rFonts w:ascii="Garamond" w:hAnsi="Garamond"/>
                <w:sz w:val="24"/>
                <w:szCs w:val="24"/>
              </w:rPr>
            </w:pPr>
            <w:r w:rsidRPr="004440DF">
              <w:rPr>
                <w:rFonts w:ascii="Garamond" w:hAnsi="Garamond"/>
                <w:sz w:val="24"/>
                <w:szCs w:val="24"/>
              </w:rPr>
              <w:t>Florence Pourtal</w:t>
            </w:r>
          </w:p>
          <w:p w14:paraId="2288BB12" w14:textId="64BC1A68" w:rsidR="009B4342" w:rsidRPr="004440DF" w:rsidRDefault="009B4342">
            <w:pPr>
              <w:rPr>
                <w:rFonts w:ascii="Garamond" w:hAnsi="Garamond"/>
                <w:sz w:val="24"/>
                <w:szCs w:val="24"/>
              </w:rPr>
            </w:pPr>
            <w:r w:rsidRPr="004440DF">
              <w:rPr>
                <w:rFonts w:ascii="Garamond" w:hAnsi="Garamond"/>
                <w:sz w:val="24"/>
                <w:szCs w:val="24"/>
              </w:rPr>
              <w:t xml:space="preserve">Lincoln County Public Health </w:t>
            </w:r>
            <w:r>
              <w:rPr>
                <w:rFonts w:ascii="Garamond" w:hAnsi="Garamond"/>
                <w:sz w:val="24"/>
                <w:szCs w:val="24"/>
              </w:rPr>
              <w:t>Director</w:t>
            </w:r>
          </w:p>
          <w:p w14:paraId="727D5CCE" w14:textId="77777777" w:rsidR="009B4342" w:rsidRPr="004440DF" w:rsidRDefault="009B4342">
            <w:pPr>
              <w:rPr>
                <w:rFonts w:ascii="Garamond" w:hAnsi="Garamond"/>
                <w:sz w:val="24"/>
                <w:szCs w:val="24"/>
              </w:rPr>
            </w:pPr>
            <w:r w:rsidRPr="004440DF">
              <w:rPr>
                <w:rFonts w:ascii="Garamond" w:hAnsi="Garamond"/>
                <w:sz w:val="24"/>
                <w:szCs w:val="24"/>
              </w:rPr>
              <w:t>541-265-0405</w:t>
            </w:r>
          </w:p>
          <w:p w14:paraId="4E5E3EAD" w14:textId="77777777" w:rsidR="009B4342" w:rsidRPr="004440DF" w:rsidRDefault="003A7301">
            <w:pPr>
              <w:rPr>
                <w:rFonts w:ascii="Garamond" w:hAnsi="Garamond"/>
                <w:sz w:val="24"/>
                <w:szCs w:val="24"/>
              </w:rPr>
            </w:pPr>
            <w:hyperlink r:id="rId15">
              <w:r w:rsidR="009B4342" w:rsidRPr="004440DF">
                <w:rPr>
                  <w:rFonts w:ascii="Garamond" w:hAnsi="Garamond"/>
                  <w:color w:val="1155CC"/>
                  <w:sz w:val="24"/>
                  <w:szCs w:val="24"/>
                  <w:u w:val="single"/>
                </w:rPr>
                <w:t>fpourtal@co.lincoln.or.us</w:t>
              </w:r>
            </w:hyperlink>
            <w:r w:rsidR="009B4342" w:rsidRPr="004440DF">
              <w:rPr>
                <w:rFonts w:ascii="Garamond" w:hAnsi="Garamond"/>
                <w:sz w:val="24"/>
                <w:szCs w:val="24"/>
              </w:rPr>
              <w:t xml:space="preserve"> </w:t>
            </w:r>
          </w:p>
        </w:tc>
      </w:tr>
    </w:tbl>
    <w:p w14:paraId="2C45297E" w14:textId="77777777" w:rsidR="00E77E81" w:rsidRPr="004440DF" w:rsidRDefault="00E77E81" w:rsidP="00BE1F4E">
      <w:pPr>
        <w:spacing w:after="0" w:line="240" w:lineRule="auto"/>
        <w:rPr>
          <w:rFonts w:ascii="Garamond" w:hAnsi="Garamond"/>
          <w:sz w:val="24"/>
          <w:szCs w:val="24"/>
        </w:rPr>
      </w:pPr>
    </w:p>
    <w:sectPr w:rsidR="00E77E81" w:rsidRPr="004440DF">
      <w:headerReference w:type="first" r:id="rId16"/>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E24F" w14:textId="77777777" w:rsidR="008F49E6" w:rsidRDefault="008F49E6">
      <w:pPr>
        <w:spacing w:after="0" w:line="240" w:lineRule="auto"/>
      </w:pPr>
      <w:r>
        <w:separator/>
      </w:r>
    </w:p>
  </w:endnote>
  <w:endnote w:type="continuationSeparator" w:id="0">
    <w:p w14:paraId="11F4C19F" w14:textId="77777777" w:rsidR="008F49E6" w:rsidRDefault="008F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2A3A" w14:textId="77777777" w:rsidR="008F49E6" w:rsidRDefault="008F49E6">
      <w:pPr>
        <w:spacing w:after="0" w:line="240" w:lineRule="auto"/>
      </w:pPr>
      <w:r>
        <w:separator/>
      </w:r>
    </w:p>
  </w:footnote>
  <w:footnote w:type="continuationSeparator" w:id="0">
    <w:p w14:paraId="0B1C6C70" w14:textId="77777777" w:rsidR="008F49E6" w:rsidRDefault="008F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Group 5" o:sp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EBE"/>
    <w:multiLevelType w:val="hybridMultilevel"/>
    <w:tmpl w:val="6FDE3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A73DA1"/>
    <w:multiLevelType w:val="hybridMultilevel"/>
    <w:tmpl w:val="1C4280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C6C56"/>
    <w:multiLevelType w:val="hybridMultilevel"/>
    <w:tmpl w:val="F994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E415D"/>
    <w:multiLevelType w:val="hybridMultilevel"/>
    <w:tmpl w:val="A21A4E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9B00D0"/>
    <w:multiLevelType w:val="hybridMultilevel"/>
    <w:tmpl w:val="A9CA3A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51026"/>
    <w:multiLevelType w:val="hybridMultilevel"/>
    <w:tmpl w:val="5C56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B5656"/>
    <w:multiLevelType w:val="hybridMultilevel"/>
    <w:tmpl w:val="DEDC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439AC"/>
    <w:multiLevelType w:val="hybridMultilevel"/>
    <w:tmpl w:val="690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6F24"/>
    <w:multiLevelType w:val="hybridMultilevel"/>
    <w:tmpl w:val="1106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E6754"/>
    <w:multiLevelType w:val="hybridMultilevel"/>
    <w:tmpl w:val="B636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B3D6A"/>
    <w:multiLevelType w:val="hybridMultilevel"/>
    <w:tmpl w:val="7852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B1E91"/>
    <w:multiLevelType w:val="hybridMultilevel"/>
    <w:tmpl w:val="A82AED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EB2CE0"/>
    <w:multiLevelType w:val="hybridMultilevel"/>
    <w:tmpl w:val="81F0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61C88"/>
    <w:multiLevelType w:val="hybridMultilevel"/>
    <w:tmpl w:val="847860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882420"/>
    <w:multiLevelType w:val="hybridMultilevel"/>
    <w:tmpl w:val="2E560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E21FBA"/>
    <w:multiLevelType w:val="hybridMultilevel"/>
    <w:tmpl w:val="856C06C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5C5BD6"/>
    <w:multiLevelType w:val="hybridMultilevel"/>
    <w:tmpl w:val="D12406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F53848"/>
    <w:multiLevelType w:val="hybridMultilevel"/>
    <w:tmpl w:val="C7FE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C4741"/>
    <w:multiLevelType w:val="hybridMultilevel"/>
    <w:tmpl w:val="BBE25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6632A00"/>
    <w:multiLevelType w:val="hybridMultilevel"/>
    <w:tmpl w:val="FD1CD7C0"/>
    <w:lvl w:ilvl="0" w:tplc="A95C9E2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F372BB"/>
    <w:multiLevelType w:val="hybridMultilevel"/>
    <w:tmpl w:val="9ECC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F2D41"/>
    <w:multiLevelType w:val="hybridMultilevel"/>
    <w:tmpl w:val="ADC4E0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79E2BCF"/>
    <w:multiLevelType w:val="hybridMultilevel"/>
    <w:tmpl w:val="A92216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080591"/>
    <w:multiLevelType w:val="hybridMultilevel"/>
    <w:tmpl w:val="8D4E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0107C"/>
    <w:multiLevelType w:val="hybridMultilevel"/>
    <w:tmpl w:val="B33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F4F20"/>
    <w:multiLevelType w:val="hybridMultilevel"/>
    <w:tmpl w:val="87BCC28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7"/>
  </w:num>
  <w:num w:numId="2">
    <w:abstractNumId w:val="24"/>
  </w:num>
  <w:num w:numId="3">
    <w:abstractNumId w:val="0"/>
  </w:num>
  <w:num w:numId="4">
    <w:abstractNumId w:val="8"/>
  </w:num>
  <w:num w:numId="5">
    <w:abstractNumId w:val="2"/>
  </w:num>
  <w:num w:numId="6">
    <w:abstractNumId w:val="13"/>
  </w:num>
  <w:num w:numId="7">
    <w:abstractNumId w:val="21"/>
  </w:num>
  <w:num w:numId="8">
    <w:abstractNumId w:val="18"/>
  </w:num>
  <w:num w:numId="9">
    <w:abstractNumId w:val="25"/>
  </w:num>
  <w:num w:numId="10">
    <w:abstractNumId w:val="12"/>
  </w:num>
  <w:num w:numId="11">
    <w:abstractNumId w:val="11"/>
  </w:num>
  <w:num w:numId="12">
    <w:abstractNumId w:val="6"/>
  </w:num>
  <w:num w:numId="13">
    <w:abstractNumId w:val="17"/>
  </w:num>
  <w:num w:numId="14">
    <w:abstractNumId w:val="20"/>
  </w:num>
  <w:num w:numId="15">
    <w:abstractNumId w:val="3"/>
  </w:num>
  <w:num w:numId="16">
    <w:abstractNumId w:val="15"/>
  </w:num>
  <w:num w:numId="17">
    <w:abstractNumId w:val="19"/>
  </w:num>
  <w:num w:numId="18">
    <w:abstractNumId w:val="5"/>
  </w:num>
  <w:num w:numId="19">
    <w:abstractNumId w:val="1"/>
  </w:num>
  <w:num w:numId="20">
    <w:abstractNumId w:val="10"/>
  </w:num>
  <w:num w:numId="21">
    <w:abstractNumId w:val="14"/>
  </w:num>
  <w:num w:numId="22">
    <w:abstractNumId w:val="16"/>
  </w:num>
  <w:num w:numId="23">
    <w:abstractNumId w:val="9"/>
  </w:num>
  <w:num w:numId="24">
    <w:abstractNumId w:val="22"/>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764BC"/>
    <w:rsid w:val="000A2140"/>
    <w:rsid w:val="000A4A31"/>
    <w:rsid w:val="00146B89"/>
    <w:rsid w:val="001B2B48"/>
    <w:rsid w:val="001D7BB1"/>
    <w:rsid w:val="001E5EA7"/>
    <w:rsid w:val="002507B3"/>
    <w:rsid w:val="002A368E"/>
    <w:rsid w:val="002C283C"/>
    <w:rsid w:val="00300E67"/>
    <w:rsid w:val="00396A96"/>
    <w:rsid w:val="003A7301"/>
    <w:rsid w:val="003D6232"/>
    <w:rsid w:val="004218C8"/>
    <w:rsid w:val="00433345"/>
    <w:rsid w:val="004440DF"/>
    <w:rsid w:val="00447275"/>
    <w:rsid w:val="005004F9"/>
    <w:rsid w:val="0052446A"/>
    <w:rsid w:val="005534F4"/>
    <w:rsid w:val="005A33DA"/>
    <w:rsid w:val="00661EB2"/>
    <w:rsid w:val="00712912"/>
    <w:rsid w:val="00752208"/>
    <w:rsid w:val="007D1D0E"/>
    <w:rsid w:val="007E7207"/>
    <w:rsid w:val="00827ECC"/>
    <w:rsid w:val="00845F66"/>
    <w:rsid w:val="008F49E6"/>
    <w:rsid w:val="0094293A"/>
    <w:rsid w:val="00997916"/>
    <w:rsid w:val="009B4342"/>
    <w:rsid w:val="009B6AEB"/>
    <w:rsid w:val="009C09A4"/>
    <w:rsid w:val="009D3D6B"/>
    <w:rsid w:val="009E6CA4"/>
    <w:rsid w:val="00A41139"/>
    <w:rsid w:val="00AB0572"/>
    <w:rsid w:val="00AB52D2"/>
    <w:rsid w:val="00B07EB7"/>
    <w:rsid w:val="00B976BA"/>
    <w:rsid w:val="00BC0648"/>
    <w:rsid w:val="00BE1F4E"/>
    <w:rsid w:val="00BF2102"/>
    <w:rsid w:val="00C15C48"/>
    <w:rsid w:val="00C34357"/>
    <w:rsid w:val="00C7351F"/>
    <w:rsid w:val="00C75624"/>
    <w:rsid w:val="00DA783C"/>
    <w:rsid w:val="00E53957"/>
    <w:rsid w:val="00E67939"/>
    <w:rsid w:val="00E77E81"/>
    <w:rsid w:val="00E8526A"/>
    <w:rsid w:val="00E91CED"/>
    <w:rsid w:val="00ED2379"/>
    <w:rsid w:val="00EE7236"/>
    <w:rsid w:val="00EE776F"/>
    <w:rsid w:val="00FD3EFB"/>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C15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impact.org/hipprojects/resources-for-collaboration-and-power-sharing-between-government-agencies-and-community-power-building-organizations/?strategy=al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url?sa=t&amp;rct=j&amp;q=&amp;esrc=s&amp;source=web&amp;cd=&amp;cad=rja&amp;uact=8&amp;ved=2ahUKEwiqoZPv1L_4AhVUIkQIHaRlCE0QFnoECAoQAQ&amp;url=https%3A%2F%2Fwww.oregon.gov%2Foha%2Fph%2FAbout%2FTaskForce%2FDocuments%2Fpublic_health_modernization_manual.pdf&amp;usg=AOvVaw09LycfqWnS7-BZa5Kat5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omgov.com/j/1605421048?pwd=OHkvZUp3cERjd3Q1alN5RWo5SmswQT09" TargetMode="External"/><Relationship Id="rId5" Type="http://schemas.openxmlformats.org/officeDocument/2006/relationships/numbering" Target="numbering.xml"/><Relationship Id="rId15" Type="http://schemas.openxmlformats.org/officeDocument/2006/relationships/hyperlink" Target="mailto:fpourtal@co.lincoln.or.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legislature.gov/bills_laws/ors/ors43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Props1.xml><?xml version="1.0" encoding="utf-8"?>
<ds:datastoreItem xmlns:ds="http://schemas.openxmlformats.org/officeDocument/2006/customXml" ds:itemID="{27E1C666-6C34-4861-A74F-2C8626D03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712FC-8C53-4F95-B4CB-37DCE0988780}">
  <ds:schemaRef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b802b072-07da-488b-8c04-2a00d3022e3e"/>
    <ds:schemaRef ds:uri="718a38bc-047d-48df-ae50-c323ec2e2e68"/>
    <ds:schemaRef ds:uri="http://www.w3.org/XML/1998/namespace"/>
  </ds:schemaRefs>
</ds:datastoreItem>
</file>

<file path=customXml/itemProps3.xml><?xml version="1.0" encoding="utf-8"?>
<ds:datastoreItem xmlns:ds="http://schemas.openxmlformats.org/officeDocument/2006/customXml" ds:itemID="{65577013-9C88-4BE2-98AC-F6A6F2F81F3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BEAUDRAULT Sara</cp:lastModifiedBy>
  <cp:revision>4</cp:revision>
  <dcterms:created xsi:type="dcterms:W3CDTF">2022-08-23T19:17:00Z</dcterms:created>
  <dcterms:modified xsi:type="dcterms:W3CDTF">2022-08-23T19:18:00Z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ies>
</file>