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1508E97B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 xml:space="preserve">Systems and Innovations Committee </w:t>
      </w:r>
      <w:r w:rsidR="00F30AF9">
        <w:rPr>
          <w:rFonts w:ascii="Candara" w:hAnsi="Candara" w:cstheme="majorHAnsi"/>
          <w:b/>
        </w:rPr>
        <w:t>Minutes</w:t>
      </w:r>
    </w:p>
    <w:p w14:paraId="1A9CEC2C" w14:textId="244C0888" w:rsidR="00594ED3" w:rsidRDefault="00705B48" w:rsidP="00594ED3">
      <w:pPr>
        <w:spacing w:after="0" w:line="240" w:lineRule="auto"/>
        <w:ind w:firstLine="720"/>
        <w:rPr>
          <w:rFonts w:ascii="Candara" w:hAnsi="Candara" w:cstheme="majorHAnsi"/>
        </w:rPr>
      </w:pPr>
      <w:r w:rsidRPr="00705B48">
        <w:rPr>
          <w:rFonts w:ascii="Candara" w:hAnsi="Candara" w:cstheme="majorHAnsi"/>
        </w:rPr>
        <w:t>December 4, 2024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45CF7C30" w14:textId="70A7146F" w:rsidR="0044396E" w:rsidRPr="00F30AF9" w:rsidRDefault="00594ED3" w:rsidP="00F30AF9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</w:p>
    <w:tbl>
      <w:tblPr>
        <w:tblStyle w:val="a"/>
        <w:tblW w:w="11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3690"/>
        <w:gridCol w:w="4140"/>
        <w:gridCol w:w="1080"/>
        <w:gridCol w:w="900"/>
      </w:tblGrid>
      <w:tr w:rsidR="00F30AF9" w:rsidRPr="0096055E" w14:paraId="6C8D03B4" w14:textId="77777777" w:rsidTr="009F2536">
        <w:trPr>
          <w:trHeight w:val="432"/>
          <w:jc w:val="center"/>
        </w:trPr>
        <w:tc>
          <w:tcPr>
            <w:tcW w:w="1615" w:type="dxa"/>
            <w:shd w:val="clear" w:color="auto" w:fill="D9D9D9"/>
          </w:tcPr>
          <w:p w14:paraId="64567C9A" w14:textId="77777777" w:rsidR="00F30AF9" w:rsidRPr="00D50362" w:rsidRDefault="00F30AF9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b/>
                <w:sz w:val="18"/>
                <w:szCs w:val="18"/>
              </w:rPr>
              <w:t>Agenda Item</w:t>
            </w:r>
          </w:p>
        </w:tc>
        <w:tc>
          <w:tcPr>
            <w:tcW w:w="7830" w:type="dxa"/>
            <w:gridSpan w:val="2"/>
            <w:shd w:val="clear" w:color="auto" w:fill="D9D9D9"/>
          </w:tcPr>
          <w:p w14:paraId="64F709D1" w14:textId="77777777" w:rsidR="00F30AF9" w:rsidRPr="0096055E" w:rsidRDefault="00F30AF9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080" w:type="dxa"/>
            <w:shd w:val="clear" w:color="auto" w:fill="D9D9D9"/>
          </w:tcPr>
          <w:p w14:paraId="74408A03" w14:textId="77777777" w:rsidR="00F30AF9" w:rsidRPr="00D50362" w:rsidRDefault="00F30AF9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b/>
                <w:sz w:val="18"/>
                <w:szCs w:val="18"/>
              </w:rPr>
              <w:t>Action Item</w:t>
            </w:r>
          </w:p>
        </w:tc>
        <w:tc>
          <w:tcPr>
            <w:tcW w:w="900" w:type="dxa"/>
            <w:shd w:val="clear" w:color="auto" w:fill="D9D9D9"/>
          </w:tcPr>
          <w:p w14:paraId="6AFB954A" w14:textId="77777777" w:rsidR="00F30AF9" w:rsidRPr="000211DE" w:rsidRDefault="00F30AF9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>Presenter</w:t>
            </w:r>
          </w:p>
        </w:tc>
      </w:tr>
      <w:tr w:rsidR="00F30AF9" w:rsidRPr="0096055E" w14:paraId="3D46C680" w14:textId="77777777" w:rsidTr="009F2536">
        <w:trPr>
          <w:jc w:val="center"/>
        </w:trPr>
        <w:tc>
          <w:tcPr>
            <w:tcW w:w="1615" w:type="dxa"/>
          </w:tcPr>
          <w:p w14:paraId="78D407D3" w14:textId="4C8B2A4D" w:rsidR="00F30AF9" w:rsidRPr="00D50362" w:rsidRDefault="00F30AF9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Welcome, Introductions (as needed), agenda review, and roll call</w:t>
            </w:r>
          </w:p>
        </w:tc>
        <w:tc>
          <w:tcPr>
            <w:tcW w:w="7830" w:type="dxa"/>
            <w:gridSpan w:val="2"/>
          </w:tcPr>
          <w:p w14:paraId="793D182B" w14:textId="6E34F9A4" w:rsidR="00F30AF9" w:rsidRPr="0096055E" w:rsidRDefault="00F30AF9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1080" w:type="dxa"/>
          </w:tcPr>
          <w:p w14:paraId="627DA9F5" w14:textId="0086A581" w:rsidR="00F30AF9" w:rsidRPr="00D50362" w:rsidRDefault="00F30A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 xml:space="preserve">Roll </w:t>
            </w:r>
            <w:proofErr w:type="gramStart"/>
            <w:r w:rsidRPr="00D50362">
              <w:rPr>
                <w:rFonts w:ascii="Candara" w:hAnsi="Candara" w:cstheme="majorHAnsi"/>
                <w:sz w:val="18"/>
                <w:szCs w:val="18"/>
              </w:rPr>
              <w:t>call</w:t>
            </w:r>
            <w:proofErr w:type="gramEnd"/>
          </w:p>
          <w:p w14:paraId="45E631A7" w14:textId="16A21148" w:rsidR="00F30AF9" w:rsidRPr="00D50362" w:rsidRDefault="00F30A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 xml:space="preserve">Ensure </w:t>
            </w:r>
            <w:proofErr w:type="gramStart"/>
            <w:r w:rsidRPr="00D50362">
              <w:rPr>
                <w:rFonts w:ascii="Candara" w:hAnsi="Candara" w:cstheme="majorHAnsi"/>
                <w:sz w:val="18"/>
                <w:szCs w:val="18"/>
              </w:rPr>
              <w:t>quorum</w:t>
            </w:r>
            <w:proofErr w:type="gramEnd"/>
          </w:p>
          <w:p w14:paraId="37D526D4" w14:textId="5C7BDB89" w:rsidR="00F30AF9" w:rsidRPr="00D50362" w:rsidRDefault="00F30A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Review agenda for the day</w:t>
            </w:r>
          </w:p>
        </w:tc>
        <w:tc>
          <w:tcPr>
            <w:tcW w:w="900" w:type="dxa"/>
          </w:tcPr>
          <w:p w14:paraId="073F5A93" w14:textId="43F54828" w:rsidR="00F30AF9" w:rsidRPr="000211DE" w:rsidRDefault="00F30A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Co-chairs</w:t>
            </w:r>
          </w:p>
        </w:tc>
      </w:tr>
      <w:tr w:rsidR="00E77E81" w:rsidRPr="0096055E" w14:paraId="4F7B0475" w14:textId="77777777" w:rsidTr="00F30AF9">
        <w:trPr>
          <w:trHeight w:val="432"/>
          <w:jc w:val="center"/>
        </w:trPr>
        <w:tc>
          <w:tcPr>
            <w:tcW w:w="11425" w:type="dxa"/>
            <w:gridSpan w:val="5"/>
            <w:shd w:val="clear" w:color="auto" w:fill="D9D9D9"/>
          </w:tcPr>
          <w:p w14:paraId="5F3A0267" w14:textId="77777777" w:rsidR="00E77E81" w:rsidRPr="000211DE" w:rsidRDefault="009B6AEB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F30AF9" w:rsidRPr="0096055E" w14:paraId="5C14DC08" w14:textId="77777777" w:rsidTr="009F2536">
        <w:trPr>
          <w:trHeight w:val="377"/>
          <w:jc w:val="center"/>
        </w:trPr>
        <w:tc>
          <w:tcPr>
            <w:tcW w:w="1615" w:type="dxa"/>
          </w:tcPr>
          <w:p w14:paraId="3D66CA94" w14:textId="47CB3DBB" w:rsidR="00F30AF9" w:rsidRPr="00D50362" w:rsidRDefault="00F30AF9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Approve Oct. Minutes</w:t>
            </w:r>
          </w:p>
        </w:tc>
        <w:tc>
          <w:tcPr>
            <w:tcW w:w="7830" w:type="dxa"/>
            <w:gridSpan w:val="2"/>
          </w:tcPr>
          <w:p w14:paraId="2B7673F2" w14:textId="40E55564" w:rsidR="00F30AF9" w:rsidRPr="0096055E" w:rsidRDefault="000211D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Did not review</w:t>
            </w:r>
          </w:p>
        </w:tc>
        <w:tc>
          <w:tcPr>
            <w:tcW w:w="1080" w:type="dxa"/>
          </w:tcPr>
          <w:p w14:paraId="7A4ADF21" w14:textId="6371EA95" w:rsidR="00F30AF9" w:rsidRPr="00D50362" w:rsidRDefault="00F30A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Approve</w:t>
            </w:r>
          </w:p>
        </w:tc>
        <w:tc>
          <w:tcPr>
            <w:tcW w:w="900" w:type="dxa"/>
          </w:tcPr>
          <w:p w14:paraId="255EFB7D" w14:textId="33948C83" w:rsidR="00F30AF9" w:rsidRPr="000211DE" w:rsidRDefault="00F30AF9" w:rsidP="00AB0572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Co-chairs</w:t>
            </w:r>
          </w:p>
        </w:tc>
      </w:tr>
      <w:tr w:rsidR="00E77E81" w:rsidRPr="0096055E" w14:paraId="5E342DE6" w14:textId="77777777" w:rsidTr="00F30AF9">
        <w:trPr>
          <w:trHeight w:val="432"/>
          <w:jc w:val="center"/>
        </w:trPr>
        <w:tc>
          <w:tcPr>
            <w:tcW w:w="11425" w:type="dxa"/>
            <w:gridSpan w:val="5"/>
            <w:shd w:val="clear" w:color="auto" w:fill="D9D9D9"/>
          </w:tcPr>
          <w:p w14:paraId="274A087B" w14:textId="11E2AA63" w:rsidR="00E77E81" w:rsidRPr="000211DE" w:rsidRDefault="009B6AEB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 xml:space="preserve">Agenda Item </w:t>
            </w:r>
          </w:p>
        </w:tc>
      </w:tr>
      <w:tr w:rsidR="00F30AF9" w:rsidRPr="0096055E" w14:paraId="15EF2E7D" w14:textId="77777777" w:rsidTr="005332EE">
        <w:trPr>
          <w:jc w:val="center"/>
        </w:trPr>
        <w:tc>
          <w:tcPr>
            <w:tcW w:w="1615" w:type="dxa"/>
          </w:tcPr>
          <w:p w14:paraId="348401FF" w14:textId="11981610" w:rsidR="00F30AF9" w:rsidRPr="00D50362" w:rsidRDefault="00F30AF9" w:rsidP="00FB7C81">
            <w:pPr>
              <w:tabs>
                <w:tab w:val="left" w:pos="1785"/>
              </w:tabs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LPHA involvement in review of PH Equity CBO applications</w:t>
            </w:r>
            <w:r w:rsidRPr="00D50362">
              <w:rPr>
                <w:rFonts w:ascii="Candara" w:hAnsi="Candara" w:cstheme="majorHAnsi"/>
                <w:sz w:val="18"/>
                <w:szCs w:val="18"/>
              </w:rPr>
              <w:tab/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14:paraId="749C1AB2" w14:textId="7235A8DE" w:rsidR="005332EE" w:rsidRPr="005332EE" w:rsidRDefault="00F30AF9" w:rsidP="005332E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  <w:u w:val="single"/>
              </w:rPr>
            </w:pPr>
            <w:r w:rsidRPr="005332EE">
              <w:rPr>
                <w:rFonts w:ascii="Candara" w:hAnsi="Candara" w:cstheme="majorHAnsi"/>
                <w:b/>
                <w:bCs/>
                <w:u w:val="single"/>
              </w:rPr>
              <w:t>Discuss LPHA involvement in review</w:t>
            </w:r>
            <w:r w:rsidR="00F16A92" w:rsidRPr="005332EE">
              <w:rPr>
                <w:rFonts w:ascii="Candara" w:hAnsi="Candara" w:cstheme="majorHAnsi"/>
                <w:b/>
                <w:bCs/>
                <w:u w:val="single"/>
              </w:rPr>
              <w:t xml:space="preserve"> of CBO Applications</w:t>
            </w:r>
          </w:p>
          <w:p w14:paraId="4367849D" w14:textId="5BAD7DB6" w:rsidR="00F16A92" w:rsidRDefault="00E4489F" w:rsidP="00045DB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Danna </w:t>
            </w:r>
            <w:r w:rsidR="00283930">
              <w:rPr>
                <w:rFonts w:ascii="Candara" w:hAnsi="Candara" w:cstheme="majorHAnsi"/>
              </w:rPr>
              <w:t xml:space="preserve">summarized review process and issues from previous round of review. Requested feedback on what did or did not work well. </w:t>
            </w:r>
          </w:p>
          <w:p w14:paraId="1569E515" w14:textId="77777777" w:rsidR="003F7D52" w:rsidRDefault="00820E2B" w:rsidP="005B7B3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3F7D52">
              <w:rPr>
                <w:rFonts w:ascii="Candara" w:hAnsi="Candara" w:cstheme="majorHAnsi"/>
              </w:rPr>
              <w:t xml:space="preserve">Anticipating 300 – 400 </w:t>
            </w:r>
            <w:r w:rsidR="002C15C5" w:rsidRPr="003F7D52">
              <w:rPr>
                <w:rFonts w:ascii="Candara" w:hAnsi="Candara" w:cstheme="majorHAnsi"/>
              </w:rPr>
              <w:t xml:space="preserve">CBO </w:t>
            </w:r>
            <w:r w:rsidRPr="003F7D52">
              <w:rPr>
                <w:rFonts w:ascii="Candara" w:hAnsi="Candara" w:cstheme="majorHAnsi"/>
              </w:rPr>
              <w:t xml:space="preserve">applications. </w:t>
            </w:r>
            <w:r w:rsidR="00144B72" w:rsidRPr="003F7D52">
              <w:rPr>
                <w:rFonts w:ascii="Candara" w:hAnsi="Candara" w:cstheme="majorHAnsi"/>
              </w:rPr>
              <w:t>All CBOs will be competing</w:t>
            </w:r>
            <w:r w:rsidR="003B3674" w:rsidRPr="003F7D52">
              <w:rPr>
                <w:rFonts w:ascii="Candara" w:hAnsi="Candara" w:cstheme="majorHAnsi"/>
              </w:rPr>
              <w:t xml:space="preserve">. </w:t>
            </w:r>
          </w:p>
          <w:p w14:paraId="65F908C9" w14:textId="13213B1F" w:rsidR="00BC7BE9" w:rsidRDefault="00B01EBF" w:rsidP="00045DB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During the past review</w:t>
            </w:r>
            <w:r w:rsidR="003B3674">
              <w:rPr>
                <w:rFonts w:ascii="Candara" w:hAnsi="Candara" w:cstheme="majorHAnsi"/>
              </w:rPr>
              <w:t>,</w:t>
            </w:r>
            <w:r>
              <w:rPr>
                <w:rFonts w:ascii="Candara" w:hAnsi="Candara" w:cstheme="majorHAnsi"/>
              </w:rPr>
              <w:t xml:space="preserve"> we c</w:t>
            </w:r>
            <w:r w:rsidR="00A45F85">
              <w:rPr>
                <w:rFonts w:ascii="Candara" w:hAnsi="Candara" w:cstheme="majorHAnsi"/>
              </w:rPr>
              <w:t xml:space="preserve">ommitted to </w:t>
            </w:r>
            <w:r w:rsidR="00092C04">
              <w:rPr>
                <w:rFonts w:ascii="Candara" w:hAnsi="Candara" w:cstheme="majorHAnsi"/>
              </w:rPr>
              <w:t xml:space="preserve">include </w:t>
            </w:r>
            <w:r>
              <w:rPr>
                <w:rFonts w:ascii="Candara" w:hAnsi="Candara" w:cstheme="majorHAnsi"/>
              </w:rPr>
              <w:t>LPHAs in</w:t>
            </w:r>
            <w:r w:rsidR="00A45F85">
              <w:rPr>
                <w:rFonts w:ascii="Candara" w:hAnsi="Candara" w:cstheme="majorHAnsi"/>
              </w:rPr>
              <w:t xml:space="preserve"> </w:t>
            </w:r>
            <w:r w:rsidR="003B3674">
              <w:rPr>
                <w:rFonts w:ascii="Candara" w:hAnsi="Candara" w:cstheme="majorHAnsi"/>
              </w:rPr>
              <w:t xml:space="preserve">the </w:t>
            </w:r>
            <w:r w:rsidR="00A45F85">
              <w:rPr>
                <w:rFonts w:ascii="Candara" w:hAnsi="Candara" w:cstheme="majorHAnsi"/>
              </w:rPr>
              <w:t xml:space="preserve">review process. </w:t>
            </w:r>
            <w:r w:rsidR="00092C04">
              <w:rPr>
                <w:rFonts w:ascii="Candara" w:hAnsi="Candara" w:cstheme="majorHAnsi"/>
              </w:rPr>
              <w:t>We were</w:t>
            </w:r>
            <w:r w:rsidR="003B3674">
              <w:rPr>
                <w:rFonts w:ascii="Candara" w:hAnsi="Candara" w:cstheme="majorHAnsi"/>
              </w:rPr>
              <w:t xml:space="preserve"> h</w:t>
            </w:r>
            <w:r w:rsidR="00A45F85">
              <w:rPr>
                <w:rFonts w:ascii="Candara" w:hAnsi="Candara" w:cstheme="majorHAnsi"/>
              </w:rPr>
              <w:t>op</w:t>
            </w:r>
            <w:r>
              <w:rPr>
                <w:rFonts w:ascii="Candara" w:hAnsi="Candara" w:cstheme="majorHAnsi"/>
              </w:rPr>
              <w:t>ing</w:t>
            </w:r>
            <w:r w:rsidR="00A45F85">
              <w:rPr>
                <w:rFonts w:ascii="Candara" w:hAnsi="Candara" w:cstheme="majorHAnsi"/>
              </w:rPr>
              <w:t xml:space="preserve"> to assign </w:t>
            </w:r>
            <w:r w:rsidR="00394BC5">
              <w:rPr>
                <w:rFonts w:ascii="Candara" w:hAnsi="Candara" w:cstheme="majorHAnsi"/>
              </w:rPr>
              <w:t>application</w:t>
            </w:r>
            <w:r w:rsidR="000B57E2">
              <w:rPr>
                <w:rFonts w:ascii="Candara" w:hAnsi="Candara" w:cstheme="majorHAnsi"/>
              </w:rPr>
              <w:t>s</w:t>
            </w:r>
            <w:r w:rsidR="00394BC5">
              <w:rPr>
                <w:rFonts w:ascii="Candara" w:hAnsi="Candara" w:cstheme="majorHAnsi"/>
              </w:rPr>
              <w:t xml:space="preserve"> to </w:t>
            </w:r>
            <w:r w:rsidR="000B240B">
              <w:rPr>
                <w:rFonts w:ascii="Candara" w:hAnsi="Candara" w:cstheme="majorHAnsi"/>
              </w:rPr>
              <w:t xml:space="preserve">their </w:t>
            </w:r>
            <w:r w:rsidR="00394BC5">
              <w:rPr>
                <w:rFonts w:ascii="Candara" w:hAnsi="Candara" w:cstheme="majorHAnsi"/>
              </w:rPr>
              <w:t xml:space="preserve">specific </w:t>
            </w:r>
            <w:r>
              <w:rPr>
                <w:rFonts w:ascii="Candara" w:hAnsi="Candara" w:cstheme="majorHAnsi"/>
              </w:rPr>
              <w:t xml:space="preserve">LPHA </w:t>
            </w:r>
            <w:r w:rsidR="00394BC5">
              <w:rPr>
                <w:rFonts w:ascii="Candara" w:hAnsi="Candara" w:cstheme="majorHAnsi"/>
              </w:rPr>
              <w:t>jurisdiction</w:t>
            </w:r>
            <w:r>
              <w:rPr>
                <w:rFonts w:ascii="Candara" w:hAnsi="Candara" w:cstheme="majorHAnsi"/>
              </w:rPr>
              <w:t xml:space="preserve">, </w:t>
            </w:r>
            <w:r w:rsidR="000B240B">
              <w:rPr>
                <w:rFonts w:ascii="Candara" w:hAnsi="Candara" w:cstheme="majorHAnsi"/>
              </w:rPr>
              <w:t xml:space="preserve">however, </w:t>
            </w:r>
            <w:r w:rsidR="00092C04">
              <w:rPr>
                <w:rFonts w:ascii="Candara" w:hAnsi="Candara" w:cstheme="majorHAnsi"/>
              </w:rPr>
              <w:t>that</w:t>
            </w:r>
            <w:r>
              <w:rPr>
                <w:rFonts w:ascii="Candara" w:hAnsi="Candara" w:cstheme="majorHAnsi"/>
              </w:rPr>
              <w:t xml:space="preserve"> </w:t>
            </w:r>
            <w:r w:rsidR="00394BC5">
              <w:rPr>
                <w:rFonts w:ascii="Candara" w:hAnsi="Candara" w:cstheme="majorHAnsi"/>
              </w:rPr>
              <w:t>proved to be too difficult.</w:t>
            </w:r>
          </w:p>
          <w:p w14:paraId="54936796" w14:textId="5FFB73F3" w:rsidR="00EF61E8" w:rsidRDefault="00EF61E8" w:rsidP="00045DB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Challenges</w:t>
            </w:r>
            <w:r w:rsidR="000B57E2">
              <w:rPr>
                <w:rFonts w:ascii="Candara" w:hAnsi="Candara" w:cstheme="majorHAnsi"/>
              </w:rPr>
              <w:t>: S</w:t>
            </w:r>
            <w:r>
              <w:rPr>
                <w:rFonts w:ascii="Candara" w:hAnsi="Candara" w:cstheme="majorHAnsi"/>
              </w:rPr>
              <w:t>ome reviewers were unaware they were voluntold,</w:t>
            </w:r>
            <w:r w:rsidR="00D2065F">
              <w:rPr>
                <w:rFonts w:ascii="Candara" w:hAnsi="Candara" w:cstheme="majorHAnsi"/>
              </w:rPr>
              <w:t xml:space="preserve"> </w:t>
            </w:r>
            <w:r w:rsidR="00EC6D80">
              <w:rPr>
                <w:rFonts w:ascii="Candara" w:hAnsi="Candara" w:cstheme="majorHAnsi"/>
              </w:rPr>
              <w:t>s</w:t>
            </w:r>
            <w:r w:rsidR="00D2065F">
              <w:rPr>
                <w:rFonts w:ascii="Candara" w:hAnsi="Candara" w:cstheme="majorHAnsi"/>
              </w:rPr>
              <w:t xml:space="preserve">ome reviewers were not interested in reviewing other </w:t>
            </w:r>
            <w:r w:rsidR="00EC6D80">
              <w:rPr>
                <w:rFonts w:ascii="Candara" w:hAnsi="Candara" w:cstheme="majorHAnsi"/>
              </w:rPr>
              <w:t>jurisdictions, some dropped out due to capacity</w:t>
            </w:r>
            <w:r w:rsidR="009161BF">
              <w:rPr>
                <w:rFonts w:ascii="Candara" w:hAnsi="Candara" w:cstheme="majorHAnsi"/>
              </w:rPr>
              <w:t xml:space="preserve"> restraints, some were slow to respond to requests</w:t>
            </w:r>
            <w:r w:rsidR="00BA3F62">
              <w:rPr>
                <w:rFonts w:ascii="Candara" w:hAnsi="Candara" w:cstheme="majorHAnsi"/>
              </w:rPr>
              <w:t>.</w:t>
            </w:r>
            <w:r w:rsidR="009161BF">
              <w:rPr>
                <w:rFonts w:ascii="Candara" w:hAnsi="Candara" w:cstheme="majorHAnsi"/>
              </w:rPr>
              <w:t xml:space="preserve"> </w:t>
            </w:r>
            <w:r w:rsidR="00634986">
              <w:rPr>
                <w:rFonts w:ascii="Candara" w:hAnsi="Candara" w:cstheme="majorHAnsi"/>
              </w:rPr>
              <w:t>Not all applications were reviewed</w:t>
            </w:r>
            <w:r w:rsidR="00AC4BEB">
              <w:rPr>
                <w:rFonts w:ascii="Candara" w:hAnsi="Candara" w:cstheme="majorHAnsi"/>
              </w:rPr>
              <w:t xml:space="preserve"> by LPHAs</w:t>
            </w:r>
            <w:r w:rsidR="00634986">
              <w:rPr>
                <w:rFonts w:ascii="Candara" w:hAnsi="Candara" w:cstheme="majorHAnsi"/>
              </w:rPr>
              <w:t>, creating inequities in review process.</w:t>
            </w:r>
          </w:p>
          <w:p w14:paraId="1047E6FC" w14:textId="4C9C1F32" w:rsidR="00634986" w:rsidRDefault="00634986" w:rsidP="00045DB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Positive</w:t>
            </w:r>
            <w:r w:rsidR="000C7900">
              <w:rPr>
                <w:rFonts w:ascii="Candara" w:hAnsi="Candara" w:cstheme="majorHAnsi"/>
              </w:rPr>
              <w:t>: G</w:t>
            </w:r>
            <w:r>
              <w:rPr>
                <w:rFonts w:ascii="Candara" w:hAnsi="Candara" w:cstheme="majorHAnsi"/>
              </w:rPr>
              <w:t xml:space="preserve">reat to have 27 </w:t>
            </w:r>
            <w:r w:rsidR="00BA3F62">
              <w:rPr>
                <w:rFonts w:ascii="Candara" w:hAnsi="Candara" w:cstheme="majorHAnsi"/>
              </w:rPr>
              <w:t>LPHA</w:t>
            </w:r>
            <w:r>
              <w:rPr>
                <w:rFonts w:ascii="Candara" w:hAnsi="Candara" w:cstheme="majorHAnsi"/>
              </w:rPr>
              <w:t xml:space="preserve"> reviewers which helped with the process</w:t>
            </w:r>
            <w:r w:rsidR="000C7900">
              <w:rPr>
                <w:rFonts w:ascii="Candara" w:hAnsi="Candara" w:cstheme="majorHAnsi"/>
              </w:rPr>
              <w:t>.</w:t>
            </w:r>
          </w:p>
          <w:p w14:paraId="03A74821" w14:textId="77777777" w:rsidR="00AC4BEB" w:rsidRDefault="00C520F5" w:rsidP="0089767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 xml:space="preserve">Were there particular things that </w:t>
            </w:r>
            <w:r w:rsidR="00A11084" w:rsidRPr="004F7518">
              <w:rPr>
                <w:rFonts w:ascii="Candara" w:hAnsi="Candara" w:cstheme="majorHAnsi"/>
              </w:rPr>
              <w:t>didn’t</w:t>
            </w:r>
            <w:r w:rsidRPr="004F7518">
              <w:rPr>
                <w:rFonts w:ascii="Candara" w:hAnsi="Candara" w:cstheme="majorHAnsi"/>
              </w:rPr>
              <w:t xml:space="preserve"> work well from </w:t>
            </w:r>
            <w:r w:rsidR="000C7900" w:rsidRPr="004F7518">
              <w:rPr>
                <w:rFonts w:ascii="Candara" w:hAnsi="Candara" w:cstheme="majorHAnsi"/>
              </w:rPr>
              <w:t>reviewers’</w:t>
            </w:r>
            <w:r w:rsidRPr="004F7518">
              <w:rPr>
                <w:rFonts w:ascii="Candara" w:hAnsi="Candara" w:cstheme="majorHAnsi"/>
              </w:rPr>
              <w:t xml:space="preserve"> perspective</w:t>
            </w:r>
            <w:r w:rsidR="009C78C5">
              <w:rPr>
                <w:rFonts w:ascii="Candara" w:hAnsi="Candara" w:cstheme="majorHAnsi"/>
              </w:rPr>
              <w:t>?</w:t>
            </w:r>
            <w:r w:rsidRPr="004F7518">
              <w:rPr>
                <w:rFonts w:ascii="Candara" w:hAnsi="Candara" w:cstheme="majorHAnsi"/>
              </w:rPr>
              <w:t xml:space="preserve"> </w:t>
            </w:r>
          </w:p>
          <w:p w14:paraId="2753EB15" w14:textId="77777777" w:rsidR="00AC4BEB" w:rsidRDefault="00C520F5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Stephanie</w:t>
            </w:r>
            <w:r w:rsidR="009C78C5">
              <w:rPr>
                <w:rFonts w:ascii="Candara" w:hAnsi="Candara" w:cstheme="majorHAnsi"/>
              </w:rPr>
              <w:t>: It is</w:t>
            </w:r>
            <w:r w:rsidRPr="004F7518">
              <w:rPr>
                <w:rFonts w:ascii="Candara" w:hAnsi="Candara" w:cstheme="majorHAnsi"/>
              </w:rPr>
              <w:t xml:space="preserve"> </w:t>
            </w:r>
            <w:r w:rsidR="00F833CC" w:rsidRPr="004F7518">
              <w:rPr>
                <w:rFonts w:ascii="Candara" w:hAnsi="Candara" w:cstheme="majorHAnsi"/>
              </w:rPr>
              <w:t xml:space="preserve">difficult to review </w:t>
            </w:r>
            <w:r w:rsidR="00BA3F62">
              <w:rPr>
                <w:rFonts w:ascii="Candara" w:hAnsi="Candara" w:cstheme="majorHAnsi"/>
              </w:rPr>
              <w:t>CBOs</w:t>
            </w:r>
            <w:r w:rsidR="00F833CC" w:rsidRPr="004F7518">
              <w:rPr>
                <w:rFonts w:ascii="Candara" w:hAnsi="Candara" w:cstheme="majorHAnsi"/>
              </w:rPr>
              <w:t xml:space="preserve"> from outside of </w:t>
            </w:r>
            <w:r w:rsidR="00DC09D8">
              <w:rPr>
                <w:rFonts w:ascii="Candara" w:hAnsi="Candara" w:cstheme="majorHAnsi"/>
              </w:rPr>
              <w:t xml:space="preserve">our </w:t>
            </w:r>
            <w:r w:rsidR="00CE4952" w:rsidRPr="004F7518">
              <w:rPr>
                <w:rFonts w:ascii="Candara" w:hAnsi="Candara" w:cstheme="majorHAnsi"/>
              </w:rPr>
              <w:t xml:space="preserve">jurisdiction </w:t>
            </w:r>
            <w:r w:rsidR="00DC09D8">
              <w:rPr>
                <w:rFonts w:ascii="Candara" w:hAnsi="Candara" w:cstheme="majorHAnsi"/>
              </w:rPr>
              <w:t xml:space="preserve">as </w:t>
            </w:r>
            <w:r w:rsidR="00CE4952" w:rsidRPr="004F7518">
              <w:rPr>
                <w:rFonts w:ascii="Candara" w:hAnsi="Candara" w:cstheme="majorHAnsi"/>
              </w:rPr>
              <w:t xml:space="preserve">familiarity is needed. Felt like adequate time, no other issues. </w:t>
            </w:r>
            <w:r w:rsidR="009D5BE1" w:rsidRPr="004F7518">
              <w:rPr>
                <w:rFonts w:ascii="Candara" w:hAnsi="Candara" w:cstheme="majorHAnsi"/>
              </w:rPr>
              <w:t>Maybe better background information / website</w:t>
            </w:r>
            <w:r w:rsidR="005F3568" w:rsidRPr="004F7518">
              <w:rPr>
                <w:rFonts w:ascii="Candara" w:hAnsi="Candara" w:cstheme="majorHAnsi"/>
              </w:rPr>
              <w:t xml:space="preserve"> (has been added)</w:t>
            </w:r>
            <w:r w:rsidR="009D5BE1" w:rsidRPr="004F7518">
              <w:rPr>
                <w:rFonts w:ascii="Candara" w:hAnsi="Candara" w:cstheme="majorHAnsi"/>
              </w:rPr>
              <w:t xml:space="preserve">. </w:t>
            </w:r>
          </w:p>
          <w:p w14:paraId="7A1A2671" w14:textId="77777777" w:rsidR="0075640C" w:rsidRDefault="009D5BE1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Vanessa</w:t>
            </w:r>
            <w:r w:rsidR="00DC09D8">
              <w:rPr>
                <w:rFonts w:ascii="Candara" w:hAnsi="Candara" w:cstheme="majorHAnsi"/>
              </w:rPr>
              <w:t>: The</w:t>
            </w:r>
            <w:r w:rsidRPr="004F7518">
              <w:rPr>
                <w:rFonts w:ascii="Candara" w:hAnsi="Candara" w:cstheme="majorHAnsi"/>
              </w:rPr>
              <w:t xml:space="preserve"> timeline was fine. </w:t>
            </w:r>
            <w:r w:rsidR="004244E6" w:rsidRPr="004F7518">
              <w:rPr>
                <w:rFonts w:ascii="Candara" w:hAnsi="Candara" w:cstheme="majorHAnsi"/>
              </w:rPr>
              <w:t>Statewide perspective, instead of just community</w:t>
            </w:r>
            <w:r w:rsidR="00DC09D8">
              <w:rPr>
                <w:rFonts w:ascii="Candara" w:hAnsi="Candara" w:cstheme="majorHAnsi"/>
              </w:rPr>
              <w:t>, may work better, speaking from past experiences</w:t>
            </w:r>
            <w:r w:rsidR="00286996" w:rsidRPr="004F7518">
              <w:rPr>
                <w:rFonts w:ascii="Candara" w:hAnsi="Candara" w:cstheme="majorHAnsi"/>
              </w:rPr>
              <w:t xml:space="preserve">. </w:t>
            </w:r>
            <w:r w:rsidR="00DC09D8">
              <w:rPr>
                <w:rFonts w:ascii="Candara" w:hAnsi="Candara" w:cstheme="majorHAnsi"/>
              </w:rPr>
              <w:t>A c</w:t>
            </w:r>
            <w:r w:rsidR="00286996" w:rsidRPr="004F7518">
              <w:rPr>
                <w:rFonts w:ascii="Candara" w:hAnsi="Candara" w:cstheme="majorHAnsi"/>
              </w:rPr>
              <w:t xml:space="preserve">ommittee of reviewers </w:t>
            </w:r>
            <w:r w:rsidR="003F5FFC">
              <w:rPr>
                <w:rFonts w:ascii="Candara" w:hAnsi="Candara" w:cstheme="majorHAnsi"/>
              </w:rPr>
              <w:t>who</w:t>
            </w:r>
            <w:r w:rsidR="00286996" w:rsidRPr="004F7518">
              <w:rPr>
                <w:rFonts w:ascii="Candara" w:hAnsi="Candara" w:cstheme="majorHAnsi"/>
              </w:rPr>
              <w:t xml:space="preserve"> want to volunteer &amp; sign up directly</w:t>
            </w:r>
            <w:r w:rsidR="003F5FFC">
              <w:rPr>
                <w:rFonts w:ascii="Candara" w:hAnsi="Candara" w:cstheme="majorHAnsi"/>
              </w:rPr>
              <w:t>, would be great</w:t>
            </w:r>
            <w:r w:rsidR="00286996" w:rsidRPr="004F7518">
              <w:rPr>
                <w:rFonts w:ascii="Candara" w:hAnsi="Candara" w:cstheme="majorHAnsi"/>
              </w:rPr>
              <w:t xml:space="preserve">. </w:t>
            </w:r>
            <w:r w:rsidR="004A0ACC">
              <w:rPr>
                <w:rFonts w:ascii="Candara" w:hAnsi="Candara" w:cstheme="majorHAnsi"/>
              </w:rPr>
              <w:t>There should be c</w:t>
            </w:r>
            <w:r w:rsidR="00946A94" w:rsidRPr="004F7518">
              <w:rPr>
                <w:rFonts w:ascii="Candara" w:hAnsi="Candara" w:cstheme="majorHAnsi"/>
              </w:rPr>
              <w:t>ertain metrics they need to pass before being reviewed by</w:t>
            </w:r>
            <w:r w:rsidR="004A0ACC">
              <w:rPr>
                <w:rFonts w:ascii="Candara" w:hAnsi="Candara" w:cstheme="majorHAnsi"/>
              </w:rPr>
              <w:t xml:space="preserve"> the</w:t>
            </w:r>
            <w:r w:rsidR="00946A94" w:rsidRPr="004F7518">
              <w:rPr>
                <w:rFonts w:ascii="Candara" w:hAnsi="Candara" w:cstheme="majorHAnsi"/>
              </w:rPr>
              <w:t xml:space="preserve"> committee. </w:t>
            </w:r>
            <w:r w:rsidR="00F91BF8" w:rsidRPr="004F7518">
              <w:rPr>
                <w:rFonts w:ascii="Candara" w:hAnsi="Candara" w:cstheme="majorHAnsi"/>
              </w:rPr>
              <w:t>More background on CBOs would be helpful.</w:t>
            </w:r>
          </w:p>
          <w:p w14:paraId="6AAD7376" w14:textId="77777777" w:rsidR="0075640C" w:rsidRDefault="005F3568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Danna</w:t>
            </w:r>
            <w:r w:rsidR="005F023E">
              <w:rPr>
                <w:rFonts w:ascii="Candara" w:hAnsi="Candara" w:cstheme="majorHAnsi"/>
              </w:rPr>
              <w:t>: W</w:t>
            </w:r>
            <w:r w:rsidRPr="004F7518">
              <w:rPr>
                <w:rFonts w:ascii="Candara" w:hAnsi="Candara" w:cstheme="majorHAnsi"/>
              </w:rPr>
              <w:t>e will be taking a statewide perspective</w:t>
            </w:r>
            <w:r w:rsidR="00A76398" w:rsidRPr="004F7518">
              <w:rPr>
                <w:rFonts w:ascii="Candara" w:hAnsi="Candara" w:cstheme="majorHAnsi"/>
              </w:rPr>
              <w:t xml:space="preserve">. We haven’t found a way to get </w:t>
            </w:r>
            <w:r w:rsidR="009C78C5" w:rsidRPr="004F7518">
              <w:rPr>
                <w:rFonts w:ascii="Candara" w:hAnsi="Candara" w:cstheme="majorHAnsi"/>
              </w:rPr>
              <w:t>one-to-one</w:t>
            </w:r>
            <w:r w:rsidR="00A76398" w:rsidRPr="004F7518">
              <w:rPr>
                <w:rFonts w:ascii="Candara" w:hAnsi="Candara" w:cstheme="majorHAnsi"/>
              </w:rPr>
              <w:t xml:space="preserve"> matches</w:t>
            </w:r>
            <w:r w:rsidR="00403428" w:rsidRPr="004F7518">
              <w:rPr>
                <w:rFonts w:ascii="Candara" w:hAnsi="Candara" w:cstheme="majorHAnsi"/>
              </w:rPr>
              <w:t>.</w:t>
            </w:r>
            <w:r w:rsidR="00CF604A" w:rsidRPr="004F7518">
              <w:rPr>
                <w:rFonts w:ascii="Candara" w:hAnsi="Candara" w:cstheme="majorHAnsi"/>
              </w:rPr>
              <w:t xml:space="preserve"> </w:t>
            </w:r>
          </w:p>
          <w:p w14:paraId="1F230F46" w14:textId="77777777" w:rsidR="0075640C" w:rsidRDefault="00403428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Vanessa</w:t>
            </w:r>
            <w:r w:rsidR="005F023E">
              <w:rPr>
                <w:rFonts w:ascii="Candara" w:hAnsi="Candara" w:cstheme="majorHAnsi"/>
              </w:rPr>
              <w:t>: B</w:t>
            </w:r>
            <w:r w:rsidRPr="004F7518">
              <w:rPr>
                <w:rFonts w:ascii="Candara" w:hAnsi="Candara" w:cstheme="majorHAnsi"/>
              </w:rPr>
              <w:t>enefits of having a committee was communicating with each other</w:t>
            </w:r>
            <w:r w:rsidR="00CF604A" w:rsidRPr="004F7518">
              <w:rPr>
                <w:rFonts w:ascii="Candara" w:hAnsi="Candara" w:cstheme="majorHAnsi"/>
              </w:rPr>
              <w:t xml:space="preserve"> and everyone had seen all applications.</w:t>
            </w:r>
            <w:r w:rsidR="00CF779F" w:rsidRPr="004F7518">
              <w:rPr>
                <w:rFonts w:ascii="Candara" w:hAnsi="Candara" w:cstheme="majorHAnsi"/>
              </w:rPr>
              <w:t xml:space="preserve"> </w:t>
            </w:r>
          </w:p>
          <w:p w14:paraId="6E26F578" w14:textId="77777777" w:rsidR="0075640C" w:rsidRDefault="00CF779F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Danna</w:t>
            </w:r>
            <w:r w:rsidR="005F023E">
              <w:rPr>
                <w:rFonts w:ascii="Candara" w:hAnsi="Candara" w:cstheme="majorHAnsi"/>
              </w:rPr>
              <w:t>: T</w:t>
            </w:r>
            <w:r w:rsidRPr="004F7518">
              <w:rPr>
                <w:rFonts w:ascii="Candara" w:hAnsi="Candara" w:cstheme="majorHAnsi"/>
              </w:rPr>
              <w:t xml:space="preserve">here were </w:t>
            </w:r>
            <w:r w:rsidR="00A6247E">
              <w:rPr>
                <w:rFonts w:ascii="Candara" w:hAnsi="Candara" w:cstheme="majorHAnsi"/>
              </w:rPr>
              <w:t>four</w:t>
            </w:r>
            <w:r w:rsidRPr="004F7518">
              <w:rPr>
                <w:rFonts w:ascii="Candara" w:hAnsi="Candara" w:cstheme="majorHAnsi"/>
              </w:rPr>
              <w:t xml:space="preserve"> reviewers for each application, although they never met together as a group.</w:t>
            </w:r>
            <w:r w:rsidR="0045705D" w:rsidRPr="004F7518">
              <w:rPr>
                <w:rFonts w:ascii="Candara" w:hAnsi="Candara" w:cstheme="majorHAnsi"/>
              </w:rPr>
              <w:t xml:space="preserve"> </w:t>
            </w:r>
          </w:p>
          <w:p w14:paraId="4681A7E0" w14:textId="77121FBA" w:rsidR="0048725E" w:rsidRDefault="00DD5B17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Danna</w:t>
            </w:r>
            <w:r w:rsidR="00A6247E">
              <w:rPr>
                <w:rFonts w:ascii="Candara" w:hAnsi="Candara" w:cstheme="majorHAnsi"/>
              </w:rPr>
              <w:t>: W</w:t>
            </w:r>
            <w:r w:rsidRPr="004F7518">
              <w:rPr>
                <w:rFonts w:ascii="Candara" w:hAnsi="Candara" w:cstheme="majorHAnsi"/>
              </w:rPr>
              <w:t>e are committed to having LPHA reviewers and are working on the estimates of how many</w:t>
            </w:r>
            <w:r w:rsidR="008F4039">
              <w:rPr>
                <w:rFonts w:ascii="Candara" w:hAnsi="Candara" w:cstheme="majorHAnsi"/>
              </w:rPr>
              <w:t xml:space="preserve"> reviewers</w:t>
            </w:r>
            <w:r w:rsidRPr="004F7518">
              <w:rPr>
                <w:rFonts w:ascii="Candara" w:hAnsi="Candara" w:cstheme="majorHAnsi"/>
              </w:rPr>
              <w:t xml:space="preserve"> and how much time commitment is expected. </w:t>
            </w:r>
          </w:p>
          <w:p w14:paraId="1B18E9A8" w14:textId="77777777" w:rsidR="00C81C79" w:rsidRDefault="00BC6D7B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Amber</w:t>
            </w:r>
            <w:r w:rsidR="008F4039">
              <w:rPr>
                <w:rFonts w:ascii="Candara" w:hAnsi="Candara" w:cstheme="majorHAnsi"/>
              </w:rPr>
              <w:t xml:space="preserve">: </w:t>
            </w:r>
            <w:r w:rsidRPr="004F7518">
              <w:rPr>
                <w:rFonts w:ascii="Candara" w:hAnsi="Candara" w:cstheme="majorHAnsi"/>
              </w:rPr>
              <w:t>Her staff feedback</w:t>
            </w:r>
            <w:r w:rsidR="00AE1300">
              <w:rPr>
                <w:rFonts w:ascii="Candara" w:hAnsi="Candara" w:cstheme="majorHAnsi"/>
              </w:rPr>
              <w:t xml:space="preserve"> was with the </w:t>
            </w:r>
            <w:r w:rsidRPr="004F7518">
              <w:rPr>
                <w:rFonts w:ascii="Candara" w:hAnsi="Candara" w:cstheme="majorHAnsi"/>
              </w:rPr>
              <w:t xml:space="preserve">timeframe </w:t>
            </w:r>
            <w:r w:rsidR="00AE1300">
              <w:rPr>
                <w:rFonts w:ascii="Candara" w:hAnsi="Candara" w:cstheme="majorHAnsi"/>
              </w:rPr>
              <w:t>being</w:t>
            </w:r>
            <w:r w:rsidRPr="004F7518">
              <w:rPr>
                <w:rFonts w:ascii="Candara" w:hAnsi="Candara" w:cstheme="majorHAnsi"/>
              </w:rPr>
              <w:t xml:space="preserve"> in the middle of December, when many were on vacation</w:t>
            </w:r>
            <w:r w:rsidR="00AE1300">
              <w:rPr>
                <w:rFonts w:ascii="Candara" w:hAnsi="Candara" w:cstheme="majorHAnsi"/>
              </w:rPr>
              <w:t>, was tricky</w:t>
            </w:r>
            <w:r w:rsidR="00821310" w:rsidRPr="004F7518">
              <w:rPr>
                <w:rFonts w:ascii="Candara" w:hAnsi="Candara" w:cstheme="majorHAnsi"/>
              </w:rPr>
              <w:t xml:space="preserve">. </w:t>
            </w:r>
            <w:r w:rsidR="00AE1300">
              <w:rPr>
                <w:rFonts w:ascii="Candara" w:hAnsi="Candara" w:cstheme="majorHAnsi"/>
              </w:rPr>
              <w:t>They d</w:t>
            </w:r>
            <w:r w:rsidR="00821310" w:rsidRPr="004F7518">
              <w:rPr>
                <w:rFonts w:ascii="Candara" w:hAnsi="Candara" w:cstheme="majorHAnsi"/>
              </w:rPr>
              <w:t>idn’t have clarity how many app</w:t>
            </w:r>
            <w:r w:rsidR="00AE1300">
              <w:rPr>
                <w:rFonts w:ascii="Candara" w:hAnsi="Candara" w:cstheme="majorHAnsi"/>
              </w:rPr>
              <w:t>lication</w:t>
            </w:r>
            <w:r w:rsidR="00821310" w:rsidRPr="004F7518">
              <w:rPr>
                <w:rFonts w:ascii="Candara" w:hAnsi="Candara" w:cstheme="majorHAnsi"/>
              </w:rPr>
              <w:t>s they were reviewing or how long it was going to take.</w:t>
            </w:r>
            <w:r w:rsidR="004A7BE3" w:rsidRPr="004F7518">
              <w:rPr>
                <w:rFonts w:ascii="Candara" w:hAnsi="Candara" w:cstheme="majorHAnsi"/>
              </w:rPr>
              <w:t xml:space="preserve"> Important to have local context &amp; what’s going on</w:t>
            </w:r>
            <w:r w:rsidR="008802C7" w:rsidRPr="004F7518">
              <w:rPr>
                <w:rFonts w:ascii="Candara" w:hAnsi="Candara" w:cstheme="majorHAnsi"/>
              </w:rPr>
              <w:t xml:space="preserve">. </w:t>
            </w:r>
          </w:p>
          <w:p w14:paraId="4DA06F03" w14:textId="77777777" w:rsidR="001A2855" w:rsidRDefault="005930BC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lastRenderedPageBreak/>
              <w:t>Danna</w:t>
            </w:r>
            <w:r w:rsidR="00AE1300">
              <w:rPr>
                <w:rFonts w:ascii="Candara" w:hAnsi="Candara" w:cstheme="majorHAnsi"/>
              </w:rPr>
              <w:t>: O</w:t>
            </w:r>
            <w:r w:rsidRPr="004F7518">
              <w:rPr>
                <w:rFonts w:ascii="Candara" w:hAnsi="Candara" w:cstheme="majorHAnsi"/>
              </w:rPr>
              <w:t>verall changes</w:t>
            </w:r>
            <w:r w:rsidR="005724B9">
              <w:rPr>
                <w:rFonts w:ascii="Candara" w:hAnsi="Candara" w:cstheme="majorHAnsi"/>
              </w:rPr>
              <w:t xml:space="preserve"> are being made. We’ve </w:t>
            </w:r>
            <w:r w:rsidRPr="004F7518">
              <w:rPr>
                <w:rFonts w:ascii="Candara" w:hAnsi="Candara" w:cstheme="majorHAnsi"/>
              </w:rPr>
              <w:t xml:space="preserve">heard some </w:t>
            </w:r>
            <w:r w:rsidR="0089652E" w:rsidRPr="004F7518">
              <w:rPr>
                <w:rFonts w:ascii="Candara" w:hAnsi="Candara" w:cstheme="majorHAnsi"/>
              </w:rPr>
              <w:t>CBO</w:t>
            </w:r>
            <w:r w:rsidRPr="004F7518">
              <w:rPr>
                <w:rFonts w:ascii="Candara" w:hAnsi="Candara" w:cstheme="majorHAnsi"/>
              </w:rPr>
              <w:t xml:space="preserve">s get funding to do a certain thing, </w:t>
            </w:r>
            <w:r w:rsidR="00407779">
              <w:rPr>
                <w:rFonts w:ascii="Candara" w:hAnsi="Candara" w:cstheme="majorHAnsi"/>
              </w:rPr>
              <w:t xml:space="preserve">then they are </w:t>
            </w:r>
            <w:r w:rsidR="0089652E" w:rsidRPr="004F7518">
              <w:rPr>
                <w:rFonts w:ascii="Candara" w:hAnsi="Candara" w:cstheme="majorHAnsi"/>
              </w:rPr>
              <w:t>expecting</w:t>
            </w:r>
            <w:r w:rsidRPr="004F7518">
              <w:rPr>
                <w:rFonts w:ascii="Candara" w:hAnsi="Candara" w:cstheme="majorHAnsi"/>
              </w:rPr>
              <w:t xml:space="preserve"> </w:t>
            </w:r>
            <w:r w:rsidR="0089652E" w:rsidRPr="004F7518">
              <w:rPr>
                <w:rFonts w:ascii="Candara" w:hAnsi="Candara" w:cstheme="majorHAnsi"/>
              </w:rPr>
              <w:t>LPHA</w:t>
            </w:r>
            <w:r w:rsidR="00B05CF0" w:rsidRPr="004F7518">
              <w:rPr>
                <w:rFonts w:ascii="Candara" w:hAnsi="Candara" w:cstheme="majorHAnsi"/>
              </w:rPr>
              <w:t xml:space="preserve"> to execute.</w:t>
            </w:r>
            <w:r w:rsidR="00FD4CF6" w:rsidRPr="004F7518">
              <w:rPr>
                <w:rFonts w:ascii="Candara" w:hAnsi="Candara" w:cstheme="majorHAnsi"/>
              </w:rPr>
              <w:t xml:space="preserve"> (</w:t>
            </w:r>
            <w:r w:rsidR="00B05CF0" w:rsidRPr="004F7518">
              <w:rPr>
                <w:rFonts w:ascii="Candara" w:hAnsi="Candara" w:cstheme="majorHAnsi"/>
              </w:rPr>
              <w:t>vaccinations, for example</w:t>
            </w:r>
            <w:r w:rsidR="00FD4CF6" w:rsidRPr="004F7518">
              <w:rPr>
                <w:rFonts w:ascii="Candara" w:hAnsi="Candara" w:cstheme="majorHAnsi"/>
              </w:rPr>
              <w:t xml:space="preserve">). </w:t>
            </w:r>
          </w:p>
          <w:p w14:paraId="1CF54D9F" w14:textId="77777777" w:rsidR="001A2855" w:rsidRDefault="00B81441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Florence</w:t>
            </w:r>
            <w:r w:rsidR="00407779">
              <w:rPr>
                <w:rFonts w:ascii="Candara" w:hAnsi="Candara" w:cstheme="majorHAnsi"/>
              </w:rPr>
              <w:t>:</w:t>
            </w:r>
            <w:r w:rsidRPr="004F7518">
              <w:rPr>
                <w:rFonts w:ascii="Candara" w:hAnsi="Candara" w:cstheme="majorHAnsi"/>
              </w:rPr>
              <w:t xml:space="preserve"> </w:t>
            </w:r>
            <w:r w:rsidR="00607A07" w:rsidRPr="004F7518">
              <w:rPr>
                <w:rFonts w:ascii="Candara" w:hAnsi="Candara" w:cstheme="majorHAnsi"/>
              </w:rPr>
              <w:t xml:space="preserve">CBOs currently funded have an opportunity to reapply. Is there going to be </w:t>
            </w:r>
            <w:r w:rsidR="00390585" w:rsidRPr="004F7518">
              <w:rPr>
                <w:rFonts w:ascii="Candara" w:hAnsi="Candara" w:cstheme="majorHAnsi"/>
              </w:rPr>
              <w:t>some way</w:t>
            </w:r>
            <w:r w:rsidR="00607A07" w:rsidRPr="004F7518">
              <w:rPr>
                <w:rFonts w:ascii="Candara" w:hAnsi="Candara" w:cstheme="majorHAnsi"/>
              </w:rPr>
              <w:t xml:space="preserve"> to check </w:t>
            </w:r>
            <w:r w:rsidR="00CF74A0" w:rsidRPr="004F7518">
              <w:rPr>
                <w:rFonts w:ascii="Candara" w:hAnsi="Candara" w:cstheme="majorHAnsi"/>
              </w:rPr>
              <w:t>if the CBO has a relationship with</w:t>
            </w:r>
            <w:r w:rsidR="00390585">
              <w:rPr>
                <w:rFonts w:ascii="Candara" w:hAnsi="Candara" w:cstheme="majorHAnsi"/>
              </w:rPr>
              <w:t xml:space="preserve"> an</w:t>
            </w:r>
            <w:r w:rsidR="00CF74A0" w:rsidRPr="004F7518">
              <w:rPr>
                <w:rFonts w:ascii="Candara" w:hAnsi="Candara" w:cstheme="majorHAnsi"/>
              </w:rPr>
              <w:t xml:space="preserve"> LPHA</w:t>
            </w:r>
            <w:r w:rsidR="00CD4508" w:rsidRPr="004F7518">
              <w:rPr>
                <w:rFonts w:ascii="Candara" w:hAnsi="Candara" w:cstheme="majorHAnsi"/>
              </w:rPr>
              <w:t xml:space="preserve">? </w:t>
            </w:r>
          </w:p>
          <w:p w14:paraId="2CF4348A" w14:textId="77777777" w:rsidR="001A2855" w:rsidRDefault="00C53708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Danna</w:t>
            </w:r>
            <w:r w:rsidR="00390585">
              <w:rPr>
                <w:rFonts w:ascii="Candara" w:hAnsi="Candara" w:cstheme="majorHAnsi"/>
              </w:rPr>
              <w:t>: W</w:t>
            </w:r>
            <w:r w:rsidRPr="004F7518">
              <w:rPr>
                <w:rFonts w:ascii="Candara" w:hAnsi="Candara" w:cstheme="majorHAnsi"/>
              </w:rPr>
              <w:t xml:space="preserve">e’ll work on a way to do this sort of check. </w:t>
            </w:r>
          </w:p>
          <w:p w14:paraId="520C86D2" w14:textId="77777777" w:rsidR="001A2855" w:rsidRDefault="00C53708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Vanessa</w:t>
            </w:r>
            <w:r w:rsidR="00390585">
              <w:rPr>
                <w:rFonts w:ascii="Candara" w:hAnsi="Candara" w:cstheme="majorHAnsi"/>
              </w:rPr>
              <w:t>:</w:t>
            </w:r>
            <w:r w:rsidRPr="004F7518">
              <w:rPr>
                <w:rFonts w:ascii="Candara" w:hAnsi="Candara" w:cstheme="majorHAnsi"/>
              </w:rPr>
              <w:t xml:space="preserve"> </w:t>
            </w:r>
            <w:r w:rsidR="00390585">
              <w:rPr>
                <w:rFonts w:ascii="Candara" w:hAnsi="Candara" w:cstheme="majorHAnsi"/>
              </w:rPr>
              <w:t>C</w:t>
            </w:r>
            <w:r w:rsidR="00ED0271" w:rsidRPr="004F7518">
              <w:rPr>
                <w:rFonts w:ascii="Candara" w:hAnsi="Candara" w:cstheme="majorHAnsi"/>
              </w:rPr>
              <w:t>ould</w:t>
            </w:r>
            <w:r w:rsidR="00A13196">
              <w:rPr>
                <w:rFonts w:ascii="Candara" w:hAnsi="Candara" w:cstheme="majorHAnsi"/>
              </w:rPr>
              <w:t xml:space="preserve"> we</w:t>
            </w:r>
            <w:r w:rsidR="00ED0271" w:rsidRPr="004F7518">
              <w:rPr>
                <w:rFonts w:ascii="Candara" w:hAnsi="Candara" w:cstheme="majorHAnsi"/>
              </w:rPr>
              <w:t xml:space="preserve"> ask on </w:t>
            </w:r>
            <w:r w:rsidR="00A13196">
              <w:rPr>
                <w:rFonts w:ascii="Candara" w:hAnsi="Candara" w:cstheme="majorHAnsi"/>
              </w:rPr>
              <w:t xml:space="preserve">the </w:t>
            </w:r>
            <w:r w:rsidR="00ED0271" w:rsidRPr="004F7518">
              <w:rPr>
                <w:rFonts w:ascii="Candara" w:hAnsi="Candara" w:cstheme="majorHAnsi"/>
              </w:rPr>
              <w:t>application</w:t>
            </w:r>
            <w:r w:rsidR="00D030AC" w:rsidRPr="004F7518">
              <w:rPr>
                <w:rFonts w:ascii="Candara" w:hAnsi="Candara" w:cstheme="majorHAnsi"/>
              </w:rPr>
              <w:t xml:space="preserve"> if you’ve received funding before</w:t>
            </w:r>
            <w:r w:rsidR="00A13196">
              <w:rPr>
                <w:rFonts w:ascii="Candara" w:hAnsi="Candara" w:cstheme="majorHAnsi"/>
              </w:rPr>
              <w:t xml:space="preserve"> and </w:t>
            </w:r>
            <w:r w:rsidR="00ED0271" w:rsidRPr="004F7518">
              <w:rPr>
                <w:rFonts w:ascii="Candara" w:hAnsi="Candara" w:cstheme="majorHAnsi"/>
              </w:rPr>
              <w:t xml:space="preserve">how have you worked with your </w:t>
            </w:r>
            <w:r w:rsidR="00B176AD">
              <w:rPr>
                <w:rFonts w:ascii="Candara" w:hAnsi="Candara" w:cstheme="majorHAnsi"/>
              </w:rPr>
              <w:t>LPHA</w:t>
            </w:r>
            <w:r w:rsidR="00A13196">
              <w:rPr>
                <w:rFonts w:ascii="Candara" w:hAnsi="Candara" w:cstheme="majorHAnsi"/>
              </w:rPr>
              <w:t>?</w:t>
            </w:r>
            <w:r w:rsidR="00FA1334" w:rsidRPr="004F7518">
              <w:rPr>
                <w:rFonts w:ascii="Candara" w:hAnsi="Candara" w:cstheme="majorHAnsi"/>
              </w:rPr>
              <w:t xml:space="preserve"> </w:t>
            </w:r>
            <w:r w:rsidR="0088298F">
              <w:rPr>
                <w:rFonts w:ascii="Candara" w:hAnsi="Candara" w:cstheme="majorHAnsi"/>
              </w:rPr>
              <w:t>Such as s</w:t>
            </w:r>
            <w:r w:rsidR="00FA1334" w:rsidRPr="004F7518">
              <w:rPr>
                <w:rFonts w:ascii="Candara" w:hAnsi="Candara" w:cstheme="majorHAnsi"/>
              </w:rPr>
              <w:t>how</w:t>
            </w:r>
            <w:r w:rsidR="0088298F">
              <w:rPr>
                <w:rFonts w:ascii="Candara" w:hAnsi="Candara" w:cstheme="majorHAnsi"/>
              </w:rPr>
              <w:t>ing</w:t>
            </w:r>
            <w:r w:rsidR="00FA1334" w:rsidRPr="004F7518">
              <w:rPr>
                <w:rFonts w:ascii="Candara" w:hAnsi="Candara" w:cstheme="majorHAnsi"/>
              </w:rPr>
              <w:t xml:space="preserve"> metrics, supply</w:t>
            </w:r>
            <w:r w:rsidR="0088298F">
              <w:rPr>
                <w:rFonts w:ascii="Candara" w:hAnsi="Candara" w:cstheme="majorHAnsi"/>
              </w:rPr>
              <w:t>ing</w:t>
            </w:r>
            <w:r w:rsidR="00FA1334" w:rsidRPr="004F7518">
              <w:rPr>
                <w:rFonts w:ascii="Candara" w:hAnsi="Candara" w:cstheme="majorHAnsi"/>
              </w:rPr>
              <w:t xml:space="preserve"> your contacts</w:t>
            </w:r>
            <w:r w:rsidR="00A13196">
              <w:rPr>
                <w:rFonts w:ascii="Candara" w:hAnsi="Candara" w:cstheme="majorHAnsi"/>
              </w:rPr>
              <w:t>,</w:t>
            </w:r>
            <w:r w:rsidR="00FA1334" w:rsidRPr="004F7518">
              <w:rPr>
                <w:rFonts w:ascii="Candara" w:hAnsi="Candara" w:cstheme="majorHAnsi"/>
              </w:rPr>
              <w:t xml:space="preserve"> along with </w:t>
            </w:r>
            <w:r w:rsidR="00D030AC" w:rsidRPr="004F7518">
              <w:rPr>
                <w:rFonts w:ascii="Candara" w:hAnsi="Candara" w:cstheme="majorHAnsi"/>
              </w:rPr>
              <w:t>letter of support.</w:t>
            </w:r>
            <w:r w:rsidR="004F7518" w:rsidRPr="004F7518">
              <w:rPr>
                <w:rFonts w:ascii="Candara" w:hAnsi="Candara" w:cstheme="majorHAnsi"/>
              </w:rPr>
              <w:t xml:space="preserve"> </w:t>
            </w:r>
          </w:p>
          <w:p w14:paraId="1C35E08F" w14:textId="468D5790" w:rsidR="009A2487" w:rsidRDefault="003E7D95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 xml:space="preserve">Jessica </w:t>
            </w:r>
            <w:r w:rsidR="008C6511" w:rsidRPr="004F7518">
              <w:rPr>
                <w:rFonts w:ascii="Candara" w:hAnsi="Candara" w:cstheme="majorHAnsi"/>
              </w:rPr>
              <w:t>B</w:t>
            </w:r>
            <w:r w:rsidR="0088298F">
              <w:rPr>
                <w:rFonts w:ascii="Candara" w:hAnsi="Candara" w:cstheme="majorHAnsi"/>
              </w:rPr>
              <w:t>: R</w:t>
            </w:r>
            <w:r w:rsidRPr="004F7518">
              <w:rPr>
                <w:rFonts w:ascii="Candara" w:hAnsi="Candara" w:cstheme="majorHAnsi"/>
              </w:rPr>
              <w:t>egarding comments, we have implemented quite a bit of the suggestions, which are great</w:t>
            </w:r>
            <w:r w:rsidR="00FD133D" w:rsidRPr="004F7518">
              <w:rPr>
                <w:rFonts w:ascii="Candara" w:hAnsi="Candara" w:cstheme="majorHAnsi"/>
              </w:rPr>
              <w:t xml:space="preserve"> and thank you. </w:t>
            </w:r>
          </w:p>
          <w:p w14:paraId="3C1F77B1" w14:textId="77777777" w:rsidR="009A2487" w:rsidRDefault="00FD133D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 w:rsidRPr="004F7518">
              <w:rPr>
                <w:rFonts w:ascii="Candara" w:hAnsi="Candara" w:cstheme="majorHAnsi"/>
              </w:rPr>
              <w:t>Jessica</w:t>
            </w:r>
            <w:r w:rsidR="009A2487">
              <w:rPr>
                <w:rFonts w:ascii="Candara" w:hAnsi="Candara" w:cstheme="majorHAnsi"/>
              </w:rPr>
              <w:t xml:space="preserve"> D</w:t>
            </w:r>
            <w:r w:rsidR="00CF24F0">
              <w:rPr>
                <w:rFonts w:ascii="Candara" w:hAnsi="Candara" w:cstheme="majorHAnsi"/>
              </w:rPr>
              <w:t xml:space="preserve">: </w:t>
            </w:r>
            <w:r w:rsidR="00806606" w:rsidRPr="004F7518">
              <w:rPr>
                <w:rFonts w:ascii="Candara" w:hAnsi="Candara" w:cstheme="majorHAnsi"/>
              </w:rPr>
              <w:t xml:space="preserve">It’s </w:t>
            </w:r>
            <w:r w:rsidR="00616D56" w:rsidRPr="004F7518">
              <w:rPr>
                <w:rFonts w:ascii="Candara" w:hAnsi="Candara" w:cstheme="majorHAnsi"/>
              </w:rPr>
              <w:t xml:space="preserve">discouraging to see </w:t>
            </w:r>
            <w:r w:rsidR="00CF24F0">
              <w:rPr>
                <w:rFonts w:ascii="Candara" w:hAnsi="Candara" w:cstheme="majorHAnsi"/>
              </w:rPr>
              <w:t>CBOs</w:t>
            </w:r>
            <w:r w:rsidR="00616D56" w:rsidRPr="004F7518">
              <w:rPr>
                <w:rFonts w:ascii="Candara" w:hAnsi="Candara" w:cstheme="majorHAnsi"/>
              </w:rPr>
              <w:t xml:space="preserve"> are stated as a partner</w:t>
            </w:r>
            <w:r w:rsidR="00CF24F0">
              <w:rPr>
                <w:rFonts w:ascii="Candara" w:hAnsi="Candara" w:cstheme="majorHAnsi"/>
              </w:rPr>
              <w:t xml:space="preserve"> to </w:t>
            </w:r>
            <w:r w:rsidR="0025510D">
              <w:rPr>
                <w:rFonts w:ascii="Candara" w:hAnsi="Candara" w:cstheme="majorHAnsi"/>
              </w:rPr>
              <w:t>an LPHA</w:t>
            </w:r>
            <w:r w:rsidR="00616D56" w:rsidRPr="004F7518">
              <w:rPr>
                <w:rFonts w:ascii="Candara" w:hAnsi="Candara" w:cstheme="majorHAnsi"/>
              </w:rPr>
              <w:t>, however</w:t>
            </w:r>
            <w:r w:rsidR="0025510D">
              <w:rPr>
                <w:rFonts w:ascii="Candara" w:hAnsi="Candara" w:cstheme="majorHAnsi"/>
              </w:rPr>
              <w:t>,</w:t>
            </w:r>
            <w:r w:rsidR="00616D56" w:rsidRPr="004F7518">
              <w:rPr>
                <w:rFonts w:ascii="Candara" w:hAnsi="Candara" w:cstheme="majorHAnsi"/>
              </w:rPr>
              <w:t xml:space="preserve"> they haven’t</w:t>
            </w:r>
            <w:r w:rsidR="00F938C5">
              <w:rPr>
                <w:rFonts w:ascii="Candara" w:hAnsi="Candara" w:cstheme="majorHAnsi"/>
              </w:rPr>
              <w:t xml:space="preserve"> contacted you.</w:t>
            </w:r>
            <w:r w:rsidR="00F31BA6">
              <w:rPr>
                <w:rFonts w:ascii="Candara" w:hAnsi="Candara" w:cstheme="majorHAnsi"/>
              </w:rPr>
              <w:t xml:space="preserve"> </w:t>
            </w:r>
            <w:r w:rsidR="00D871F9">
              <w:rPr>
                <w:rFonts w:ascii="Candara" w:hAnsi="Candara" w:cstheme="majorHAnsi"/>
              </w:rPr>
              <w:t xml:space="preserve">This information is relative to future funding decisions. </w:t>
            </w:r>
          </w:p>
          <w:p w14:paraId="123F75A5" w14:textId="37651691" w:rsidR="00CF779F" w:rsidRDefault="00D871F9" w:rsidP="00AC4BE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</w:t>
            </w:r>
            <w:r w:rsidR="0025510D">
              <w:rPr>
                <w:rFonts w:ascii="Candara" w:hAnsi="Candara" w:cstheme="majorHAnsi"/>
              </w:rPr>
              <w:t>: A</w:t>
            </w:r>
            <w:r>
              <w:rPr>
                <w:rFonts w:ascii="Candara" w:hAnsi="Candara" w:cstheme="majorHAnsi"/>
              </w:rPr>
              <w:t>sking questions is great, but in the screening tool</w:t>
            </w:r>
            <w:r w:rsidR="00865E78">
              <w:rPr>
                <w:rFonts w:ascii="Candara" w:hAnsi="Candara" w:cstheme="majorHAnsi"/>
              </w:rPr>
              <w:t>, we need a weighted scale on how important it is to the tally.</w:t>
            </w:r>
          </w:p>
          <w:p w14:paraId="4708CC3C" w14:textId="77777777" w:rsidR="004E4CA4" w:rsidRDefault="00C77483" w:rsidP="0089767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Were there things for those of you who reviewed that worked well? </w:t>
            </w:r>
          </w:p>
          <w:p w14:paraId="274EF3BA" w14:textId="1AE8EC8E" w:rsidR="004E4CA4" w:rsidRDefault="007F746B" w:rsidP="004E4CA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</w:t>
            </w:r>
            <w:r w:rsidR="008D1C75">
              <w:rPr>
                <w:rFonts w:ascii="Candara" w:hAnsi="Candara" w:cstheme="majorHAnsi"/>
              </w:rPr>
              <w:t>: R</w:t>
            </w:r>
            <w:r>
              <w:rPr>
                <w:rFonts w:ascii="Candara" w:hAnsi="Candara" w:cstheme="majorHAnsi"/>
              </w:rPr>
              <w:t xml:space="preserve">eminder emails </w:t>
            </w:r>
          </w:p>
          <w:p w14:paraId="2D422F39" w14:textId="3C4869DB" w:rsidR="00BB7493" w:rsidRDefault="007F746B" w:rsidP="004E4CA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</w:t>
            </w:r>
            <w:r w:rsidR="008D1C75">
              <w:rPr>
                <w:rFonts w:ascii="Candara" w:hAnsi="Candara" w:cstheme="majorHAnsi"/>
              </w:rPr>
              <w:t xml:space="preserve">: </w:t>
            </w:r>
            <w:r w:rsidR="004E4CA4">
              <w:rPr>
                <w:rFonts w:ascii="Candara" w:hAnsi="Candara" w:cstheme="majorHAnsi"/>
              </w:rPr>
              <w:t>Good t</w:t>
            </w:r>
            <w:r>
              <w:rPr>
                <w:rFonts w:ascii="Candara" w:hAnsi="Candara" w:cstheme="majorHAnsi"/>
              </w:rPr>
              <w:t>urnaround time</w:t>
            </w:r>
            <w:r w:rsidR="004E4CA4">
              <w:rPr>
                <w:rFonts w:ascii="Candara" w:hAnsi="Candara" w:cstheme="majorHAnsi"/>
              </w:rPr>
              <w:t>, o</w:t>
            </w:r>
            <w:r>
              <w:rPr>
                <w:rFonts w:ascii="Candara" w:hAnsi="Candara" w:cstheme="majorHAnsi"/>
              </w:rPr>
              <w:t xml:space="preserve">rientation </w:t>
            </w:r>
            <w:r w:rsidR="003D68F2">
              <w:rPr>
                <w:rFonts w:ascii="Candara" w:hAnsi="Candara" w:cstheme="majorHAnsi"/>
              </w:rPr>
              <w:t xml:space="preserve">&amp; forms </w:t>
            </w:r>
          </w:p>
          <w:p w14:paraId="474D727F" w14:textId="71AF352E" w:rsidR="008115FB" w:rsidRPr="00594ED3" w:rsidRDefault="003D68F2" w:rsidP="008D1C7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Possible improvements shared on slide</w:t>
            </w:r>
            <w:r w:rsidR="0085040E">
              <w:rPr>
                <w:rFonts w:ascii="Candara" w:hAnsi="Candara" w:cstheme="majorHAnsi"/>
              </w:rPr>
              <w:t>s</w:t>
            </w:r>
            <w:r w:rsidR="008D1C75">
              <w:rPr>
                <w:rFonts w:ascii="Candara" w:hAnsi="Candara" w:cstheme="majorHAnsi"/>
              </w:rPr>
              <w:t xml:space="preserve">. Looking to </w:t>
            </w:r>
            <w:r w:rsidR="0085040E">
              <w:rPr>
                <w:rFonts w:ascii="Candara" w:hAnsi="Candara" w:cstheme="majorHAnsi"/>
              </w:rPr>
              <w:t xml:space="preserve">recruit reviewers </w:t>
            </w:r>
            <w:r w:rsidR="00100721">
              <w:rPr>
                <w:rFonts w:ascii="Candara" w:hAnsi="Candara" w:cstheme="majorHAnsi"/>
              </w:rPr>
              <w:t xml:space="preserve">around May. </w:t>
            </w:r>
            <w:r w:rsidR="00C81883">
              <w:rPr>
                <w:rFonts w:ascii="Candara" w:hAnsi="Candara" w:cstheme="majorHAnsi"/>
              </w:rPr>
              <w:t>Will need at least 50 reviewers</w:t>
            </w:r>
            <w:r w:rsidR="0064449D">
              <w:rPr>
                <w:rFonts w:ascii="Candara" w:hAnsi="Candara" w:cstheme="majorHAnsi"/>
              </w:rPr>
              <w:t xml:space="preserve">, 8 CBO applications for each to review, about 20 </w:t>
            </w:r>
            <w:proofErr w:type="spellStart"/>
            <w:r w:rsidR="0064449D">
              <w:rPr>
                <w:rFonts w:ascii="Candara" w:hAnsi="Candara" w:cstheme="majorHAnsi"/>
              </w:rPr>
              <w:t>hrs</w:t>
            </w:r>
            <w:proofErr w:type="spellEnd"/>
            <w:r w:rsidR="0064449D">
              <w:rPr>
                <w:rFonts w:ascii="Candara" w:hAnsi="Candara" w:cstheme="majorHAnsi"/>
              </w:rPr>
              <w:t xml:space="preserve"> per reviewer. </w:t>
            </w:r>
            <w:r w:rsidR="000C3A26">
              <w:rPr>
                <w:rFonts w:ascii="Candara" w:hAnsi="Candara" w:cstheme="majorHAnsi"/>
              </w:rPr>
              <w:t xml:space="preserve">Having LPHA lens is more important than reviewing applications for reviewer’s specific jurisdiction. </w:t>
            </w:r>
            <w:r w:rsidR="00F4770C">
              <w:rPr>
                <w:rFonts w:ascii="Candara" w:hAnsi="Candara" w:cstheme="majorHAnsi"/>
              </w:rPr>
              <w:t xml:space="preserve">Email Andrew, </w:t>
            </w:r>
            <w:proofErr w:type="gramStart"/>
            <w:r w:rsidR="00F4770C">
              <w:rPr>
                <w:rFonts w:ascii="Candara" w:hAnsi="Candara" w:cstheme="majorHAnsi"/>
              </w:rPr>
              <w:t>Jessica</w:t>
            </w:r>
            <w:proofErr w:type="gramEnd"/>
            <w:r w:rsidR="00F4770C">
              <w:rPr>
                <w:rFonts w:ascii="Candara" w:hAnsi="Candara" w:cstheme="majorHAnsi"/>
              </w:rPr>
              <w:t xml:space="preserve"> or Danna with any further improvement ideas.</w:t>
            </w:r>
          </w:p>
        </w:tc>
        <w:tc>
          <w:tcPr>
            <w:tcW w:w="1080" w:type="dxa"/>
          </w:tcPr>
          <w:p w14:paraId="012E4A55" w14:textId="06327D77" w:rsidR="00F30AF9" w:rsidRPr="00D50362" w:rsidRDefault="00F30AF9" w:rsidP="004019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lastRenderedPageBreak/>
              <w:t xml:space="preserve">Update and </w:t>
            </w:r>
            <w:proofErr w:type="gramStart"/>
            <w:r w:rsidRPr="00D50362">
              <w:rPr>
                <w:rFonts w:ascii="Candara" w:hAnsi="Candara" w:cstheme="majorHAnsi"/>
                <w:sz w:val="18"/>
                <w:szCs w:val="18"/>
              </w:rPr>
              <w:t>Discuss</w:t>
            </w:r>
            <w:proofErr w:type="gramEnd"/>
          </w:p>
        </w:tc>
        <w:tc>
          <w:tcPr>
            <w:tcW w:w="900" w:type="dxa"/>
          </w:tcPr>
          <w:p w14:paraId="37EB41A2" w14:textId="4BFFC5F8" w:rsidR="00F30AF9" w:rsidRPr="000211DE" w:rsidRDefault="00F30AF9" w:rsidP="004019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Danna</w:t>
            </w:r>
            <w:r w:rsidR="003B3674" w:rsidRPr="000211DE">
              <w:rPr>
                <w:rFonts w:ascii="Candara" w:hAnsi="Candara" w:cstheme="majorHAnsi"/>
                <w:sz w:val="18"/>
                <w:szCs w:val="18"/>
              </w:rPr>
              <w:t xml:space="preserve"> Drum &amp; </w:t>
            </w:r>
          </w:p>
          <w:p w14:paraId="67E64A56" w14:textId="788231F9" w:rsidR="00322E3B" w:rsidRPr="000211DE" w:rsidRDefault="00322E3B" w:rsidP="004019F9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Jessica Beltran</w:t>
            </w:r>
          </w:p>
        </w:tc>
      </w:tr>
      <w:tr w:rsidR="00F30AF9" w:rsidRPr="0096055E" w14:paraId="2759829A" w14:textId="77777777" w:rsidTr="005332EE">
        <w:trPr>
          <w:jc w:val="center"/>
        </w:trPr>
        <w:tc>
          <w:tcPr>
            <w:tcW w:w="1615" w:type="dxa"/>
            <w:tcBorders>
              <w:top w:val="single" w:sz="4" w:space="0" w:color="auto"/>
            </w:tcBorders>
          </w:tcPr>
          <w:p w14:paraId="2A69537D" w14:textId="77777777" w:rsidR="00F30AF9" w:rsidRPr="00D50362" w:rsidRDefault="00F30AF9" w:rsidP="007731E7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Local modernization plan template</w:t>
            </w:r>
          </w:p>
          <w:p w14:paraId="1E007EF5" w14:textId="77777777" w:rsidR="007D59C8" w:rsidRPr="00D50362" w:rsidRDefault="007D59C8" w:rsidP="007731E7">
            <w:pPr>
              <w:rPr>
                <w:rFonts w:ascii="Candara" w:hAnsi="Candara" w:cstheme="majorHAnsi"/>
                <w:sz w:val="18"/>
                <w:szCs w:val="18"/>
              </w:rPr>
            </w:pPr>
          </w:p>
          <w:p w14:paraId="332A23EA" w14:textId="62935E55" w:rsidR="00302A85" w:rsidRPr="00D50362" w:rsidRDefault="00302A85" w:rsidP="00D85A47">
            <w:pPr>
              <w:rPr>
                <w:rFonts w:ascii="Candara" w:hAnsi="Candara" w:cstheme="majorHAnsi"/>
                <w:sz w:val="18"/>
                <w:szCs w:val="18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</w:tcBorders>
          </w:tcPr>
          <w:p w14:paraId="3DD9C252" w14:textId="57691C3C" w:rsidR="00F30AF9" w:rsidRPr="000C3A26" w:rsidRDefault="00F30AF9" w:rsidP="007731E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</w:rPr>
            </w:pPr>
            <w:r w:rsidRPr="000C3A26">
              <w:rPr>
                <w:rFonts w:ascii="Candara" w:hAnsi="Candara" w:cstheme="majorHAnsi"/>
                <w:b/>
                <w:bCs/>
              </w:rPr>
              <w:t xml:space="preserve">Final discussion / review of local modernization plan template before it’s </w:t>
            </w:r>
            <w:r w:rsidRPr="000C3A26">
              <w:rPr>
                <w:rFonts w:ascii="Candara" w:hAnsi="Candara" w:cstheme="majorHAnsi"/>
                <w:b/>
                <w:bCs/>
                <w:u w:val="single"/>
              </w:rPr>
              <w:t>released into the wild</w:t>
            </w:r>
            <w:r w:rsidR="008D1C75" w:rsidRPr="000C3A26">
              <w:rPr>
                <w:rFonts w:ascii="Candara" w:hAnsi="Candara" w:cstheme="majorHAnsi"/>
                <w:b/>
                <w:bCs/>
                <w:u w:val="single"/>
              </w:rPr>
              <w:t>.</w:t>
            </w:r>
          </w:p>
          <w:p w14:paraId="3A046A5B" w14:textId="77777777" w:rsidR="000C3A26" w:rsidRDefault="00E9293C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</w:t>
            </w:r>
            <w:r w:rsidR="008D1C75">
              <w:rPr>
                <w:rFonts w:ascii="Candara" w:hAnsi="Candara" w:cstheme="majorHAnsi"/>
              </w:rPr>
              <w:t>: We have i</w:t>
            </w:r>
            <w:r w:rsidR="00272CBD">
              <w:rPr>
                <w:rFonts w:ascii="Candara" w:hAnsi="Candara" w:cstheme="majorHAnsi"/>
              </w:rPr>
              <w:t xml:space="preserve">ncorporated all </w:t>
            </w:r>
            <w:r w:rsidR="000C3A26">
              <w:rPr>
                <w:rFonts w:ascii="Candara" w:hAnsi="Candara" w:cstheme="majorHAnsi"/>
              </w:rPr>
              <w:t>committee</w:t>
            </w:r>
            <w:r w:rsidR="00272CBD">
              <w:rPr>
                <w:rFonts w:ascii="Candara" w:hAnsi="Candara" w:cstheme="majorHAnsi"/>
              </w:rPr>
              <w:t xml:space="preserve"> feedback provided </w:t>
            </w:r>
            <w:r w:rsidR="00B91E6D">
              <w:rPr>
                <w:rFonts w:ascii="Candara" w:hAnsi="Candara" w:cstheme="majorHAnsi"/>
              </w:rPr>
              <w:t>in September</w:t>
            </w:r>
            <w:r w:rsidR="000C3A26">
              <w:rPr>
                <w:rFonts w:ascii="Candara" w:hAnsi="Candara" w:cstheme="majorHAnsi"/>
              </w:rPr>
              <w:t>/</w:t>
            </w:r>
            <w:r w:rsidR="00B91E6D">
              <w:rPr>
                <w:rFonts w:ascii="Candara" w:hAnsi="Candara" w:cstheme="majorHAnsi"/>
              </w:rPr>
              <w:t xml:space="preserve"> October, </w:t>
            </w:r>
            <w:r w:rsidR="008D1C75">
              <w:rPr>
                <w:rFonts w:ascii="Candara" w:hAnsi="Candara" w:cstheme="majorHAnsi"/>
              </w:rPr>
              <w:t>in</w:t>
            </w:r>
            <w:r w:rsidR="009A6C08">
              <w:rPr>
                <w:rFonts w:ascii="Candara" w:hAnsi="Candara" w:cstheme="majorHAnsi"/>
              </w:rPr>
              <w:t xml:space="preserve">cluding </w:t>
            </w:r>
            <w:r w:rsidR="00B91E6D">
              <w:rPr>
                <w:rFonts w:ascii="Candara" w:hAnsi="Candara" w:cstheme="majorHAnsi"/>
              </w:rPr>
              <w:t>updated lan</w:t>
            </w:r>
            <w:r w:rsidR="00BD3AC0">
              <w:rPr>
                <w:rFonts w:ascii="Candara" w:hAnsi="Candara" w:cstheme="majorHAnsi"/>
              </w:rPr>
              <w:t>gua</w:t>
            </w:r>
            <w:r w:rsidR="00B91E6D">
              <w:rPr>
                <w:rFonts w:ascii="Candara" w:hAnsi="Candara" w:cstheme="majorHAnsi"/>
              </w:rPr>
              <w:t>ge in intro</w:t>
            </w:r>
            <w:r w:rsidR="009A6C08">
              <w:rPr>
                <w:rFonts w:ascii="Candara" w:hAnsi="Candara" w:cstheme="majorHAnsi"/>
              </w:rPr>
              <w:t>duction</w:t>
            </w:r>
            <w:r w:rsidR="00B91E6D">
              <w:rPr>
                <w:rFonts w:ascii="Candara" w:hAnsi="Candara" w:cstheme="majorHAnsi"/>
              </w:rPr>
              <w:t>, added guidance to develop plan and how to use template.</w:t>
            </w:r>
            <w:r w:rsidR="00BD3AC0">
              <w:rPr>
                <w:rFonts w:ascii="Candara" w:hAnsi="Candara" w:cstheme="majorHAnsi"/>
              </w:rPr>
              <w:t xml:space="preserve"> </w:t>
            </w:r>
            <w:r w:rsidR="009A6C08">
              <w:rPr>
                <w:rFonts w:ascii="Candara" w:hAnsi="Candara" w:cstheme="majorHAnsi"/>
              </w:rPr>
              <w:t>We also a</w:t>
            </w:r>
            <w:r w:rsidR="003952CB">
              <w:rPr>
                <w:rFonts w:ascii="Candara" w:hAnsi="Candara" w:cstheme="majorHAnsi"/>
              </w:rPr>
              <w:t>ligned language with what’s in the CCA and how it can be pulled.</w:t>
            </w:r>
            <w:r w:rsidR="009A6C08">
              <w:rPr>
                <w:rFonts w:ascii="Candara" w:hAnsi="Candara" w:cstheme="majorHAnsi"/>
              </w:rPr>
              <w:t xml:space="preserve"> </w:t>
            </w:r>
            <w:r w:rsidR="00062D43">
              <w:rPr>
                <w:rFonts w:ascii="Candara" w:hAnsi="Candara" w:cstheme="majorHAnsi"/>
              </w:rPr>
              <w:t>For the c</w:t>
            </w:r>
            <w:r w:rsidR="004F515A">
              <w:rPr>
                <w:rFonts w:ascii="Candara" w:hAnsi="Candara" w:cstheme="majorHAnsi"/>
              </w:rPr>
              <w:t>ontract expenditure</w:t>
            </w:r>
            <w:r w:rsidR="00062D43">
              <w:rPr>
                <w:rFonts w:ascii="Candara" w:hAnsi="Candara" w:cstheme="majorHAnsi"/>
              </w:rPr>
              <w:t>s -</w:t>
            </w:r>
            <w:r w:rsidR="004F515A">
              <w:rPr>
                <w:rFonts w:ascii="Candara" w:hAnsi="Candara" w:cstheme="majorHAnsi"/>
              </w:rPr>
              <w:t xml:space="preserve"> direct and pass</w:t>
            </w:r>
            <w:r w:rsidR="00773EAE">
              <w:rPr>
                <w:rFonts w:ascii="Candara" w:hAnsi="Candara" w:cstheme="majorHAnsi"/>
              </w:rPr>
              <w:t xml:space="preserve"> </w:t>
            </w:r>
            <w:r w:rsidR="004F515A">
              <w:rPr>
                <w:rFonts w:ascii="Candara" w:hAnsi="Candara" w:cstheme="majorHAnsi"/>
              </w:rPr>
              <w:t xml:space="preserve">through – does it make sense to combine the two? </w:t>
            </w:r>
          </w:p>
          <w:p w14:paraId="46320346" w14:textId="77777777" w:rsidR="000C3A26" w:rsidRDefault="00C71864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</w:t>
            </w:r>
            <w:r w:rsidR="00062D43">
              <w:rPr>
                <w:rFonts w:ascii="Candara" w:hAnsi="Candara" w:cstheme="majorHAnsi"/>
              </w:rPr>
              <w:t>: P</w:t>
            </w:r>
            <w:r>
              <w:rPr>
                <w:rFonts w:ascii="Candara" w:hAnsi="Candara" w:cstheme="majorHAnsi"/>
              </w:rPr>
              <w:t>ut them together</w:t>
            </w:r>
            <w:r w:rsidR="000B6042">
              <w:rPr>
                <w:rFonts w:ascii="Candara" w:hAnsi="Candara" w:cstheme="majorHAnsi"/>
              </w:rPr>
              <w:t xml:space="preserve">, Amber agrees. </w:t>
            </w:r>
          </w:p>
          <w:p w14:paraId="1BE474C5" w14:textId="77777777" w:rsidR="000C3A26" w:rsidRDefault="008D0D4E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Alex:</w:t>
            </w:r>
            <w:r w:rsidR="00182754">
              <w:rPr>
                <w:rFonts w:ascii="Candara" w:hAnsi="Candara" w:cstheme="majorHAnsi"/>
              </w:rPr>
              <w:t xml:space="preserve"> Is there a benefit using the broad categories</w:t>
            </w:r>
            <w:r>
              <w:rPr>
                <w:rFonts w:ascii="Candara" w:hAnsi="Candara" w:cstheme="majorHAnsi"/>
              </w:rPr>
              <w:t xml:space="preserve"> for funding</w:t>
            </w:r>
            <w:r w:rsidR="00182754">
              <w:rPr>
                <w:rFonts w:ascii="Candara" w:hAnsi="Candara" w:cstheme="majorHAnsi"/>
              </w:rPr>
              <w:t xml:space="preserve">, or do folks want to keep it </w:t>
            </w:r>
            <w:r w:rsidR="002D5398">
              <w:rPr>
                <w:rFonts w:ascii="Candara" w:hAnsi="Candara" w:cstheme="majorHAnsi"/>
              </w:rPr>
              <w:t>granular</w:t>
            </w:r>
            <w:r w:rsidR="000C3A26">
              <w:rPr>
                <w:rFonts w:ascii="Candara" w:hAnsi="Candara" w:cstheme="majorHAnsi"/>
              </w:rPr>
              <w:t>?</w:t>
            </w:r>
          </w:p>
          <w:p w14:paraId="1AF08D4B" w14:textId="77777777" w:rsidR="000C3A26" w:rsidRDefault="00182754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Kim</w:t>
            </w:r>
            <w:r w:rsidR="008D0D4E">
              <w:rPr>
                <w:rFonts w:ascii="Candara" w:hAnsi="Candara" w:cstheme="majorHAnsi"/>
              </w:rPr>
              <w:t xml:space="preserve">: Prefers to </w:t>
            </w:r>
            <w:r w:rsidR="002D5398">
              <w:rPr>
                <w:rFonts w:ascii="Candara" w:hAnsi="Candara" w:cstheme="majorHAnsi"/>
              </w:rPr>
              <w:t>show different types of funding.</w:t>
            </w:r>
            <w:r w:rsidR="00346569">
              <w:rPr>
                <w:rFonts w:ascii="Candara" w:hAnsi="Candara" w:cstheme="majorHAnsi"/>
              </w:rPr>
              <w:t xml:space="preserve"> Erin agrees</w:t>
            </w:r>
            <w:r w:rsidR="008B06D8">
              <w:rPr>
                <w:rFonts w:ascii="Candara" w:hAnsi="Candara" w:cstheme="majorHAnsi"/>
              </w:rPr>
              <w:t>.</w:t>
            </w:r>
            <w:r w:rsidR="00AA5200">
              <w:rPr>
                <w:rFonts w:ascii="Candara" w:hAnsi="Candara" w:cstheme="majorHAnsi"/>
              </w:rPr>
              <w:t xml:space="preserve"> Florence agrees.</w:t>
            </w:r>
          </w:p>
          <w:p w14:paraId="55D8AED7" w14:textId="77777777" w:rsidR="00E063FF" w:rsidRDefault="00621AF9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Alex: </w:t>
            </w:r>
            <w:r w:rsidR="00F30100">
              <w:rPr>
                <w:rFonts w:ascii="Candara" w:hAnsi="Candara" w:cstheme="majorHAnsi"/>
              </w:rPr>
              <w:t xml:space="preserve">The language will be updated to reflect </w:t>
            </w:r>
            <w:r w:rsidR="00EA35F1">
              <w:rPr>
                <w:rFonts w:ascii="Candara" w:hAnsi="Candara" w:cstheme="majorHAnsi"/>
              </w:rPr>
              <w:t>funding sources.</w:t>
            </w:r>
            <w:r w:rsidR="00406958">
              <w:rPr>
                <w:rFonts w:ascii="Candara" w:hAnsi="Candara" w:cstheme="majorHAnsi"/>
              </w:rPr>
              <w:t xml:space="preserve"> Foundational capabilities and programs are distinguished from each other. </w:t>
            </w:r>
            <w:r w:rsidR="00262CDF">
              <w:rPr>
                <w:rFonts w:ascii="Candara" w:hAnsi="Candara" w:cstheme="majorHAnsi"/>
              </w:rPr>
              <w:t>Matched additional programs with CCA.</w:t>
            </w:r>
            <w:r w:rsidR="00A25908">
              <w:rPr>
                <w:rFonts w:ascii="Candara" w:hAnsi="Candara" w:cstheme="majorHAnsi"/>
              </w:rPr>
              <w:t xml:space="preserve"> </w:t>
            </w:r>
          </w:p>
          <w:p w14:paraId="1B613230" w14:textId="77777777" w:rsidR="00332778" w:rsidRDefault="00A25908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  <w:r w:rsidR="00621AF9">
              <w:rPr>
                <w:rFonts w:ascii="Candara" w:hAnsi="Candara" w:cstheme="majorHAnsi"/>
              </w:rPr>
              <w:t>: S</w:t>
            </w:r>
            <w:r>
              <w:rPr>
                <w:rFonts w:ascii="Candara" w:hAnsi="Candara" w:cstheme="majorHAnsi"/>
              </w:rPr>
              <w:t>tatute</w:t>
            </w:r>
            <w:r w:rsidR="00621AF9">
              <w:rPr>
                <w:rFonts w:ascii="Candara" w:hAnsi="Candara" w:cstheme="majorHAnsi"/>
              </w:rPr>
              <w:t xml:space="preserve"> </w:t>
            </w:r>
            <w:r w:rsidR="00FD160C">
              <w:rPr>
                <w:rFonts w:ascii="Candara" w:hAnsi="Candara" w:cstheme="majorHAnsi"/>
              </w:rPr>
              <w:t>requiring local modernization plans</w:t>
            </w:r>
            <w:r w:rsidR="00082EFC">
              <w:rPr>
                <w:rFonts w:ascii="Candara" w:hAnsi="Candara" w:cstheme="majorHAnsi"/>
              </w:rPr>
              <w:t xml:space="preserve"> </w:t>
            </w:r>
            <w:r w:rsidR="00A00BDC">
              <w:rPr>
                <w:rFonts w:ascii="Candara" w:hAnsi="Candara" w:cstheme="majorHAnsi"/>
              </w:rPr>
              <w:t xml:space="preserve">states that plans should </w:t>
            </w:r>
            <w:r w:rsidR="00332778">
              <w:rPr>
                <w:rFonts w:ascii="Candara" w:hAnsi="Candara" w:cstheme="majorHAnsi"/>
              </w:rPr>
              <w:t>i</w:t>
            </w:r>
            <w:r w:rsidR="00082EFC">
              <w:rPr>
                <w:rFonts w:ascii="Candara" w:hAnsi="Candara" w:cstheme="majorHAnsi"/>
              </w:rPr>
              <w:t xml:space="preserve">nclude </w:t>
            </w:r>
            <w:r w:rsidR="00332778">
              <w:rPr>
                <w:rFonts w:ascii="Candara" w:hAnsi="Candara" w:cstheme="majorHAnsi"/>
              </w:rPr>
              <w:t xml:space="preserve">any </w:t>
            </w:r>
            <w:r w:rsidR="00FD160C">
              <w:rPr>
                <w:rFonts w:ascii="Candara" w:hAnsi="Candara" w:cstheme="majorHAnsi"/>
              </w:rPr>
              <w:t>a</w:t>
            </w:r>
            <w:r w:rsidR="00082EFC">
              <w:rPr>
                <w:rFonts w:ascii="Candara" w:hAnsi="Candara" w:cstheme="majorHAnsi"/>
              </w:rPr>
              <w:t xml:space="preserve">dditional </w:t>
            </w:r>
            <w:r w:rsidR="00FD160C">
              <w:rPr>
                <w:rFonts w:ascii="Candara" w:hAnsi="Candara" w:cstheme="majorHAnsi"/>
              </w:rPr>
              <w:t>a</w:t>
            </w:r>
            <w:r w:rsidR="00082EFC">
              <w:rPr>
                <w:rFonts w:ascii="Candara" w:hAnsi="Candara" w:cstheme="majorHAnsi"/>
              </w:rPr>
              <w:t xml:space="preserve">ctivities </w:t>
            </w:r>
            <w:r w:rsidR="00332778">
              <w:rPr>
                <w:rFonts w:ascii="Candara" w:hAnsi="Candara" w:cstheme="majorHAnsi"/>
              </w:rPr>
              <w:t xml:space="preserve">the LPHA considers necessary </w:t>
            </w:r>
            <w:r w:rsidR="00082EFC">
              <w:rPr>
                <w:rFonts w:ascii="Candara" w:hAnsi="Candara" w:cstheme="majorHAnsi"/>
              </w:rPr>
              <w:t xml:space="preserve">to </w:t>
            </w:r>
            <w:r w:rsidR="00FD160C">
              <w:rPr>
                <w:rFonts w:ascii="Candara" w:hAnsi="Candara" w:cstheme="majorHAnsi"/>
              </w:rPr>
              <w:t>p</w:t>
            </w:r>
            <w:r w:rsidR="00082EFC">
              <w:rPr>
                <w:rFonts w:ascii="Candara" w:hAnsi="Candara" w:cstheme="majorHAnsi"/>
              </w:rPr>
              <w:t>ro</w:t>
            </w:r>
            <w:r w:rsidR="00332778">
              <w:rPr>
                <w:rFonts w:ascii="Candara" w:hAnsi="Candara" w:cstheme="majorHAnsi"/>
              </w:rPr>
              <w:t>tect</w:t>
            </w:r>
            <w:r w:rsidR="00082EFC">
              <w:rPr>
                <w:rFonts w:ascii="Candara" w:hAnsi="Candara" w:cstheme="majorHAnsi"/>
              </w:rPr>
              <w:t xml:space="preserve"> </w:t>
            </w:r>
            <w:r w:rsidR="009C14BB">
              <w:rPr>
                <w:rFonts w:ascii="Candara" w:hAnsi="Candara" w:cstheme="majorHAnsi"/>
              </w:rPr>
              <w:t xml:space="preserve">the </w:t>
            </w:r>
            <w:r w:rsidR="00332778">
              <w:rPr>
                <w:rFonts w:ascii="Candara" w:hAnsi="Candara" w:cstheme="majorHAnsi"/>
              </w:rPr>
              <w:t>p</w:t>
            </w:r>
            <w:r w:rsidR="009C14BB">
              <w:rPr>
                <w:rFonts w:ascii="Candara" w:hAnsi="Candara" w:cstheme="majorHAnsi"/>
              </w:rPr>
              <w:t xml:space="preserve">ublic’s </w:t>
            </w:r>
            <w:r w:rsidR="00332778">
              <w:rPr>
                <w:rFonts w:ascii="Candara" w:hAnsi="Candara" w:cstheme="majorHAnsi"/>
              </w:rPr>
              <w:t>h</w:t>
            </w:r>
            <w:r w:rsidR="009C14BB">
              <w:rPr>
                <w:rFonts w:ascii="Candara" w:hAnsi="Candara" w:cstheme="majorHAnsi"/>
              </w:rPr>
              <w:t xml:space="preserve">ealth and </w:t>
            </w:r>
            <w:proofErr w:type="spellStart"/>
            <w:r w:rsidR="00332778">
              <w:rPr>
                <w:rFonts w:ascii="Candara" w:hAnsi="Candara" w:cstheme="majorHAnsi"/>
              </w:rPr>
              <w:t>a</w:t>
            </w:r>
            <w:r w:rsidR="009C14BB">
              <w:rPr>
                <w:rFonts w:ascii="Candara" w:hAnsi="Candara" w:cstheme="majorHAnsi"/>
              </w:rPr>
              <w:t>afety</w:t>
            </w:r>
            <w:proofErr w:type="spellEnd"/>
            <w:r w:rsidR="009C14BB">
              <w:rPr>
                <w:rFonts w:ascii="Candara" w:hAnsi="Candara" w:cstheme="majorHAnsi"/>
              </w:rPr>
              <w:t>.</w:t>
            </w:r>
            <w:r w:rsidR="00BE4061">
              <w:rPr>
                <w:rFonts w:ascii="Candara" w:hAnsi="Candara" w:cstheme="majorHAnsi"/>
              </w:rPr>
              <w:t xml:space="preserve"> </w:t>
            </w:r>
          </w:p>
          <w:p w14:paraId="272EA93C" w14:textId="77777777" w:rsidR="006D32E9" w:rsidRDefault="00F9075C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BE4061">
              <w:rPr>
                <w:rFonts w:ascii="Candara" w:hAnsi="Candara" w:cstheme="majorHAnsi"/>
              </w:rPr>
              <w:t>Jessica</w:t>
            </w:r>
            <w:r w:rsidR="002D6B5D">
              <w:rPr>
                <w:rFonts w:ascii="Candara" w:hAnsi="Candara" w:cstheme="majorHAnsi"/>
              </w:rPr>
              <w:t>: W</w:t>
            </w:r>
            <w:r w:rsidRPr="00BE4061">
              <w:rPr>
                <w:rFonts w:ascii="Candara" w:hAnsi="Candara" w:cstheme="majorHAnsi"/>
              </w:rPr>
              <w:t xml:space="preserve">e </w:t>
            </w:r>
            <w:r w:rsidR="002D6B5D">
              <w:rPr>
                <w:rFonts w:ascii="Candara" w:hAnsi="Candara" w:cstheme="majorHAnsi"/>
              </w:rPr>
              <w:t>will</w:t>
            </w:r>
            <w:r w:rsidRPr="00BE4061">
              <w:rPr>
                <w:rFonts w:ascii="Candara" w:hAnsi="Candara" w:cstheme="majorHAnsi"/>
              </w:rPr>
              <w:t xml:space="preserve"> rephrase </w:t>
            </w:r>
            <w:r w:rsidR="00EE7526" w:rsidRPr="00BE4061">
              <w:rPr>
                <w:rFonts w:ascii="Candara" w:hAnsi="Candara" w:cstheme="majorHAnsi"/>
              </w:rPr>
              <w:t>“if</w:t>
            </w:r>
            <w:r w:rsidRPr="00BE4061">
              <w:rPr>
                <w:rFonts w:ascii="Candara" w:hAnsi="Candara" w:cstheme="majorHAnsi"/>
              </w:rPr>
              <w:t xml:space="preserve"> applicable,</w:t>
            </w:r>
            <w:r w:rsidR="00EE7526" w:rsidRPr="00BE4061">
              <w:rPr>
                <w:rFonts w:ascii="Candara" w:hAnsi="Candara" w:cstheme="majorHAnsi"/>
              </w:rPr>
              <w:t>”</w:t>
            </w:r>
            <w:r w:rsidRPr="00BE4061">
              <w:rPr>
                <w:rFonts w:ascii="Candara" w:hAnsi="Candara" w:cstheme="majorHAnsi"/>
              </w:rPr>
              <w:t xml:space="preserve"> not </w:t>
            </w:r>
            <w:r w:rsidR="00EE7526" w:rsidRPr="00BE4061">
              <w:rPr>
                <w:rFonts w:ascii="Candara" w:hAnsi="Candara" w:cstheme="majorHAnsi"/>
              </w:rPr>
              <w:t>“</w:t>
            </w:r>
            <w:r w:rsidRPr="00BE4061">
              <w:rPr>
                <w:rFonts w:ascii="Candara" w:hAnsi="Candara" w:cstheme="majorHAnsi"/>
              </w:rPr>
              <w:t>optional.</w:t>
            </w:r>
            <w:r w:rsidR="00EE7526" w:rsidRPr="00BE4061">
              <w:rPr>
                <w:rFonts w:ascii="Candara" w:hAnsi="Candara" w:cstheme="majorHAnsi"/>
              </w:rPr>
              <w:t>”</w:t>
            </w:r>
            <w:r w:rsidR="00A42127" w:rsidRPr="00BE4061">
              <w:rPr>
                <w:rFonts w:ascii="Candara" w:hAnsi="Candara" w:cstheme="majorHAnsi"/>
              </w:rPr>
              <w:t xml:space="preserve"> </w:t>
            </w:r>
            <w:r w:rsidRPr="00BE4061">
              <w:rPr>
                <w:rFonts w:ascii="Candara" w:hAnsi="Candara" w:cstheme="majorHAnsi"/>
              </w:rPr>
              <w:t xml:space="preserve"> </w:t>
            </w:r>
          </w:p>
          <w:p w14:paraId="79CE3445" w14:textId="77777777" w:rsidR="006D32E9" w:rsidRDefault="000A76E4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BE4061">
              <w:rPr>
                <w:rFonts w:ascii="Candara" w:hAnsi="Candara" w:cstheme="majorHAnsi"/>
              </w:rPr>
              <w:t>Florence</w:t>
            </w:r>
            <w:r w:rsidR="002D6B5D">
              <w:rPr>
                <w:rFonts w:ascii="Candara" w:hAnsi="Candara" w:cstheme="majorHAnsi"/>
              </w:rPr>
              <w:t xml:space="preserve">: She’s </w:t>
            </w:r>
            <w:r w:rsidRPr="00BE4061">
              <w:rPr>
                <w:rFonts w:ascii="Candara" w:hAnsi="Candara" w:cstheme="majorHAnsi"/>
              </w:rPr>
              <w:t>a bit worried about this, why are we doing those? If we</w:t>
            </w:r>
            <w:r w:rsidR="00A8221F" w:rsidRPr="00BE4061">
              <w:rPr>
                <w:rFonts w:ascii="Candara" w:hAnsi="Candara" w:cstheme="majorHAnsi"/>
              </w:rPr>
              <w:t>’r</w:t>
            </w:r>
            <w:r w:rsidRPr="00BE4061">
              <w:rPr>
                <w:rFonts w:ascii="Candara" w:hAnsi="Candara" w:cstheme="majorHAnsi"/>
              </w:rPr>
              <w:t xml:space="preserve">e not yet funded to implement </w:t>
            </w:r>
            <w:r w:rsidR="00836B16" w:rsidRPr="00BE4061">
              <w:rPr>
                <w:rFonts w:ascii="Candara" w:hAnsi="Candara" w:cstheme="majorHAnsi"/>
              </w:rPr>
              <w:t xml:space="preserve">basic framework, it doesn’t make sense to include outside plans. </w:t>
            </w:r>
          </w:p>
          <w:p w14:paraId="15DAB5B7" w14:textId="441F24A9" w:rsidR="00E51624" w:rsidRPr="00BE4061" w:rsidRDefault="00836B16" w:rsidP="00BE406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BE4061">
              <w:rPr>
                <w:rFonts w:ascii="Candara" w:hAnsi="Candara" w:cstheme="majorHAnsi"/>
              </w:rPr>
              <w:t>Jessica</w:t>
            </w:r>
            <w:r w:rsidR="002D6B5D">
              <w:rPr>
                <w:rFonts w:ascii="Candara" w:hAnsi="Candara" w:cstheme="majorHAnsi"/>
              </w:rPr>
              <w:t>: T</w:t>
            </w:r>
            <w:r w:rsidR="00252B00" w:rsidRPr="00BE4061">
              <w:rPr>
                <w:rFonts w:ascii="Candara" w:hAnsi="Candara" w:cstheme="majorHAnsi"/>
              </w:rPr>
              <w:t>he main context</w:t>
            </w:r>
            <w:r w:rsidR="009A5CA0">
              <w:rPr>
                <w:rFonts w:ascii="Candara" w:hAnsi="Candara" w:cstheme="majorHAnsi"/>
              </w:rPr>
              <w:t>,</w:t>
            </w:r>
            <w:r w:rsidR="00252B00" w:rsidRPr="00BE4061">
              <w:rPr>
                <w:rFonts w:ascii="Candara" w:hAnsi="Candara" w:cstheme="majorHAnsi"/>
              </w:rPr>
              <w:t xml:space="preserve"> to be remembered</w:t>
            </w:r>
            <w:r w:rsidR="009A5CA0">
              <w:rPr>
                <w:rFonts w:ascii="Candara" w:hAnsi="Candara" w:cstheme="majorHAnsi"/>
              </w:rPr>
              <w:t>,</w:t>
            </w:r>
            <w:r w:rsidR="00252B00" w:rsidRPr="00BE4061">
              <w:rPr>
                <w:rFonts w:ascii="Candara" w:hAnsi="Candara" w:cstheme="majorHAnsi"/>
              </w:rPr>
              <w:t xml:space="preserve"> </w:t>
            </w:r>
            <w:r w:rsidR="00D0643C">
              <w:rPr>
                <w:rFonts w:ascii="Candara" w:hAnsi="Candara" w:cstheme="majorHAnsi"/>
              </w:rPr>
              <w:t xml:space="preserve">is that </w:t>
            </w:r>
            <w:r w:rsidR="00252B00" w:rsidRPr="00BE4061">
              <w:rPr>
                <w:rFonts w:ascii="Candara" w:hAnsi="Candara" w:cstheme="majorHAnsi"/>
              </w:rPr>
              <w:t>additional program</w:t>
            </w:r>
            <w:r w:rsidR="009A5CA0">
              <w:rPr>
                <w:rFonts w:ascii="Candara" w:hAnsi="Candara" w:cstheme="majorHAnsi"/>
              </w:rPr>
              <w:t>s</w:t>
            </w:r>
            <w:r w:rsidR="00250715" w:rsidRPr="00BE4061">
              <w:rPr>
                <w:rFonts w:ascii="Candara" w:hAnsi="Candara" w:cstheme="majorHAnsi"/>
              </w:rPr>
              <w:t xml:space="preserve"> to be implemented are a part of this </w:t>
            </w:r>
            <w:r w:rsidR="004320AE" w:rsidRPr="00BE4061">
              <w:rPr>
                <w:rFonts w:ascii="Candara" w:hAnsi="Candara" w:cstheme="majorHAnsi"/>
              </w:rPr>
              <w:t>framework.</w:t>
            </w:r>
            <w:r w:rsidR="00F9777F" w:rsidRPr="00BE4061">
              <w:rPr>
                <w:rFonts w:ascii="Candara" w:hAnsi="Candara" w:cstheme="majorHAnsi"/>
              </w:rPr>
              <w:t xml:space="preserve"> </w:t>
            </w:r>
            <w:r w:rsidR="0091627A" w:rsidRPr="00BE4061">
              <w:rPr>
                <w:rFonts w:ascii="Candara" w:hAnsi="Candara" w:cstheme="majorHAnsi"/>
              </w:rPr>
              <w:t>Not everyone will be using this template</w:t>
            </w:r>
            <w:r w:rsidR="007E679F" w:rsidRPr="00BE4061">
              <w:rPr>
                <w:rFonts w:ascii="Candara" w:hAnsi="Candara" w:cstheme="majorHAnsi"/>
              </w:rPr>
              <w:t>, however we want to keep our commitment</w:t>
            </w:r>
            <w:r w:rsidR="00BE4061">
              <w:rPr>
                <w:rFonts w:ascii="Candara" w:hAnsi="Candara" w:cstheme="majorHAnsi"/>
              </w:rPr>
              <w:t xml:space="preserve"> as to when</w:t>
            </w:r>
            <w:r w:rsidR="007E679F" w:rsidRPr="00BE4061">
              <w:rPr>
                <w:rFonts w:ascii="Candara" w:hAnsi="Candara" w:cstheme="majorHAnsi"/>
              </w:rPr>
              <w:t xml:space="preserve"> we would get this out.</w:t>
            </w:r>
          </w:p>
          <w:p w14:paraId="75E76B4E" w14:textId="5A0C48BA" w:rsidR="00556A9B" w:rsidRPr="00C67AD8" w:rsidRDefault="00BB0410" w:rsidP="00AB757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ndara" w:eastAsia="Calibri" w:hAnsi="Candara" w:cstheme="majorHAnsi"/>
                <w:sz w:val="22"/>
                <w:szCs w:val="22"/>
              </w:rPr>
            </w:pPr>
            <w:r>
              <w:rPr>
                <w:rFonts w:ascii="Candara" w:eastAsia="Calibri" w:hAnsi="Candara" w:cstheme="majorHAnsi"/>
                <w:sz w:val="22"/>
                <w:szCs w:val="22"/>
              </w:rPr>
              <w:lastRenderedPageBreak/>
              <w:t xml:space="preserve">Template will be released in January at the same time as the plan approval criteria. </w:t>
            </w:r>
          </w:p>
          <w:p w14:paraId="72B08EBD" w14:textId="5ABE22FD" w:rsidR="00556A9B" w:rsidRPr="00453DB8" w:rsidRDefault="00556A9B" w:rsidP="00453DB8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Candara" w:hAnsi="Candara" w:cstheme="majorHAnsi"/>
              </w:rPr>
            </w:pPr>
            <w:r w:rsidRPr="00C67AD8">
              <w:rPr>
                <w:rFonts w:ascii="Candara" w:eastAsia="Calibri" w:hAnsi="Candara" w:cstheme="majorHAnsi"/>
                <w:sz w:val="22"/>
                <w:szCs w:val="22"/>
              </w:rPr>
              <w:t>Set up a community of practice for folks to get together – maybe in spring</w:t>
            </w:r>
          </w:p>
        </w:tc>
        <w:tc>
          <w:tcPr>
            <w:tcW w:w="1080" w:type="dxa"/>
          </w:tcPr>
          <w:p w14:paraId="7A60D47B" w14:textId="14240C12" w:rsidR="00F30AF9" w:rsidRPr="00D50362" w:rsidRDefault="00F30AF9" w:rsidP="007731E7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lastRenderedPageBreak/>
              <w:t>Update</w:t>
            </w:r>
          </w:p>
        </w:tc>
        <w:tc>
          <w:tcPr>
            <w:tcW w:w="900" w:type="dxa"/>
          </w:tcPr>
          <w:p w14:paraId="04C3BFDC" w14:textId="5C457007" w:rsidR="009F2536" w:rsidRDefault="00F30AF9" w:rsidP="007731E7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Work</w:t>
            </w:r>
            <w:r w:rsidR="009F2536">
              <w:rPr>
                <w:rFonts w:ascii="Candara" w:hAnsi="Candara" w:cstheme="majorHAnsi"/>
                <w:sz w:val="18"/>
                <w:szCs w:val="18"/>
              </w:rPr>
              <w:t>-</w:t>
            </w:r>
          </w:p>
          <w:p w14:paraId="6FC45B35" w14:textId="7AEA2CC0" w:rsidR="00F30AF9" w:rsidRPr="000211DE" w:rsidRDefault="00F30AF9" w:rsidP="007731E7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group</w:t>
            </w:r>
          </w:p>
        </w:tc>
      </w:tr>
      <w:tr w:rsidR="00F30AF9" w:rsidRPr="0096055E" w14:paraId="5948E733" w14:textId="77777777" w:rsidTr="009F2536">
        <w:trPr>
          <w:jc w:val="center"/>
        </w:trPr>
        <w:tc>
          <w:tcPr>
            <w:tcW w:w="1615" w:type="dxa"/>
          </w:tcPr>
          <w:p w14:paraId="2C5AE3FB" w14:textId="709CB519" w:rsidR="00F30AF9" w:rsidRPr="00D50362" w:rsidRDefault="00F30AF9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Approval criteria local MIP</w:t>
            </w:r>
          </w:p>
        </w:tc>
        <w:tc>
          <w:tcPr>
            <w:tcW w:w="7830" w:type="dxa"/>
            <w:gridSpan w:val="2"/>
          </w:tcPr>
          <w:p w14:paraId="1613C532" w14:textId="77777777" w:rsidR="00F30AF9" w:rsidRPr="00550030" w:rsidRDefault="00F30AF9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</w:rPr>
            </w:pPr>
            <w:r w:rsidRPr="00550030">
              <w:rPr>
                <w:rFonts w:ascii="Candara" w:hAnsi="Candara" w:cstheme="majorHAnsi"/>
                <w:b/>
                <w:bCs/>
              </w:rPr>
              <w:t>Continue discussion of criteria for approval of local modernization implementation Plan</w:t>
            </w:r>
          </w:p>
          <w:p w14:paraId="5E4BF960" w14:textId="77777777" w:rsidR="00F30AF9" w:rsidRPr="00550030" w:rsidRDefault="00F30AF9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  <w:u w:val="single"/>
              </w:rPr>
            </w:pPr>
            <w:r w:rsidRPr="00550030">
              <w:rPr>
                <w:rFonts w:ascii="Candara" w:hAnsi="Candara" w:cstheme="majorHAnsi"/>
                <w:b/>
                <w:bCs/>
                <w:u w:val="single"/>
              </w:rPr>
              <w:t xml:space="preserve">Process for review and discuss who should be involved. </w:t>
            </w:r>
          </w:p>
          <w:p w14:paraId="05DC1B03" w14:textId="32072172" w:rsidR="007E679F" w:rsidRDefault="00550030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r</w:t>
            </w:r>
            <w:r w:rsidR="009D657C">
              <w:rPr>
                <w:rFonts w:ascii="Candara" w:hAnsi="Candara" w:cstheme="majorHAnsi"/>
              </w:rPr>
              <w:t xml:space="preserve">eviewed </w:t>
            </w:r>
            <w:r>
              <w:rPr>
                <w:rFonts w:ascii="Candara" w:hAnsi="Candara" w:cstheme="majorHAnsi"/>
              </w:rPr>
              <w:t xml:space="preserve">approval </w:t>
            </w:r>
            <w:proofErr w:type="gramStart"/>
            <w:r>
              <w:rPr>
                <w:rFonts w:ascii="Candara" w:hAnsi="Candara" w:cstheme="majorHAnsi"/>
              </w:rPr>
              <w:t>criteria</w:t>
            </w:r>
            <w:proofErr w:type="gramEnd"/>
            <w:r>
              <w:rPr>
                <w:rFonts w:ascii="Candara" w:hAnsi="Candara" w:cstheme="majorHAnsi"/>
              </w:rPr>
              <w:t xml:space="preserve"> </w:t>
            </w:r>
          </w:p>
          <w:p w14:paraId="7D7FBE62" w14:textId="7576D880" w:rsidR="00FB67F7" w:rsidRDefault="00FB67F7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Questions discussed about governing body engagement in modernization </w:t>
            </w:r>
            <w:proofErr w:type="gramStart"/>
            <w:r>
              <w:rPr>
                <w:rFonts w:ascii="Candara" w:hAnsi="Candara" w:cstheme="majorHAnsi"/>
              </w:rPr>
              <w:t>plans</w:t>
            </w:r>
            <w:proofErr w:type="gramEnd"/>
            <w:r>
              <w:rPr>
                <w:rFonts w:ascii="Candara" w:hAnsi="Candara" w:cstheme="majorHAnsi"/>
              </w:rPr>
              <w:t xml:space="preserve"> </w:t>
            </w:r>
          </w:p>
          <w:p w14:paraId="6BBE3155" w14:textId="59CD03C0" w:rsidR="00FD70D3" w:rsidRDefault="00795934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  <w:r w:rsidR="00CD015C">
              <w:rPr>
                <w:rFonts w:ascii="Candara" w:hAnsi="Candara" w:cstheme="majorHAnsi"/>
              </w:rPr>
              <w:t xml:space="preserve">: </w:t>
            </w:r>
            <w:r w:rsidR="00E4286E">
              <w:rPr>
                <w:rFonts w:ascii="Candara" w:hAnsi="Candara" w:cstheme="majorHAnsi"/>
              </w:rPr>
              <w:t>Approval criteria document</w:t>
            </w:r>
            <w:r>
              <w:rPr>
                <w:rFonts w:ascii="Candara" w:hAnsi="Candara" w:cstheme="majorHAnsi"/>
              </w:rPr>
              <w:t xml:space="preserve"> will be going to </w:t>
            </w:r>
            <w:r w:rsidR="005732DA">
              <w:rPr>
                <w:rFonts w:ascii="Candara" w:hAnsi="Candara" w:cstheme="majorHAnsi"/>
              </w:rPr>
              <w:t xml:space="preserve">the </w:t>
            </w:r>
            <w:r w:rsidR="00E73E10">
              <w:rPr>
                <w:rFonts w:ascii="Candara" w:hAnsi="Candara" w:cstheme="majorHAnsi"/>
              </w:rPr>
              <w:t>P</w:t>
            </w:r>
            <w:r w:rsidR="00B176AD">
              <w:rPr>
                <w:rFonts w:ascii="Candara" w:hAnsi="Candara" w:cstheme="majorHAnsi"/>
              </w:rPr>
              <w:t>HD</w:t>
            </w:r>
            <w:r w:rsidR="00E73E10">
              <w:rPr>
                <w:rFonts w:ascii="Candara" w:hAnsi="Candara" w:cstheme="majorHAnsi"/>
              </w:rPr>
              <w:t xml:space="preserve"> executive team</w:t>
            </w:r>
            <w:r w:rsidR="009033B5">
              <w:rPr>
                <w:rFonts w:ascii="Candara" w:hAnsi="Candara" w:cstheme="majorHAnsi"/>
              </w:rPr>
              <w:t xml:space="preserve"> 12/10</w:t>
            </w:r>
            <w:r w:rsidR="00E73E10">
              <w:rPr>
                <w:rFonts w:ascii="Candara" w:hAnsi="Candara" w:cstheme="majorHAnsi"/>
              </w:rPr>
              <w:t xml:space="preserve">, then to </w:t>
            </w:r>
            <w:r w:rsidR="00B176AD">
              <w:rPr>
                <w:rFonts w:ascii="Candara" w:hAnsi="Candara" w:cstheme="majorHAnsi"/>
              </w:rPr>
              <w:t>CLHO</w:t>
            </w:r>
            <w:r w:rsidR="00E4286E">
              <w:rPr>
                <w:rFonts w:ascii="Candara" w:hAnsi="Candara" w:cstheme="majorHAnsi"/>
              </w:rPr>
              <w:t xml:space="preserve"> 12/19 (Jessica and Andrew to present)</w:t>
            </w:r>
            <w:r w:rsidR="00E73E10">
              <w:rPr>
                <w:rFonts w:ascii="Candara" w:hAnsi="Candara" w:cstheme="majorHAnsi"/>
              </w:rPr>
              <w:t xml:space="preserve">, then to </w:t>
            </w:r>
            <w:r w:rsidR="00B176AD">
              <w:rPr>
                <w:rFonts w:ascii="Candara" w:hAnsi="Candara" w:cstheme="majorHAnsi"/>
              </w:rPr>
              <w:t>PHAB</w:t>
            </w:r>
            <w:r w:rsidR="009033B5">
              <w:rPr>
                <w:rFonts w:ascii="Candara" w:hAnsi="Candara" w:cstheme="majorHAnsi"/>
              </w:rPr>
              <w:t xml:space="preserve"> in </w:t>
            </w:r>
            <w:r w:rsidR="00B176AD">
              <w:rPr>
                <w:rFonts w:ascii="Candara" w:hAnsi="Candara" w:cstheme="majorHAnsi"/>
              </w:rPr>
              <w:t>January</w:t>
            </w:r>
            <w:r w:rsidR="00E73E10">
              <w:rPr>
                <w:rFonts w:ascii="Candara" w:hAnsi="Candara" w:cstheme="majorHAnsi"/>
              </w:rPr>
              <w:t xml:space="preserve"> for review.</w:t>
            </w:r>
            <w:r w:rsidR="00FC3AAF">
              <w:rPr>
                <w:rFonts w:ascii="Candara" w:hAnsi="Candara" w:cstheme="majorHAnsi"/>
              </w:rPr>
              <w:t xml:space="preserve"> </w:t>
            </w:r>
          </w:p>
          <w:p w14:paraId="35E8F165" w14:textId="7080F37B" w:rsidR="001336F9" w:rsidRPr="00DB08D3" w:rsidRDefault="00BB0410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Email</w:t>
            </w:r>
            <w:r w:rsidR="001336F9">
              <w:rPr>
                <w:rFonts w:ascii="Candara" w:hAnsi="Candara" w:cstheme="majorHAnsi"/>
              </w:rPr>
              <w:t xml:space="preserve"> Andrew </w:t>
            </w:r>
            <w:r>
              <w:rPr>
                <w:rFonts w:ascii="Candara" w:hAnsi="Candara" w:cstheme="majorHAnsi"/>
              </w:rPr>
              <w:t>with</w:t>
            </w:r>
            <w:r w:rsidR="001336F9">
              <w:rPr>
                <w:rFonts w:ascii="Candara" w:hAnsi="Candara" w:cstheme="majorHAnsi"/>
              </w:rPr>
              <w:t xml:space="preserve"> any concerns</w:t>
            </w:r>
            <w:r w:rsidR="009033B5">
              <w:rPr>
                <w:rFonts w:ascii="Candara" w:hAnsi="Candara" w:cstheme="majorHAnsi"/>
              </w:rPr>
              <w:t xml:space="preserve"> before 12/10</w:t>
            </w:r>
          </w:p>
        </w:tc>
        <w:tc>
          <w:tcPr>
            <w:tcW w:w="1080" w:type="dxa"/>
          </w:tcPr>
          <w:p w14:paraId="44818808" w14:textId="10528EF6" w:rsidR="00F30AF9" w:rsidRPr="00D50362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Discuss</w:t>
            </w:r>
          </w:p>
        </w:tc>
        <w:tc>
          <w:tcPr>
            <w:tcW w:w="900" w:type="dxa"/>
          </w:tcPr>
          <w:p w14:paraId="384C7AAA" w14:textId="4A4336A7" w:rsidR="00F30AF9" w:rsidRPr="000211DE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Andrew</w:t>
            </w:r>
          </w:p>
        </w:tc>
      </w:tr>
      <w:tr w:rsidR="00F30AF9" w:rsidRPr="0096055E" w14:paraId="731284A6" w14:textId="77777777" w:rsidTr="009F2536">
        <w:trPr>
          <w:jc w:val="center"/>
        </w:trPr>
        <w:tc>
          <w:tcPr>
            <w:tcW w:w="1615" w:type="dxa"/>
          </w:tcPr>
          <w:p w14:paraId="30EE58F3" w14:textId="1B3C2924" w:rsidR="00F30AF9" w:rsidRPr="00D50362" w:rsidRDefault="00F30AF9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 xml:space="preserve">PE 51 </w:t>
            </w:r>
          </w:p>
        </w:tc>
        <w:tc>
          <w:tcPr>
            <w:tcW w:w="7830" w:type="dxa"/>
            <w:gridSpan w:val="2"/>
          </w:tcPr>
          <w:p w14:paraId="6CCD6664" w14:textId="77777777" w:rsidR="00F30AF9" w:rsidRPr="00D02A16" w:rsidRDefault="00F30AF9" w:rsidP="0016219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b/>
                <w:bCs/>
                <w:u w:val="single"/>
              </w:rPr>
            </w:pPr>
            <w:r w:rsidRPr="00D02A16">
              <w:rPr>
                <w:rFonts w:ascii="Candara" w:hAnsi="Candara" w:cstheme="majorHAnsi"/>
                <w:b/>
                <w:bCs/>
                <w:u w:val="single"/>
              </w:rPr>
              <w:t>Review PE 51 language updates</w:t>
            </w:r>
          </w:p>
          <w:p w14:paraId="6D9BDA29" w14:textId="68479AC7" w:rsidR="00605126" w:rsidRDefault="00D02A16" w:rsidP="0016219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Aiming for </w:t>
            </w:r>
            <w:r w:rsidR="003F16C5">
              <w:rPr>
                <w:rFonts w:ascii="Candara" w:hAnsi="Candara" w:cstheme="majorHAnsi"/>
              </w:rPr>
              <w:t xml:space="preserve">approval by CLHO S&amp;I in time to </w:t>
            </w:r>
            <w:r w:rsidR="00605126">
              <w:rPr>
                <w:rFonts w:ascii="Candara" w:hAnsi="Candara" w:cstheme="majorHAnsi"/>
              </w:rPr>
              <w:t xml:space="preserve">present to CLHO </w:t>
            </w:r>
            <w:r w:rsidR="003F16C5">
              <w:rPr>
                <w:rFonts w:ascii="Candara" w:hAnsi="Candara" w:cstheme="majorHAnsi"/>
              </w:rPr>
              <w:t xml:space="preserve">for approval </w:t>
            </w:r>
            <w:r w:rsidR="00605126">
              <w:rPr>
                <w:rFonts w:ascii="Candara" w:hAnsi="Candara" w:cstheme="majorHAnsi"/>
              </w:rPr>
              <w:t>in March.</w:t>
            </w:r>
          </w:p>
          <w:p w14:paraId="42D72CFB" w14:textId="3BFC1701" w:rsidR="00DF324D" w:rsidRPr="00162191" w:rsidRDefault="0043788F" w:rsidP="0016219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Review </w:t>
            </w:r>
            <w:r w:rsidR="003F16C5">
              <w:rPr>
                <w:rFonts w:ascii="Candara" w:hAnsi="Candara" w:cstheme="majorHAnsi"/>
              </w:rPr>
              <w:t xml:space="preserve">the </w:t>
            </w:r>
            <w:r>
              <w:rPr>
                <w:rFonts w:ascii="Candara" w:hAnsi="Candara" w:cstheme="majorHAnsi"/>
              </w:rPr>
              <w:t>document Jessica sent out with meeting materials. Email Andrew if there are any questions.</w:t>
            </w:r>
          </w:p>
        </w:tc>
        <w:tc>
          <w:tcPr>
            <w:tcW w:w="1080" w:type="dxa"/>
          </w:tcPr>
          <w:p w14:paraId="53E576B1" w14:textId="05566AC7" w:rsidR="00F30AF9" w:rsidRPr="00D50362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Discuss</w:t>
            </w:r>
          </w:p>
        </w:tc>
        <w:tc>
          <w:tcPr>
            <w:tcW w:w="900" w:type="dxa"/>
          </w:tcPr>
          <w:p w14:paraId="25075884" w14:textId="1CD9D422" w:rsidR="00F30AF9" w:rsidRPr="000211DE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Andrew</w:t>
            </w:r>
          </w:p>
        </w:tc>
      </w:tr>
      <w:tr w:rsidR="00F30AF9" w:rsidRPr="0096055E" w14:paraId="51067E75" w14:textId="77777777" w:rsidTr="009F2536">
        <w:trPr>
          <w:jc w:val="center"/>
        </w:trPr>
        <w:tc>
          <w:tcPr>
            <w:tcW w:w="1615" w:type="dxa"/>
          </w:tcPr>
          <w:p w14:paraId="3FD5CC32" w14:textId="12365A3C" w:rsidR="00F30AF9" w:rsidRPr="00D50362" w:rsidRDefault="00F30AF9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Wrap-up and next meeting</w:t>
            </w:r>
          </w:p>
        </w:tc>
        <w:tc>
          <w:tcPr>
            <w:tcW w:w="7830" w:type="dxa"/>
            <w:gridSpan w:val="2"/>
          </w:tcPr>
          <w:p w14:paraId="3D85844B" w14:textId="254919E4" w:rsidR="00F30AF9" w:rsidRDefault="00F30AF9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next </w:t>
            </w:r>
            <w:proofErr w:type="gramStart"/>
            <w:r>
              <w:rPr>
                <w:rFonts w:ascii="Candara" w:hAnsi="Candara" w:cstheme="majorHAnsi"/>
              </w:rPr>
              <w:t>meeting</w:t>
            </w:r>
            <w:proofErr w:type="gramEnd"/>
          </w:p>
          <w:p w14:paraId="2A86832A" w14:textId="2B64EDA7" w:rsidR="005D123C" w:rsidRDefault="003625C4" w:rsidP="003625C4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PE</w:t>
            </w:r>
            <w:r w:rsidR="00701A3F">
              <w:rPr>
                <w:rFonts w:ascii="Candara" w:hAnsi="Candara" w:cstheme="majorHAnsi"/>
              </w:rPr>
              <w:t>51</w:t>
            </w:r>
            <w:r w:rsidR="007D59C8">
              <w:rPr>
                <w:rFonts w:ascii="Candara" w:hAnsi="Candara" w:cstheme="majorHAnsi"/>
              </w:rPr>
              <w:t xml:space="preserve"> discussion</w:t>
            </w:r>
          </w:p>
          <w:p w14:paraId="08076CE3" w14:textId="7D841B1E" w:rsidR="00F30AF9" w:rsidRPr="00995307" w:rsidRDefault="00F30AF9" w:rsidP="00987EE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</w:tc>
        <w:tc>
          <w:tcPr>
            <w:tcW w:w="1080" w:type="dxa"/>
          </w:tcPr>
          <w:p w14:paraId="1FE90853" w14:textId="22524C04" w:rsidR="00F30AF9" w:rsidRPr="00D50362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Discuss and adjourn</w:t>
            </w:r>
          </w:p>
        </w:tc>
        <w:tc>
          <w:tcPr>
            <w:tcW w:w="900" w:type="dxa"/>
          </w:tcPr>
          <w:p w14:paraId="49F1130C" w14:textId="51B61C3E" w:rsidR="00F30AF9" w:rsidRPr="000211DE" w:rsidRDefault="00F30AF9" w:rsidP="00987EEA">
            <w:pPr>
              <w:jc w:val="center"/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Group</w:t>
            </w:r>
          </w:p>
        </w:tc>
      </w:tr>
      <w:tr w:rsidR="00987EEA" w:rsidRPr="0096055E" w14:paraId="48FB74B9" w14:textId="77777777" w:rsidTr="00F30AF9">
        <w:trPr>
          <w:trHeight w:val="432"/>
          <w:jc w:val="center"/>
        </w:trPr>
        <w:tc>
          <w:tcPr>
            <w:tcW w:w="11425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73CE3606" w14:textId="6AF591A5" w:rsidR="00987EEA" w:rsidRPr="000211DE" w:rsidRDefault="00987EEA" w:rsidP="00987EEA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 xml:space="preserve">Next meeting:  </w:t>
            </w:r>
            <w:r w:rsidR="00193C32" w:rsidRPr="000211DE">
              <w:rPr>
                <w:rFonts w:ascii="Candara" w:hAnsi="Candara" w:cstheme="majorHAnsi"/>
                <w:b/>
                <w:sz w:val="18"/>
                <w:szCs w:val="18"/>
              </w:rPr>
              <w:t>January 22</w:t>
            </w: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>, 202</w:t>
            </w:r>
            <w:r w:rsidR="00193C32" w:rsidRPr="000211DE">
              <w:rPr>
                <w:rFonts w:ascii="Candara" w:hAnsi="Candara" w:cstheme="majorHAnsi"/>
                <w:b/>
                <w:sz w:val="18"/>
                <w:szCs w:val="18"/>
              </w:rPr>
              <w:t>5</w:t>
            </w: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>– 1 to 2.30pm</w:t>
            </w:r>
          </w:p>
        </w:tc>
      </w:tr>
      <w:tr w:rsidR="00987EEA" w:rsidRPr="0096055E" w14:paraId="209F288D" w14:textId="77777777" w:rsidTr="00F30AF9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987EEA" w:rsidRPr="00D50362" w:rsidRDefault="00987EEA" w:rsidP="00987EEA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b/>
                <w:sz w:val="18"/>
                <w:szCs w:val="18"/>
              </w:rPr>
              <w:t>Co-Chair</w:t>
            </w:r>
          </w:p>
          <w:p w14:paraId="71AE32E7" w14:textId="77777777" w:rsidR="00987EEA" w:rsidRPr="00D50362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Jessica Dale</w:t>
            </w:r>
          </w:p>
          <w:p w14:paraId="42E3B7B3" w14:textId="77777777" w:rsidR="00987EEA" w:rsidRPr="00D50362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Klamath County Public Health – Assistant Director</w:t>
            </w:r>
          </w:p>
          <w:p w14:paraId="350B2851" w14:textId="77777777" w:rsidR="00987EEA" w:rsidRPr="00D50362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sz w:val="18"/>
                <w:szCs w:val="18"/>
              </w:rPr>
              <w:t>541-885-2434</w:t>
            </w:r>
          </w:p>
          <w:p w14:paraId="4E5E3EAD" w14:textId="624E3B85" w:rsidR="00987EEA" w:rsidRPr="00D50362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D50362">
              <w:rPr>
                <w:rFonts w:ascii="Candara" w:hAnsi="Candara" w:cstheme="majorHAnsi"/>
                <w:color w:val="0563C1"/>
                <w:sz w:val="18"/>
                <w:szCs w:val="18"/>
                <w:u w:val="single"/>
              </w:rPr>
              <w:t>jdale@klamathcounty.org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987EEA" w:rsidRPr="000211DE" w:rsidRDefault="00987EEA" w:rsidP="00987EEA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>Co-Chair</w:t>
            </w:r>
          </w:p>
          <w:p w14:paraId="5DC2E14D" w14:textId="77777777" w:rsidR="00987EEA" w:rsidRPr="000211DE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Katie Plumb</w:t>
            </w:r>
          </w:p>
          <w:p w14:paraId="184A3498" w14:textId="77777777" w:rsidR="00987EEA" w:rsidRPr="000211DE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Crook County - Health &amp; Human Services Director</w:t>
            </w:r>
          </w:p>
          <w:p w14:paraId="71D07B17" w14:textId="77777777" w:rsidR="00987EEA" w:rsidRPr="000211DE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541-447-5165</w:t>
            </w:r>
          </w:p>
          <w:p w14:paraId="17E75471" w14:textId="7C38B390" w:rsidR="00987EEA" w:rsidRPr="000211DE" w:rsidRDefault="003F16C5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hyperlink r:id="rId12" w:history="1">
              <w:r w:rsidR="00987EEA" w:rsidRPr="000211DE">
                <w:rPr>
                  <w:rStyle w:val="Hyperlink"/>
                  <w:rFonts w:ascii="Candara" w:hAnsi="Candara" w:cstheme="majorHAnsi"/>
                  <w:sz w:val="18"/>
                  <w:szCs w:val="18"/>
                </w:rPr>
                <w:t>kplumb@crookpublichealthor.gov</w:t>
              </w:r>
            </w:hyperlink>
            <w:r w:rsidR="00987EEA" w:rsidRPr="000211DE">
              <w:rPr>
                <w:rFonts w:ascii="Candara" w:hAnsi="Candara" w:cstheme="majorHAnsi"/>
                <w:sz w:val="18"/>
                <w:szCs w:val="18"/>
              </w:rPr>
              <w:t xml:space="preserve"> </w:t>
            </w:r>
          </w:p>
        </w:tc>
      </w:tr>
      <w:tr w:rsidR="00987EEA" w:rsidRPr="0096055E" w14:paraId="0A8BB255" w14:textId="77777777" w:rsidTr="00F30AF9">
        <w:trPr>
          <w:trHeight w:val="890"/>
          <w:jc w:val="center"/>
        </w:trPr>
        <w:tc>
          <w:tcPr>
            <w:tcW w:w="11425" w:type="dxa"/>
            <w:gridSpan w:val="5"/>
            <w:shd w:val="clear" w:color="auto" w:fill="D9D9D9"/>
          </w:tcPr>
          <w:p w14:paraId="14E3773A" w14:textId="77777777" w:rsidR="00987EEA" w:rsidRPr="000211DE" w:rsidRDefault="00987EEA" w:rsidP="00987EEA">
            <w:pPr>
              <w:rPr>
                <w:rFonts w:ascii="Candara" w:hAnsi="Candara" w:cstheme="majorHAnsi"/>
                <w:b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b/>
                <w:sz w:val="18"/>
                <w:szCs w:val="18"/>
              </w:rPr>
              <w:t>Public Health Division Liaison</w:t>
            </w:r>
          </w:p>
          <w:p w14:paraId="7561A2EA" w14:textId="015D2E68" w:rsidR="00987EEA" w:rsidRPr="000211DE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>Andrew Epstein</w:t>
            </w:r>
          </w:p>
          <w:p w14:paraId="11E3C651" w14:textId="77777777" w:rsidR="00987EEA" w:rsidRPr="000211DE" w:rsidRDefault="00987EEA" w:rsidP="00987EEA">
            <w:pPr>
              <w:rPr>
                <w:sz w:val="18"/>
                <w:szCs w:val="18"/>
              </w:rPr>
            </w:pPr>
            <w:r w:rsidRPr="000211DE">
              <w:rPr>
                <w:sz w:val="18"/>
                <w:szCs w:val="18"/>
              </w:rPr>
              <w:t>Local and Tribal Public Health Policy Lead</w:t>
            </w:r>
          </w:p>
          <w:p w14:paraId="3A19CAF3" w14:textId="09F02D7A" w:rsidR="00987EEA" w:rsidRPr="000211DE" w:rsidRDefault="00987EEA" w:rsidP="00987EEA">
            <w:pPr>
              <w:rPr>
                <w:rFonts w:ascii="Candara" w:hAnsi="Candara" w:cstheme="majorHAnsi"/>
                <w:sz w:val="18"/>
                <w:szCs w:val="18"/>
              </w:rPr>
            </w:pPr>
            <w:r w:rsidRPr="000211DE">
              <w:rPr>
                <w:rFonts w:ascii="Candara" w:hAnsi="Candara" w:cstheme="majorHAnsi"/>
                <w:sz w:val="18"/>
                <w:szCs w:val="18"/>
              </w:rPr>
              <w:t xml:space="preserve">503-969-5816 – </w:t>
            </w:r>
            <w:hyperlink r:id="rId13" w:history="1">
              <w:r w:rsidRPr="000211DE">
                <w:rPr>
                  <w:rStyle w:val="Hyperlink"/>
                  <w:sz w:val="18"/>
                  <w:szCs w:val="18"/>
                </w:rPr>
                <w:t>andrew.d.epstein@oha.oregon.gov</w:t>
              </w:r>
            </w:hyperlink>
            <w:r w:rsidRPr="000211DE">
              <w:rPr>
                <w:sz w:val="18"/>
                <w:szCs w:val="18"/>
              </w:rPr>
              <w:t xml:space="preserve"> </w:t>
            </w:r>
          </w:p>
        </w:tc>
      </w:tr>
    </w:tbl>
    <w:p w14:paraId="1C229CF7" w14:textId="77777777" w:rsidR="005A5642" w:rsidRDefault="005A5642" w:rsidP="005A5642">
      <w:pPr>
        <w:tabs>
          <w:tab w:val="left" w:pos="3370"/>
        </w:tabs>
        <w:rPr>
          <w:rFonts w:ascii="Candara" w:hAnsi="Candara" w:cstheme="majorHAnsi"/>
          <w:b/>
        </w:rPr>
      </w:pPr>
    </w:p>
    <w:p w14:paraId="59380A0A" w14:textId="233750C7" w:rsidR="005A5642" w:rsidRPr="00C72DC0" w:rsidRDefault="005A5642" w:rsidP="005A5642">
      <w:pPr>
        <w:tabs>
          <w:tab w:val="left" w:pos="3370"/>
        </w:tabs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>Roll Call</w:t>
      </w:r>
      <w:r>
        <w:rPr>
          <w:rFonts w:ascii="Candara" w:hAnsi="Candara" w:cstheme="majorHAnsi"/>
          <w:b/>
        </w:rPr>
        <w:t xml:space="preserve"> (18)</w:t>
      </w:r>
      <w:r w:rsidRPr="00C72DC0">
        <w:rPr>
          <w:rFonts w:ascii="Candara" w:hAnsi="Candara" w:cstheme="maj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5A5642" w14:paraId="2F4E5DAB" w14:textId="77777777" w:rsidTr="00CE27C9">
        <w:trPr>
          <w:trHeight w:val="432"/>
        </w:trPr>
        <w:tc>
          <w:tcPr>
            <w:tcW w:w="3116" w:type="dxa"/>
          </w:tcPr>
          <w:p w14:paraId="55E6019D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County / LPHA</w:t>
            </w:r>
          </w:p>
        </w:tc>
        <w:tc>
          <w:tcPr>
            <w:tcW w:w="4799" w:type="dxa"/>
          </w:tcPr>
          <w:p w14:paraId="73D8D805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Name</w:t>
            </w:r>
          </w:p>
        </w:tc>
        <w:tc>
          <w:tcPr>
            <w:tcW w:w="1435" w:type="dxa"/>
          </w:tcPr>
          <w:p w14:paraId="60E43EE9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 if present</w:t>
            </w:r>
          </w:p>
        </w:tc>
      </w:tr>
      <w:tr w:rsidR="005A5642" w14:paraId="0D914045" w14:textId="77777777" w:rsidTr="00CE27C9">
        <w:trPr>
          <w:trHeight w:val="432"/>
        </w:trPr>
        <w:tc>
          <w:tcPr>
            <w:tcW w:w="3116" w:type="dxa"/>
          </w:tcPr>
          <w:p w14:paraId="6C6C279C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Benton</w:t>
            </w:r>
          </w:p>
        </w:tc>
        <w:tc>
          <w:tcPr>
            <w:tcW w:w="4799" w:type="dxa"/>
          </w:tcPr>
          <w:p w14:paraId="0C38783F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6D69C401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A5642" w14:paraId="4B884B8F" w14:textId="77777777" w:rsidTr="00CE27C9">
        <w:trPr>
          <w:trHeight w:val="432"/>
        </w:trPr>
        <w:tc>
          <w:tcPr>
            <w:tcW w:w="3116" w:type="dxa"/>
          </w:tcPr>
          <w:p w14:paraId="185B4BBE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Clackamas</w:t>
            </w:r>
          </w:p>
        </w:tc>
        <w:tc>
          <w:tcPr>
            <w:tcW w:w="4799" w:type="dxa"/>
          </w:tcPr>
          <w:p w14:paraId="0175861A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Kim La Croix</w:t>
            </w:r>
          </w:p>
        </w:tc>
        <w:tc>
          <w:tcPr>
            <w:tcW w:w="1435" w:type="dxa"/>
            <w:vAlign w:val="center"/>
          </w:tcPr>
          <w:p w14:paraId="14A65144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304E4AB9" w14:textId="77777777" w:rsidTr="00CE27C9">
        <w:trPr>
          <w:trHeight w:val="432"/>
        </w:trPr>
        <w:tc>
          <w:tcPr>
            <w:tcW w:w="3116" w:type="dxa"/>
          </w:tcPr>
          <w:p w14:paraId="46C79895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CLEHS Rep</w:t>
            </w:r>
          </w:p>
        </w:tc>
        <w:tc>
          <w:tcPr>
            <w:tcW w:w="4799" w:type="dxa"/>
          </w:tcPr>
          <w:p w14:paraId="72357660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080B3072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A5642" w14:paraId="211CB6D0" w14:textId="77777777" w:rsidTr="00CE27C9">
        <w:trPr>
          <w:trHeight w:val="432"/>
        </w:trPr>
        <w:tc>
          <w:tcPr>
            <w:tcW w:w="3116" w:type="dxa"/>
          </w:tcPr>
          <w:p w14:paraId="469575B8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6ED1FDDD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09050851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A5642" w14:paraId="66203E6F" w14:textId="77777777" w:rsidTr="00CE27C9">
        <w:trPr>
          <w:trHeight w:val="432"/>
        </w:trPr>
        <w:tc>
          <w:tcPr>
            <w:tcW w:w="3116" w:type="dxa"/>
          </w:tcPr>
          <w:p w14:paraId="659E038E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79FB4F0D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39149837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1252A969" w14:textId="77777777" w:rsidTr="00CE27C9">
        <w:trPr>
          <w:trHeight w:val="432"/>
        </w:trPr>
        <w:tc>
          <w:tcPr>
            <w:tcW w:w="3116" w:type="dxa"/>
          </w:tcPr>
          <w:p w14:paraId="7E081AF6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Deschutes</w:t>
            </w:r>
          </w:p>
        </w:tc>
        <w:tc>
          <w:tcPr>
            <w:tcW w:w="4799" w:type="dxa"/>
          </w:tcPr>
          <w:p w14:paraId="17FF4C20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Kaisner</w:t>
            </w:r>
          </w:p>
        </w:tc>
        <w:tc>
          <w:tcPr>
            <w:tcW w:w="1435" w:type="dxa"/>
            <w:vAlign w:val="center"/>
          </w:tcPr>
          <w:p w14:paraId="38182BBC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A5642" w14:paraId="4DEE294E" w14:textId="77777777" w:rsidTr="00CE27C9">
        <w:trPr>
          <w:trHeight w:val="432"/>
        </w:trPr>
        <w:tc>
          <w:tcPr>
            <w:tcW w:w="3116" w:type="dxa"/>
          </w:tcPr>
          <w:p w14:paraId="0839DA05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2E6DA020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Sarah Zia</w:t>
            </w:r>
          </w:p>
        </w:tc>
        <w:tc>
          <w:tcPr>
            <w:tcW w:w="1435" w:type="dxa"/>
            <w:vAlign w:val="center"/>
          </w:tcPr>
          <w:p w14:paraId="3EA4A8D8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423451EA" w14:textId="77777777" w:rsidTr="00CE27C9">
        <w:trPr>
          <w:trHeight w:val="432"/>
        </w:trPr>
        <w:tc>
          <w:tcPr>
            <w:tcW w:w="3116" w:type="dxa"/>
          </w:tcPr>
          <w:p w14:paraId="44B37013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32DF6178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3EAB06E5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2C3909EB" w14:textId="77777777" w:rsidTr="00CE27C9">
        <w:trPr>
          <w:trHeight w:val="432"/>
        </w:trPr>
        <w:tc>
          <w:tcPr>
            <w:tcW w:w="3116" w:type="dxa"/>
          </w:tcPr>
          <w:p w14:paraId="6C3745DD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Jackson</w:t>
            </w:r>
          </w:p>
        </w:tc>
        <w:tc>
          <w:tcPr>
            <w:tcW w:w="4799" w:type="dxa"/>
          </w:tcPr>
          <w:p w14:paraId="1F80108B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Laura Lui</w:t>
            </w:r>
          </w:p>
        </w:tc>
        <w:tc>
          <w:tcPr>
            <w:tcW w:w="1435" w:type="dxa"/>
            <w:vAlign w:val="center"/>
          </w:tcPr>
          <w:p w14:paraId="0F0775A6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2E30C17A" w14:textId="77777777" w:rsidTr="00CE27C9">
        <w:trPr>
          <w:trHeight w:val="432"/>
        </w:trPr>
        <w:tc>
          <w:tcPr>
            <w:tcW w:w="3116" w:type="dxa"/>
          </w:tcPr>
          <w:p w14:paraId="233E4115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Klamath</w:t>
            </w:r>
          </w:p>
        </w:tc>
        <w:tc>
          <w:tcPr>
            <w:tcW w:w="4799" w:type="dxa"/>
          </w:tcPr>
          <w:p w14:paraId="26538BC3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6E25761A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12FC0DEE" w14:textId="77777777" w:rsidTr="00CE27C9">
        <w:trPr>
          <w:trHeight w:val="432"/>
        </w:trPr>
        <w:tc>
          <w:tcPr>
            <w:tcW w:w="3116" w:type="dxa"/>
          </w:tcPr>
          <w:p w14:paraId="1F7B2CE1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Lane</w:t>
            </w:r>
          </w:p>
        </w:tc>
        <w:tc>
          <w:tcPr>
            <w:tcW w:w="4799" w:type="dxa"/>
          </w:tcPr>
          <w:p w14:paraId="5375791F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5CB47BBE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12193189" w14:textId="77777777" w:rsidTr="00CE27C9">
        <w:trPr>
          <w:trHeight w:val="432"/>
        </w:trPr>
        <w:tc>
          <w:tcPr>
            <w:tcW w:w="3116" w:type="dxa"/>
          </w:tcPr>
          <w:p w14:paraId="6AAF1822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Lincoln</w:t>
            </w:r>
          </w:p>
        </w:tc>
        <w:tc>
          <w:tcPr>
            <w:tcW w:w="4799" w:type="dxa"/>
          </w:tcPr>
          <w:p w14:paraId="5A3DC4CA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0EB35D91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3B61AD9B" w14:textId="77777777" w:rsidTr="00CE27C9">
        <w:trPr>
          <w:trHeight w:val="432"/>
        </w:trPr>
        <w:tc>
          <w:tcPr>
            <w:tcW w:w="3116" w:type="dxa"/>
          </w:tcPr>
          <w:p w14:paraId="6B8E0E89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Linn</w:t>
            </w:r>
          </w:p>
        </w:tc>
        <w:tc>
          <w:tcPr>
            <w:tcW w:w="4799" w:type="dxa"/>
          </w:tcPr>
          <w:p w14:paraId="43D09FB2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358B484E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5A5642" w14:paraId="69938EED" w14:textId="77777777" w:rsidTr="00CE27C9">
        <w:trPr>
          <w:trHeight w:val="432"/>
        </w:trPr>
        <w:tc>
          <w:tcPr>
            <w:tcW w:w="3116" w:type="dxa"/>
          </w:tcPr>
          <w:p w14:paraId="2D4DE1E9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Marion</w:t>
            </w:r>
          </w:p>
        </w:tc>
        <w:tc>
          <w:tcPr>
            <w:tcW w:w="4799" w:type="dxa"/>
          </w:tcPr>
          <w:p w14:paraId="1FE06FE1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0030C21D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00237425" w14:textId="77777777" w:rsidTr="00CE27C9">
        <w:trPr>
          <w:trHeight w:val="432"/>
        </w:trPr>
        <w:tc>
          <w:tcPr>
            <w:tcW w:w="3116" w:type="dxa"/>
          </w:tcPr>
          <w:p w14:paraId="5CDF035F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Polk</w:t>
            </w:r>
          </w:p>
        </w:tc>
        <w:tc>
          <w:tcPr>
            <w:tcW w:w="4799" w:type="dxa"/>
          </w:tcPr>
          <w:p w14:paraId="7291439A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49DB60F5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6C7A2264" w14:textId="77777777" w:rsidTr="00CE27C9">
        <w:trPr>
          <w:trHeight w:val="432"/>
        </w:trPr>
        <w:tc>
          <w:tcPr>
            <w:tcW w:w="3116" w:type="dxa"/>
          </w:tcPr>
          <w:p w14:paraId="6B2B5A73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7939D1A8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3A2D0734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1A53C3B0" w14:textId="77777777" w:rsidTr="00CE27C9">
        <w:trPr>
          <w:trHeight w:val="432"/>
        </w:trPr>
        <w:tc>
          <w:tcPr>
            <w:tcW w:w="3116" w:type="dxa"/>
          </w:tcPr>
          <w:p w14:paraId="248641A1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4D907529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39EB7E29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5A5642" w14:paraId="0B93C905" w14:textId="77777777" w:rsidTr="00CE27C9">
        <w:trPr>
          <w:trHeight w:val="432"/>
        </w:trPr>
        <w:tc>
          <w:tcPr>
            <w:tcW w:w="3116" w:type="dxa"/>
          </w:tcPr>
          <w:p w14:paraId="1A86F3C8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Yamhill</w:t>
            </w:r>
          </w:p>
        </w:tc>
        <w:tc>
          <w:tcPr>
            <w:tcW w:w="4799" w:type="dxa"/>
          </w:tcPr>
          <w:p w14:paraId="46430604" w14:textId="77777777" w:rsidR="005A5642" w:rsidRDefault="005A5642" w:rsidP="00CE27C9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144A9070" w14:textId="77777777" w:rsidR="005A5642" w:rsidRDefault="005A5642" w:rsidP="00CE27C9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</w:tbl>
    <w:p w14:paraId="3F937E5D" w14:textId="77777777" w:rsidR="005A5642" w:rsidRPr="0011126D" w:rsidRDefault="005A5642" w:rsidP="005A5642">
      <w:pPr>
        <w:tabs>
          <w:tab w:val="left" w:pos="3370"/>
        </w:tabs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>OHA staff present:</w:t>
      </w:r>
      <w:r>
        <w:rPr>
          <w:rFonts w:ascii="Candara" w:hAnsi="Candara" w:cstheme="majorHAnsi"/>
        </w:rPr>
        <w:t xml:space="preserve"> Danna Drum, Andrew Epstein, Jessica Beltran, Valori Fleisher</w:t>
      </w:r>
    </w:p>
    <w:p w14:paraId="18637C72" w14:textId="77777777" w:rsidR="005A5642" w:rsidRPr="00C72DC0" w:rsidRDefault="005A5642" w:rsidP="005A5642">
      <w:pPr>
        <w:tabs>
          <w:tab w:val="left" w:pos="3370"/>
        </w:tabs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 xml:space="preserve">CLHO staff present: </w:t>
      </w:r>
    </w:p>
    <w:p w14:paraId="3BA9DFE8" w14:textId="77777777" w:rsidR="005A5642" w:rsidRPr="00BC0B60" w:rsidRDefault="005A5642" w:rsidP="005A5642">
      <w:pPr>
        <w:tabs>
          <w:tab w:val="left" w:pos="3370"/>
        </w:tabs>
        <w:rPr>
          <w:rFonts w:ascii="Candara" w:hAnsi="Candara" w:cstheme="majorHAnsi"/>
        </w:rPr>
      </w:pPr>
    </w:p>
    <w:p w14:paraId="6C90D4E2" w14:textId="77777777" w:rsidR="00C12289" w:rsidRPr="00BC0B60" w:rsidRDefault="00C12289" w:rsidP="005A5642">
      <w:pPr>
        <w:tabs>
          <w:tab w:val="left" w:pos="3370"/>
        </w:tabs>
        <w:rPr>
          <w:rFonts w:ascii="Candara" w:hAnsi="Candara" w:cstheme="majorHAnsi"/>
        </w:rPr>
      </w:pPr>
    </w:p>
    <w:sectPr w:rsidR="00C12289" w:rsidRPr="00BC0B60"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49DC" w14:textId="77777777" w:rsidR="00D21AA5" w:rsidRDefault="00D21AA5">
      <w:pPr>
        <w:spacing w:after="0" w:line="240" w:lineRule="auto"/>
      </w:pPr>
      <w:r>
        <w:separator/>
      </w:r>
    </w:p>
  </w:endnote>
  <w:endnote w:type="continuationSeparator" w:id="0">
    <w:p w14:paraId="53246DD0" w14:textId="77777777" w:rsidR="00D21AA5" w:rsidRDefault="00D2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FAAE" w14:textId="77777777" w:rsidR="00D21AA5" w:rsidRDefault="00D21AA5">
      <w:pPr>
        <w:spacing w:after="0" w:line="240" w:lineRule="auto"/>
      </w:pPr>
      <w:r>
        <w:separator/>
      </w:r>
    </w:p>
  </w:footnote>
  <w:footnote w:type="continuationSeparator" w:id="0">
    <w:p w14:paraId="27C8A1C3" w14:textId="77777777" w:rsidR="00D21AA5" w:rsidRDefault="00D2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D0F7F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2554">
    <w:abstractNumId w:val="1"/>
  </w:num>
  <w:num w:numId="2" w16cid:durableId="129708840">
    <w:abstractNumId w:val="6"/>
  </w:num>
  <w:num w:numId="3" w16cid:durableId="283394353">
    <w:abstractNumId w:val="0"/>
  </w:num>
  <w:num w:numId="4" w16cid:durableId="1573542325">
    <w:abstractNumId w:val="3"/>
  </w:num>
  <w:num w:numId="5" w16cid:durableId="314647926">
    <w:abstractNumId w:val="4"/>
  </w:num>
  <w:num w:numId="6" w16cid:durableId="2027369576">
    <w:abstractNumId w:val="2"/>
  </w:num>
  <w:num w:numId="7" w16cid:durableId="127089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211DE"/>
    <w:rsid w:val="00045DB5"/>
    <w:rsid w:val="00057F60"/>
    <w:rsid w:val="00062D43"/>
    <w:rsid w:val="00082EFC"/>
    <w:rsid w:val="00090739"/>
    <w:rsid w:val="00092C04"/>
    <w:rsid w:val="000A4A31"/>
    <w:rsid w:val="000A76E4"/>
    <w:rsid w:val="000B240B"/>
    <w:rsid w:val="000B57E2"/>
    <w:rsid w:val="000B6042"/>
    <w:rsid w:val="000C2A0E"/>
    <w:rsid w:val="000C3A26"/>
    <w:rsid w:val="000C7900"/>
    <w:rsid w:val="000D7C3F"/>
    <w:rsid w:val="000E6971"/>
    <w:rsid w:val="000F4624"/>
    <w:rsid w:val="00100721"/>
    <w:rsid w:val="001203A3"/>
    <w:rsid w:val="001229E2"/>
    <w:rsid w:val="00122CA9"/>
    <w:rsid w:val="001336F9"/>
    <w:rsid w:val="00144B72"/>
    <w:rsid w:val="00146B89"/>
    <w:rsid w:val="0015799B"/>
    <w:rsid w:val="00162191"/>
    <w:rsid w:val="00176917"/>
    <w:rsid w:val="00182754"/>
    <w:rsid w:val="001938FA"/>
    <w:rsid w:val="00193C32"/>
    <w:rsid w:val="0019723C"/>
    <w:rsid w:val="001A2855"/>
    <w:rsid w:val="001A54BF"/>
    <w:rsid w:val="001F0A50"/>
    <w:rsid w:val="0022277F"/>
    <w:rsid w:val="00240A94"/>
    <w:rsid w:val="00250715"/>
    <w:rsid w:val="002507B3"/>
    <w:rsid w:val="00252B00"/>
    <w:rsid w:val="0025510D"/>
    <w:rsid w:val="00262CDF"/>
    <w:rsid w:val="00271CF5"/>
    <w:rsid w:val="00272CBD"/>
    <w:rsid w:val="0027630E"/>
    <w:rsid w:val="002806EB"/>
    <w:rsid w:val="00283930"/>
    <w:rsid w:val="00286996"/>
    <w:rsid w:val="00287275"/>
    <w:rsid w:val="002A697A"/>
    <w:rsid w:val="002C15C5"/>
    <w:rsid w:val="002C283C"/>
    <w:rsid w:val="002D5398"/>
    <w:rsid w:val="002D6B5D"/>
    <w:rsid w:val="00300E67"/>
    <w:rsid w:val="00302A85"/>
    <w:rsid w:val="00304A60"/>
    <w:rsid w:val="00322E3B"/>
    <w:rsid w:val="00326CD1"/>
    <w:rsid w:val="00332778"/>
    <w:rsid w:val="00344782"/>
    <w:rsid w:val="00346569"/>
    <w:rsid w:val="003625C4"/>
    <w:rsid w:val="00367086"/>
    <w:rsid w:val="00390585"/>
    <w:rsid w:val="00394BC5"/>
    <w:rsid w:val="003952CB"/>
    <w:rsid w:val="00396A96"/>
    <w:rsid w:val="003B3674"/>
    <w:rsid w:val="003D68F2"/>
    <w:rsid w:val="003E7D95"/>
    <w:rsid w:val="003F16C5"/>
    <w:rsid w:val="003F2285"/>
    <w:rsid w:val="003F5FFC"/>
    <w:rsid w:val="003F7D52"/>
    <w:rsid w:val="004019F9"/>
    <w:rsid w:val="00403428"/>
    <w:rsid w:val="00406958"/>
    <w:rsid w:val="00407779"/>
    <w:rsid w:val="0041704D"/>
    <w:rsid w:val="004218C8"/>
    <w:rsid w:val="004244E6"/>
    <w:rsid w:val="004320AE"/>
    <w:rsid w:val="0043788F"/>
    <w:rsid w:val="0044396E"/>
    <w:rsid w:val="004440DF"/>
    <w:rsid w:val="00447275"/>
    <w:rsid w:val="00453DB8"/>
    <w:rsid w:val="0045705D"/>
    <w:rsid w:val="00481A3E"/>
    <w:rsid w:val="0048725E"/>
    <w:rsid w:val="00494750"/>
    <w:rsid w:val="004A0ACC"/>
    <w:rsid w:val="004A7BE3"/>
    <w:rsid w:val="004B3CF5"/>
    <w:rsid w:val="004E4CA4"/>
    <w:rsid w:val="004F515A"/>
    <w:rsid w:val="004F5DED"/>
    <w:rsid w:val="004F7518"/>
    <w:rsid w:val="0050145B"/>
    <w:rsid w:val="00506540"/>
    <w:rsid w:val="0052446A"/>
    <w:rsid w:val="005332EE"/>
    <w:rsid w:val="00550030"/>
    <w:rsid w:val="0055051C"/>
    <w:rsid w:val="00556A9B"/>
    <w:rsid w:val="0056063B"/>
    <w:rsid w:val="005724B9"/>
    <w:rsid w:val="005732DA"/>
    <w:rsid w:val="005930BC"/>
    <w:rsid w:val="00594ED3"/>
    <w:rsid w:val="005A33DA"/>
    <w:rsid w:val="005A5642"/>
    <w:rsid w:val="005D123C"/>
    <w:rsid w:val="005D4C0B"/>
    <w:rsid w:val="005F023E"/>
    <w:rsid w:val="005F3568"/>
    <w:rsid w:val="00605126"/>
    <w:rsid w:val="00607A07"/>
    <w:rsid w:val="00616D56"/>
    <w:rsid w:val="00621AF9"/>
    <w:rsid w:val="00634986"/>
    <w:rsid w:val="0064449D"/>
    <w:rsid w:val="00664D68"/>
    <w:rsid w:val="00670042"/>
    <w:rsid w:val="00681CB2"/>
    <w:rsid w:val="00696B2F"/>
    <w:rsid w:val="006A529E"/>
    <w:rsid w:val="006B558A"/>
    <w:rsid w:val="006C6575"/>
    <w:rsid w:val="006D32E9"/>
    <w:rsid w:val="006E5121"/>
    <w:rsid w:val="006E5C25"/>
    <w:rsid w:val="00701A3F"/>
    <w:rsid w:val="00705B48"/>
    <w:rsid w:val="00712912"/>
    <w:rsid w:val="00731025"/>
    <w:rsid w:val="00752208"/>
    <w:rsid w:val="0075640C"/>
    <w:rsid w:val="007731E7"/>
    <w:rsid w:val="00773EAE"/>
    <w:rsid w:val="00783E94"/>
    <w:rsid w:val="00795934"/>
    <w:rsid w:val="007D1D0E"/>
    <w:rsid w:val="007D59C8"/>
    <w:rsid w:val="007E2442"/>
    <w:rsid w:val="007E679F"/>
    <w:rsid w:val="007E7207"/>
    <w:rsid w:val="007F47EE"/>
    <w:rsid w:val="007F746B"/>
    <w:rsid w:val="008011BC"/>
    <w:rsid w:val="00805865"/>
    <w:rsid w:val="00806606"/>
    <w:rsid w:val="008115FB"/>
    <w:rsid w:val="008141CF"/>
    <w:rsid w:val="00820E2B"/>
    <w:rsid w:val="00821310"/>
    <w:rsid w:val="00836B16"/>
    <w:rsid w:val="00847134"/>
    <w:rsid w:val="0084774D"/>
    <w:rsid w:val="0085040E"/>
    <w:rsid w:val="00865CCD"/>
    <w:rsid w:val="00865E78"/>
    <w:rsid w:val="008802C7"/>
    <w:rsid w:val="0088298F"/>
    <w:rsid w:val="0089652E"/>
    <w:rsid w:val="008B06D8"/>
    <w:rsid w:val="008B117B"/>
    <w:rsid w:val="008C228C"/>
    <w:rsid w:val="008C6511"/>
    <w:rsid w:val="008D0D4E"/>
    <w:rsid w:val="008D1C75"/>
    <w:rsid w:val="008F4039"/>
    <w:rsid w:val="009033B5"/>
    <w:rsid w:val="009161BF"/>
    <w:rsid w:val="0091627A"/>
    <w:rsid w:val="009245C3"/>
    <w:rsid w:val="0094293A"/>
    <w:rsid w:val="00946A94"/>
    <w:rsid w:val="0096055E"/>
    <w:rsid w:val="00976466"/>
    <w:rsid w:val="00987EEA"/>
    <w:rsid w:val="00995307"/>
    <w:rsid w:val="00997916"/>
    <w:rsid w:val="009A2487"/>
    <w:rsid w:val="009A5CA0"/>
    <w:rsid w:val="009A5D1B"/>
    <w:rsid w:val="009A6C08"/>
    <w:rsid w:val="009B6AEB"/>
    <w:rsid w:val="009C14BB"/>
    <w:rsid w:val="009C6A83"/>
    <w:rsid w:val="009C78C5"/>
    <w:rsid w:val="009D5BE1"/>
    <w:rsid w:val="009D657C"/>
    <w:rsid w:val="009E6CA4"/>
    <w:rsid w:val="009F2536"/>
    <w:rsid w:val="00A00BDC"/>
    <w:rsid w:val="00A04393"/>
    <w:rsid w:val="00A11084"/>
    <w:rsid w:val="00A13196"/>
    <w:rsid w:val="00A13537"/>
    <w:rsid w:val="00A248E6"/>
    <w:rsid w:val="00A25908"/>
    <w:rsid w:val="00A41139"/>
    <w:rsid w:val="00A42127"/>
    <w:rsid w:val="00A44DBF"/>
    <w:rsid w:val="00A45F85"/>
    <w:rsid w:val="00A57C34"/>
    <w:rsid w:val="00A6247E"/>
    <w:rsid w:val="00A73E35"/>
    <w:rsid w:val="00A745A8"/>
    <w:rsid w:val="00A75CE6"/>
    <w:rsid w:val="00A76398"/>
    <w:rsid w:val="00A8221F"/>
    <w:rsid w:val="00AA5200"/>
    <w:rsid w:val="00AB0572"/>
    <w:rsid w:val="00AB52D2"/>
    <w:rsid w:val="00AC4BEB"/>
    <w:rsid w:val="00AC66F8"/>
    <w:rsid w:val="00AE1300"/>
    <w:rsid w:val="00AF791D"/>
    <w:rsid w:val="00B01EBF"/>
    <w:rsid w:val="00B05CF0"/>
    <w:rsid w:val="00B176AD"/>
    <w:rsid w:val="00B346BE"/>
    <w:rsid w:val="00B43664"/>
    <w:rsid w:val="00B50ADA"/>
    <w:rsid w:val="00B513D3"/>
    <w:rsid w:val="00B81441"/>
    <w:rsid w:val="00B84998"/>
    <w:rsid w:val="00B91E6D"/>
    <w:rsid w:val="00BA3F62"/>
    <w:rsid w:val="00BB0410"/>
    <w:rsid w:val="00BB0A17"/>
    <w:rsid w:val="00BB7493"/>
    <w:rsid w:val="00BC0648"/>
    <w:rsid w:val="00BC0B60"/>
    <w:rsid w:val="00BC6D7B"/>
    <w:rsid w:val="00BC7BE9"/>
    <w:rsid w:val="00BD3AC0"/>
    <w:rsid w:val="00BE1F4E"/>
    <w:rsid w:val="00BE4061"/>
    <w:rsid w:val="00BF2102"/>
    <w:rsid w:val="00C04A8C"/>
    <w:rsid w:val="00C12289"/>
    <w:rsid w:val="00C34357"/>
    <w:rsid w:val="00C520F5"/>
    <w:rsid w:val="00C53708"/>
    <w:rsid w:val="00C67AD8"/>
    <w:rsid w:val="00C71864"/>
    <w:rsid w:val="00C72FCE"/>
    <w:rsid w:val="00C7351F"/>
    <w:rsid w:val="00C77483"/>
    <w:rsid w:val="00C80BFD"/>
    <w:rsid w:val="00C81772"/>
    <w:rsid w:val="00C81883"/>
    <w:rsid w:val="00C81C79"/>
    <w:rsid w:val="00C97263"/>
    <w:rsid w:val="00CD015C"/>
    <w:rsid w:val="00CD4508"/>
    <w:rsid w:val="00CE4952"/>
    <w:rsid w:val="00CF04A5"/>
    <w:rsid w:val="00CF0FDE"/>
    <w:rsid w:val="00CF24F0"/>
    <w:rsid w:val="00CF2FB7"/>
    <w:rsid w:val="00CF604A"/>
    <w:rsid w:val="00CF61BD"/>
    <w:rsid w:val="00CF74A0"/>
    <w:rsid w:val="00CF779F"/>
    <w:rsid w:val="00CF7D84"/>
    <w:rsid w:val="00D02A16"/>
    <w:rsid w:val="00D030AC"/>
    <w:rsid w:val="00D04BD5"/>
    <w:rsid w:val="00D0643C"/>
    <w:rsid w:val="00D11820"/>
    <w:rsid w:val="00D2065F"/>
    <w:rsid w:val="00D21AA5"/>
    <w:rsid w:val="00D4222A"/>
    <w:rsid w:val="00D50362"/>
    <w:rsid w:val="00D6173E"/>
    <w:rsid w:val="00D76D52"/>
    <w:rsid w:val="00D85A47"/>
    <w:rsid w:val="00D871F9"/>
    <w:rsid w:val="00D953FE"/>
    <w:rsid w:val="00DA783C"/>
    <w:rsid w:val="00DB08D3"/>
    <w:rsid w:val="00DC09D8"/>
    <w:rsid w:val="00DC3066"/>
    <w:rsid w:val="00DC5557"/>
    <w:rsid w:val="00DD0F61"/>
    <w:rsid w:val="00DD19E7"/>
    <w:rsid w:val="00DD5B17"/>
    <w:rsid w:val="00DE297F"/>
    <w:rsid w:val="00DF324D"/>
    <w:rsid w:val="00E063FF"/>
    <w:rsid w:val="00E1460C"/>
    <w:rsid w:val="00E33E50"/>
    <w:rsid w:val="00E4286E"/>
    <w:rsid w:val="00E4489F"/>
    <w:rsid w:val="00E51624"/>
    <w:rsid w:val="00E53957"/>
    <w:rsid w:val="00E60E73"/>
    <w:rsid w:val="00E70E71"/>
    <w:rsid w:val="00E73E10"/>
    <w:rsid w:val="00E77E81"/>
    <w:rsid w:val="00E8526A"/>
    <w:rsid w:val="00E87422"/>
    <w:rsid w:val="00E91CED"/>
    <w:rsid w:val="00E9293C"/>
    <w:rsid w:val="00EA101A"/>
    <w:rsid w:val="00EA35F1"/>
    <w:rsid w:val="00EC6D80"/>
    <w:rsid w:val="00EC6EE2"/>
    <w:rsid w:val="00ED0271"/>
    <w:rsid w:val="00ED1D9A"/>
    <w:rsid w:val="00EE1304"/>
    <w:rsid w:val="00EE7236"/>
    <w:rsid w:val="00EE7526"/>
    <w:rsid w:val="00EF61E8"/>
    <w:rsid w:val="00EF6F45"/>
    <w:rsid w:val="00F16A92"/>
    <w:rsid w:val="00F30100"/>
    <w:rsid w:val="00F30AF9"/>
    <w:rsid w:val="00F31BA6"/>
    <w:rsid w:val="00F4770C"/>
    <w:rsid w:val="00F833CC"/>
    <w:rsid w:val="00F9075C"/>
    <w:rsid w:val="00F91BF8"/>
    <w:rsid w:val="00F938C5"/>
    <w:rsid w:val="00F9777F"/>
    <w:rsid w:val="00FA1334"/>
    <w:rsid w:val="00FA3589"/>
    <w:rsid w:val="00FB67F7"/>
    <w:rsid w:val="00FB7C81"/>
    <w:rsid w:val="00FC3AAF"/>
    <w:rsid w:val="00FC658D"/>
    <w:rsid w:val="00FD133D"/>
    <w:rsid w:val="00FD160C"/>
    <w:rsid w:val="00FD3EFB"/>
    <w:rsid w:val="00FD4CF6"/>
    <w:rsid w:val="00FD70D3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plumb@crookpublichealthor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29DE7D-3B23-4813-A05D-651AFB227D0D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93D7ABC1-548D-4329-9671-C89FC9138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659F5-E7B2-4DA7-9587-456A72723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16CEF2-F428-41D1-B001-0040B7A15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ANDREW EPSTEIN</cp:lastModifiedBy>
  <cp:revision>69</cp:revision>
  <dcterms:created xsi:type="dcterms:W3CDTF">2024-12-04T22:37:00Z</dcterms:created>
  <dcterms:modified xsi:type="dcterms:W3CDTF">2025-01-10T20:40:00Z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2024-12-04T20:31:33Z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f9e2d07c-b1f8-4a95-b9de-5536d01774be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0x010100192690AA99EC684481CE53C525D052D0</vt:lpwstr>
  </property>
  <property fmtid="{D5CDD505-2E9C-101B-9397-08002B2CF9AE}" pid="10" name="MediaServiceImageTags">
    <vt:lpwstr/>
  </property>
</Properties>
</file>