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5A330" w14:textId="77777777" w:rsidR="00154DE9" w:rsidRDefault="00154DE9">
      <w:pPr>
        <w:pStyle w:val="BodyText"/>
        <w:rPr>
          <w:rFonts w:ascii="Times New Roman"/>
          <w:sz w:val="20"/>
        </w:rPr>
      </w:pPr>
    </w:p>
    <w:p w14:paraId="01022ECD" w14:textId="77777777" w:rsidR="00154DE9" w:rsidRDefault="00154DE9">
      <w:pPr>
        <w:pStyle w:val="BodyText"/>
        <w:rPr>
          <w:rFonts w:ascii="Times New Roman"/>
          <w:sz w:val="20"/>
        </w:rPr>
      </w:pPr>
    </w:p>
    <w:p w14:paraId="4BCA1117" w14:textId="77777777" w:rsidR="00154DE9" w:rsidRDefault="00154DE9">
      <w:pPr>
        <w:rPr>
          <w:rFonts w:ascii="Times New Roman"/>
          <w:sz w:val="20"/>
        </w:rPr>
        <w:sectPr w:rsidR="00154DE9">
          <w:type w:val="continuous"/>
          <w:pgSz w:w="12240" w:h="15840"/>
          <w:pgMar w:top="360" w:right="340" w:bottom="280" w:left="340" w:header="720" w:footer="720" w:gutter="0"/>
          <w:cols w:space="720"/>
        </w:sectPr>
      </w:pPr>
    </w:p>
    <w:p w14:paraId="21FE760D" w14:textId="77777777" w:rsidR="00154DE9" w:rsidRDefault="00154DE9">
      <w:pPr>
        <w:pStyle w:val="BodyText"/>
        <w:rPr>
          <w:rFonts w:ascii="Times New Roman"/>
          <w:sz w:val="20"/>
        </w:rPr>
      </w:pPr>
    </w:p>
    <w:p w14:paraId="3A0395BB" w14:textId="77777777" w:rsidR="00154DE9" w:rsidRDefault="00154DE9">
      <w:pPr>
        <w:pStyle w:val="BodyText"/>
        <w:rPr>
          <w:rFonts w:ascii="Times New Roman"/>
          <w:sz w:val="20"/>
        </w:rPr>
      </w:pPr>
    </w:p>
    <w:p w14:paraId="36940BF0" w14:textId="77777777" w:rsidR="00154DE9" w:rsidRDefault="00154DE9">
      <w:pPr>
        <w:pStyle w:val="BodyText"/>
        <w:spacing w:before="1"/>
        <w:rPr>
          <w:rFonts w:ascii="Times New Roman"/>
          <w:sz w:val="25"/>
        </w:rPr>
      </w:pPr>
    </w:p>
    <w:p w14:paraId="689ACA54" w14:textId="77777777" w:rsidR="00154DE9" w:rsidRDefault="00850A72">
      <w:pPr>
        <w:ind w:left="644"/>
        <w:rPr>
          <w:rFonts w:ascii="Arial Narrow"/>
          <w:sz w:val="1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8E8D235" wp14:editId="76D5323D">
            <wp:simplePos x="0" y="0"/>
            <wp:positionH relativeFrom="page">
              <wp:posOffset>844791</wp:posOffset>
            </wp:positionH>
            <wp:positionV relativeFrom="paragraph">
              <wp:posOffset>-767040</wp:posOffset>
            </wp:positionV>
            <wp:extent cx="872807" cy="72021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807" cy="720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/>
          <w:color w:val="0000FF"/>
          <w:sz w:val="18"/>
        </w:rPr>
        <w:t>Conference</w:t>
      </w:r>
      <w:r>
        <w:rPr>
          <w:rFonts w:ascii="Arial Narrow"/>
          <w:color w:val="0000FF"/>
          <w:spacing w:val="-5"/>
          <w:sz w:val="18"/>
        </w:rPr>
        <w:t xml:space="preserve"> </w:t>
      </w:r>
      <w:r>
        <w:rPr>
          <w:rFonts w:ascii="Arial Narrow"/>
          <w:color w:val="0000FF"/>
          <w:sz w:val="18"/>
        </w:rPr>
        <w:t>of</w:t>
      </w:r>
      <w:r>
        <w:rPr>
          <w:rFonts w:ascii="Arial Narrow"/>
          <w:color w:val="0000FF"/>
          <w:spacing w:val="-3"/>
          <w:sz w:val="18"/>
        </w:rPr>
        <w:t xml:space="preserve"> </w:t>
      </w:r>
      <w:r>
        <w:rPr>
          <w:rFonts w:ascii="Arial Narrow"/>
          <w:color w:val="0000FF"/>
          <w:sz w:val="18"/>
        </w:rPr>
        <w:t>Local</w:t>
      </w:r>
      <w:r>
        <w:rPr>
          <w:rFonts w:ascii="Arial Narrow"/>
          <w:color w:val="0000FF"/>
          <w:spacing w:val="-3"/>
          <w:sz w:val="18"/>
        </w:rPr>
        <w:t xml:space="preserve"> </w:t>
      </w:r>
      <w:r>
        <w:rPr>
          <w:rFonts w:ascii="Arial Narrow"/>
          <w:color w:val="0000FF"/>
          <w:spacing w:val="-2"/>
          <w:sz w:val="18"/>
        </w:rPr>
        <w:t>Health</w:t>
      </w:r>
    </w:p>
    <w:p w14:paraId="1550F80C" w14:textId="77777777" w:rsidR="00154DE9" w:rsidRDefault="00850A72">
      <w:pPr>
        <w:pStyle w:val="Title"/>
      </w:pPr>
      <w:r>
        <w:rPr>
          <w:b w:val="0"/>
        </w:rPr>
        <w:br w:type="column"/>
      </w:r>
      <w:r>
        <w:t>Systems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Innovations</w:t>
      </w:r>
      <w:r>
        <w:rPr>
          <w:spacing w:val="-6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rPr>
          <w:spacing w:val="-2"/>
        </w:rPr>
        <w:t>Agenda</w:t>
      </w:r>
    </w:p>
    <w:p w14:paraId="5E489DAE" w14:textId="77777777" w:rsidR="00154DE9" w:rsidRDefault="00850A72">
      <w:pPr>
        <w:pStyle w:val="BodyText"/>
        <w:ind w:left="1364"/>
        <w:rPr>
          <w:rFonts w:ascii="Candara" w:hAnsi="Candara"/>
        </w:rPr>
      </w:pPr>
      <w:r>
        <w:rPr>
          <w:rFonts w:ascii="Candara" w:hAnsi="Candara"/>
        </w:rPr>
        <w:t>May</w:t>
      </w:r>
      <w:r>
        <w:rPr>
          <w:rFonts w:ascii="Candara" w:hAnsi="Candara"/>
          <w:spacing w:val="-5"/>
        </w:rPr>
        <w:t xml:space="preserve"> </w:t>
      </w:r>
      <w:r>
        <w:rPr>
          <w:rFonts w:ascii="Candara" w:hAnsi="Candara"/>
        </w:rPr>
        <w:t>24,</w:t>
      </w:r>
      <w:r>
        <w:rPr>
          <w:rFonts w:ascii="Candara" w:hAnsi="Candara"/>
          <w:spacing w:val="-3"/>
        </w:rPr>
        <w:t xml:space="preserve"> </w:t>
      </w:r>
      <w:r>
        <w:rPr>
          <w:rFonts w:ascii="Candara" w:hAnsi="Candara"/>
        </w:rPr>
        <w:t>2023</w:t>
      </w:r>
      <w:r>
        <w:rPr>
          <w:rFonts w:ascii="Candara" w:hAnsi="Candara"/>
          <w:spacing w:val="-3"/>
        </w:rPr>
        <w:t xml:space="preserve"> </w:t>
      </w:r>
      <w:r>
        <w:rPr>
          <w:rFonts w:ascii="Candara" w:hAnsi="Candara"/>
        </w:rPr>
        <w:t>– 1</w:t>
      </w:r>
      <w:r>
        <w:rPr>
          <w:rFonts w:ascii="Candara" w:hAnsi="Candara"/>
          <w:spacing w:val="-2"/>
        </w:rPr>
        <w:t xml:space="preserve"> </w:t>
      </w:r>
      <w:r>
        <w:rPr>
          <w:rFonts w:ascii="Candara" w:hAnsi="Candara"/>
        </w:rPr>
        <w:t>to</w:t>
      </w:r>
      <w:r>
        <w:rPr>
          <w:rFonts w:ascii="Candara" w:hAnsi="Candara"/>
          <w:spacing w:val="-3"/>
        </w:rPr>
        <w:t xml:space="preserve"> </w:t>
      </w:r>
      <w:r>
        <w:rPr>
          <w:rFonts w:ascii="Candara" w:hAnsi="Candara"/>
        </w:rPr>
        <w:t>2.30</w:t>
      </w:r>
      <w:r>
        <w:rPr>
          <w:rFonts w:ascii="Candara" w:hAnsi="Candara"/>
          <w:spacing w:val="1"/>
        </w:rPr>
        <w:t xml:space="preserve"> </w:t>
      </w:r>
      <w:r>
        <w:rPr>
          <w:rFonts w:ascii="Candara" w:hAnsi="Candara"/>
          <w:spacing w:val="-5"/>
        </w:rPr>
        <w:t>pm</w:t>
      </w:r>
    </w:p>
    <w:p w14:paraId="22D5F454" w14:textId="77777777" w:rsidR="00154DE9" w:rsidRDefault="00154DE9">
      <w:pPr>
        <w:spacing w:before="10"/>
        <w:rPr>
          <w:sz w:val="21"/>
        </w:rPr>
      </w:pPr>
    </w:p>
    <w:p w14:paraId="050B055F" w14:textId="77777777" w:rsidR="00154DE9" w:rsidRDefault="00850A72">
      <w:pPr>
        <w:pStyle w:val="BodyText"/>
        <w:ind w:left="607" w:right="4054"/>
        <w:jc w:val="center"/>
        <w:rPr>
          <w:rFonts w:ascii="Candara"/>
        </w:rPr>
      </w:pPr>
      <w:r>
        <w:rPr>
          <w:rFonts w:ascii="Candara"/>
        </w:rPr>
        <w:t>Join</w:t>
      </w:r>
      <w:r>
        <w:rPr>
          <w:rFonts w:ascii="Candara"/>
          <w:spacing w:val="-5"/>
        </w:rPr>
        <w:t xml:space="preserve"> </w:t>
      </w:r>
      <w:proofErr w:type="spellStart"/>
      <w:r>
        <w:rPr>
          <w:rFonts w:ascii="Candara"/>
        </w:rPr>
        <w:t>ZoomGov</w:t>
      </w:r>
      <w:proofErr w:type="spellEnd"/>
      <w:r>
        <w:rPr>
          <w:rFonts w:ascii="Candara"/>
          <w:spacing w:val="-6"/>
        </w:rPr>
        <w:t xml:space="preserve"> </w:t>
      </w:r>
      <w:r>
        <w:rPr>
          <w:rFonts w:ascii="Candara"/>
          <w:spacing w:val="-2"/>
        </w:rPr>
        <w:t>Meeting</w:t>
      </w:r>
    </w:p>
    <w:p w14:paraId="12D9D299" w14:textId="77777777" w:rsidR="00154DE9" w:rsidRDefault="00154DE9">
      <w:pPr>
        <w:jc w:val="center"/>
        <w:sectPr w:rsidR="00154DE9">
          <w:type w:val="continuous"/>
          <w:pgSz w:w="12240" w:h="15840"/>
          <w:pgMar w:top="360" w:right="340" w:bottom="280" w:left="340" w:header="720" w:footer="720" w:gutter="0"/>
          <w:cols w:num="2" w:space="720" w:equalWidth="0">
            <w:col w:w="2470" w:space="177"/>
            <w:col w:w="8913"/>
          </w:cols>
        </w:sectPr>
      </w:pPr>
    </w:p>
    <w:p w14:paraId="4970FD31" w14:textId="77777777" w:rsidR="00154DE9" w:rsidRDefault="00D07FAC">
      <w:pPr>
        <w:pStyle w:val="BodyText"/>
        <w:spacing w:before="1"/>
        <w:ind w:left="1099"/>
      </w:pPr>
      <w:hyperlink r:id="rId9">
        <w:r w:rsidR="00850A72">
          <w:rPr>
            <w:color w:val="0562C1"/>
            <w:spacing w:val="-2"/>
            <w:u w:val="single" w:color="0562C1"/>
          </w:rPr>
          <w:t>https://www.zoomgov.com/j/1605421048?pwd=OHkvZUp3cERjd3Q1alN5RWo5SmswQT09</w:t>
        </w:r>
      </w:hyperlink>
    </w:p>
    <w:p w14:paraId="0EAE10D4" w14:textId="77777777" w:rsidR="00154DE9" w:rsidRDefault="00154DE9">
      <w:pPr>
        <w:pStyle w:val="BodyText"/>
        <w:spacing w:before="4"/>
        <w:rPr>
          <w:sz w:val="10"/>
        </w:rPr>
      </w:pPr>
    </w:p>
    <w:p w14:paraId="46C84831" w14:textId="77777777" w:rsidR="00154DE9" w:rsidRDefault="00850A72">
      <w:pPr>
        <w:pStyle w:val="BodyText"/>
        <w:spacing w:before="56"/>
        <w:ind w:left="4617" w:right="4617"/>
        <w:jc w:val="center"/>
      </w:pPr>
      <w:r>
        <w:t>Meeting</w:t>
      </w:r>
      <w:r>
        <w:rPr>
          <w:spacing w:val="-4"/>
        </w:rPr>
        <w:t xml:space="preserve"> </w:t>
      </w:r>
      <w:r>
        <w:t>ID:</w:t>
      </w:r>
      <w:r>
        <w:rPr>
          <w:spacing w:val="-2"/>
        </w:rPr>
        <w:t xml:space="preserve"> </w:t>
      </w:r>
      <w:r>
        <w:t>160</w:t>
      </w:r>
      <w:r>
        <w:rPr>
          <w:spacing w:val="-4"/>
        </w:rPr>
        <w:t xml:space="preserve"> </w:t>
      </w:r>
      <w:r>
        <w:t>542</w:t>
      </w:r>
      <w:r>
        <w:rPr>
          <w:spacing w:val="-3"/>
        </w:rPr>
        <w:t xml:space="preserve"> </w:t>
      </w:r>
      <w:r>
        <w:rPr>
          <w:spacing w:val="-4"/>
        </w:rPr>
        <w:t>1048</w:t>
      </w:r>
    </w:p>
    <w:p w14:paraId="0C865BF7" w14:textId="1A82B9E3" w:rsidR="00154DE9" w:rsidRDefault="00850A72">
      <w:pPr>
        <w:pStyle w:val="BodyText"/>
        <w:spacing w:before="181"/>
        <w:ind w:left="4617" w:right="4616"/>
        <w:jc w:val="center"/>
        <w:rPr>
          <w:spacing w:val="-2"/>
        </w:rPr>
      </w:pPr>
      <w:r>
        <w:t>Passcode:</w:t>
      </w:r>
      <w:r>
        <w:rPr>
          <w:spacing w:val="-6"/>
        </w:rPr>
        <w:t xml:space="preserve"> </w:t>
      </w:r>
      <w:r>
        <w:rPr>
          <w:spacing w:val="-2"/>
        </w:rPr>
        <w:t>737322</w:t>
      </w:r>
    </w:p>
    <w:p w14:paraId="2421F197" w14:textId="7A792645" w:rsidR="001B2222" w:rsidRDefault="001B2222" w:rsidP="001B2222">
      <w:pPr>
        <w:ind w:left="720"/>
      </w:pPr>
      <w:r>
        <w:rPr>
          <w:spacing w:val="-2"/>
        </w:rPr>
        <w:t xml:space="preserve">In attendance: </w:t>
      </w:r>
      <w:r w:rsidRPr="00505C40">
        <w:t xml:space="preserve">Andrew Epstein, Jessica Dale, Lindsey Manfrin, Sara </w:t>
      </w:r>
      <w:proofErr w:type="spellStart"/>
      <w:r w:rsidRPr="00505C40">
        <w:t>Beaudrault</w:t>
      </w:r>
      <w:proofErr w:type="spellEnd"/>
      <w:r w:rsidRPr="00505C40">
        <w:t>, Vanessa Becker, Andrea Krause, Alex Coleman, Sarah Zia, Rebecca Chavez, Kim La Croix, Florence Pourtal</w:t>
      </w:r>
      <w:r w:rsidR="00E5542F" w:rsidRPr="00505C40">
        <w:t>, Katie Plumb</w:t>
      </w:r>
      <w:r w:rsidR="007E11B2" w:rsidRPr="00505C40">
        <w:t>, Naomi Biggs</w:t>
      </w:r>
      <w:r w:rsidR="00057116" w:rsidRPr="00505C40">
        <w:t>, Erin J</w:t>
      </w:r>
      <w:r w:rsidR="00505C40" w:rsidRPr="00505C40">
        <w:t>olly</w:t>
      </w:r>
    </w:p>
    <w:p w14:paraId="1982D63E" w14:textId="77777777" w:rsidR="00154DE9" w:rsidRDefault="00154DE9">
      <w:pPr>
        <w:pStyle w:val="BodyText"/>
        <w:spacing w:before="12"/>
        <w:rPr>
          <w:sz w:val="14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9"/>
        <w:gridCol w:w="3267"/>
        <w:gridCol w:w="4563"/>
        <w:gridCol w:w="1440"/>
      </w:tblGrid>
      <w:tr w:rsidR="00D11951" w14:paraId="06F78CDA" w14:textId="77777777" w:rsidTr="00A52BAD">
        <w:trPr>
          <w:trHeight w:val="431"/>
        </w:trPr>
        <w:tc>
          <w:tcPr>
            <w:tcW w:w="2039" w:type="dxa"/>
            <w:shd w:val="clear" w:color="auto" w:fill="D9D9D9"/>
          </w:tcPr>
          <w:p w14:paraId="4B61D540" w14:textId="77777777" w:rsidR="00D11951" w:rsidRDefault="00D11951">
            <w:pPr>
              <w:pStyle w:val="TableParagraph"/>
              <w:rPr>
                <w:b/>
              </w:rPr>
            </w:pPr>
            <w:r>
              <w:rPr>
                <w:b/>
              </w:rPr>
              <w:t>Agenda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Item</w:t>
            </w:r>
          </w:p>
        </w:tc>
        <w:tc>
          <w:tcPr>
            <w:tcW w:w="7830" w:type="dxa"/>
            <w:gridSpan w:val="2"/>
            <w:shd w:val="clear" w:color="auto" w:fill="D9D9D9"/>
          </w:tcPr>
          <w:p w14:paraId="033ED218" w14:textId="77777777" w:rsidR="00D11951" w:rsidRDefault="00D11951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Detail</w:t>
            </w:r>
          </w:p>
        </w:tc>
        <w:tc>
          <w:tcPr>
            <w:tcW w:w="1440" w:type="dxa"/>
            <w:shd w:val="clear" w:color="auto" w:fill="D9D9D9"/>
          </w:tcPr>
          <w:p w14:paraId="1C0E8E08" w14:textId="77777777" w:rsidR="00D11951" w:rsidRDefault="00D11951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Action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Item</w:t>
            </w:r>
          </w:p>
        </w:tc>
      </w:tr>
      <w:tr w:rsidR="00D11951" w14:paraId="747AB687" w14:textId="77777777" w:rsidTr="00A52BAD">
        <w:trPr>
          <w:trHeight w:val="1074"/>
        </w:trPr>
        <w:tc>
          <w:tcPr>
            <w:tcW w:w="2039" w:type="dxa"/>
          </w:tcPr>
          <w:p w14:paraId="61E3349A" w14:textId="77777777" w:rsidR="00D11951" w:rsidRDefault="00D11951">
            <w:pPr>
              <w:pStyle w:val="TableParagraph"/>
              <w:spacing w:line="240" w:lineRule="auto"/>
              <w:ind w:right="40"/>
            </w:pPr>
            <w:r>
              <w:t>Welcome,</w:t>
            </w:r>
            <w:r>
              <w:rPr>
                <w:spacing w:val="-12"/>
              </w:rPr>
              <w:t xml:space="preserve"> </w:t>
            </w:r>
            <w:r>
              <w:t>Introductions</w:t>
            </w:r>
            <w:r>
              <w:rPr>
                <w:spacing w:val="-12"/>
              </w:rPr>
              <w:t xml:space="preserve"> </w:t>
            </w:r>
            <w:r>
              <w:t>(as needed), agenda review, and roll call</w:t>
            </w:r>
          </w:p>
        </w:tc>
        <w:tc>
          <w:tcPr>
            <w:tcW w:w="7830" w:type="dxa"/>
            <w:gridSpan w:val="2"/>
          </w:tcPr>
          <w:p w14:paraId="2B30C3B5" w14:textId="77777777" w:rsidR="00D11951" w:rsidRDefault="00D11951">
            <w:pPr>
              <w:pStyle w:val="TableParagraph"/>
              <w:spacing w:line="240" w:lineRule="auto"/>
              <w:ind w:left="108"/>
              <w:rPr>
                <w:spacing w:val="-2"/>
              </w:rPr>
            </w:pPr>
            <w:r>
              <w:t>Quorum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50%</w:t>
            </w:r>
            <w:r>
              <w:rPr>
                <w:spacing w:val="-8"/>
              </w:rPr>
              <w:t xml:space="preserve"> </w:t>
            </w:r>
            <w:r>
              <w:t>+1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 xml:space="preserve">committee </w:t>
            </w:r>
            <w:r>
              <w:rPr>
                <w:spacing w:val="-2"/>
              </w:rPr>
              <w:t>membership</w:t>
            </w:r>
          </w:p>
          <w:p w14:paraId="0C0C2718" w14:textId="77777777" w:rsidR="00D11951" w:rsidRDefault="00D11951" w:rsidP="0097122C">
            <w:pPr>
              <w:pStyle w:val="ListParagraph"/>
              <w:numPr>
                <w:ilvl w:val="0"/>
                <w:numId w:val="5"/>
              </w:numPr>
            </w:pPr>
            <w:r>
              <w:t>Quorum met</w:t>
            </w:r>
          </w:p>
          <w:p w14:paraId="6465D4A1" w14:textId="3E7B4219" w:rsidR="00DC29D0" w:rsidRPr="0097122C" w:rsidRDefault="00DC29D0" w:rsidP="0097122C">
            <w:pPr>
              <w:pStyle w:val="ListParagraph"/>
              <w:numPr>
                <w:ilvl w:val="0"/>
                <w:numId w:val="5"/>
              </w:numPr>
            </w:pPr>
            <w:r>
              <w:t>Agenda reviewed</w:t>
            </w:r>
          </w:p>
        </w:tc>
        <w:tc>
          <w:tcPr>
            <w:tcW w:w="1440" w:type="dxa"/>
          </w:tcPr>
          <w:p w14:paraId="2612608A" w14:textId="6CA5DD5B" w:rsidR="00D11951" w:rsidRDefault="00D11951">
            <w:pPr>
              <w:pStyle w:val="TableParagraph"/>
              <w:spacing w:line="270" w:lineRule="atLeast"/>
              <w:ind w:left="734" w:hanging="526"/>
            </w:pPr>
          </w:p>
        </w:tc>
      </w:tr>
      <w:tr w:rsidR="00154DE9" w14:paraId="3BDB236F" w14:textId="77777777" w:rsidTr="00D11951">
        <w:trPr>
          <w:trHeight w:val="429"/>
        </w:trPr>
        <w:tc>
          <w:tcPr>
            <w:tcW w:w="11309" w:type="dxa"/>
            <w:gridSpan w:val="4"/>
            <w:shd w:val="clear" w:color="auto" w:fill="D9D9D9"/>
          </w:tcPr>
          <w:p w14:paraId="22B95ABF" w14:textId="77777777" w:rsidR="00154DE9" w:rsidRPr="00D11951" w:rsidRDefault="00850A72">
            <w:pPr>
              <w:pStyle w:val="TableParagraph"/>
              <w:spacing w:line="265" w:lineRule="exact"/>
              <w:rPr>
                <w:b/>
              </w:rPr>
            </w:pPr>
            <w:r w:rsidRPr="00D11951">
              <w:rPr>
                <w:b/>
              </w:rPr>
              <w:t>Committee</w:t>
            </w:r>
            <w:r w:rsidRPr="00D11951">
              <w:rPr>
                <w:b/>
                <w:spacing w:val="-6"/>
              </w:rPr>
              <w:t xml:space="preserve"> </w:t>
            </w:r>
            <w:r w:rsidRPr="00D11951">
              <w:rPr>
                <w:b/>
              </w:rPr>
              <w:t>Agenda</w:t>
            </w:r>
            <w:r w:rsidRPr="00D11951">
              <w:rPr>
                <w:b/>
                <w:spacing w:val="-6"/>
              </w:rPr>
              <w:t xml:space="preserve"> </w:t>
            </w:r>
            <w:r w:rsidRPr="00D11951">
              <w:rPr>
                <w:b/>
                <w:spacing w:val="-4"/>
              </w:rPr>
              <w:t>Items</w:t>
            </w:r>
          </w:p>
        </w:tc>
      </w:tr>
      <w:tr w:rsidR="00D11951" w14:paraId="440D50FF" w14:textId="77777777" w:rsidTr="00A52BAD">
        <w:trPr>
          <w:trHeight w:val="268"/>
        </w:trPr>
        <w:tc>
          <w:tcPr>
            <w:tcW w:w="2039" w:type="dxa"/>
          </w:tcPr>
          <w:p w14:paraId="60EB2F31" w14:textId="77777777" w:rsidR="00D11951" w:rsidRDefault="00D11951">
            <w:pPr>
              <w:pStyle w:val="TableParagraph"/>
              <w:spacing w:line="248" w:lineRule="exact"/>
            </w:pPr>
            <w:r>
              <w:t>Approve</w:t>
            </w:r>
            <w:r>
              <w:rPr>
                <w:spacing w:val="-6"/>
              </w:rPr>
              <w:t xml:space="preserve"> </w:t>
            </w:r>
            <w:r>
              <w:t>April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Minutes</w:t>
            </w:r>
          </w:p>
        </w:tc>
        <w:tc>
          <w:tcPr>
            <w:tcW w:w="7830" w:type="dxa"/>
            <w:gridSpan w:val="2"/>
          </w:tcPr>
          <w:p w14:paraId="397E4AC9" w14:textId="38E2B87B" w:rsidR="00D11951" w:rsidRPr="0097122C" w:rsidRDefault="00D11951" w:rsidP="0097122C">
            <w:pPr>
              <w:pStyle w:val="TableParagraph"/>
              <w:numPr>
                <w:ilvl w:val="0"/>
                <w:numId w:val="4"/>
              </w:numPr>
              <w:spacing w:line="240" w:lineRule="auto"/>
              <w:rPr>
                <w:rFonts w:ascii="Times New Roman"/>
              </w:rPr>
            </w:pPr>
            <w:r w:rsidRPr="0097122C">
              <w:rPr>
                <w:rFonts w:ascii="Times New Roman"/>
              </w:rPr>
              <w:t xml:space="preserve">April Minutes Approved </w:t>
            </w:r>
          </w:p>
        </w:tc>
        <w:tc>
          <w:tcPr>
            <w:tcW w:w="1440" w:type="dxa"/>
          </w:tcPr>
          <w:p w14:paraId="3D07CEA5" w14:textId="691D7878" w:rsidR="00D11951" w:rsidRDefault="00DC29D0" w:rsidP="00DC29D0">
            <w:pPr>
              <w:pStyle w:val="TableParagraph"/>
              <w:spacing w:line="248" w:lineRule="exact"/>
            </w:pPr>
            <w:r>
              <w:rPr>
                <w:spacing w:val="-2"/>
              </w:rPr>
              <w:t xml:space="preserve">       </w:t>
            </w:r>
            <w:r w:rsidR="00D11951">
              <w:rPr>
                <w:spacing w:val="-2"/>
              </w:rPr>
              <w:t>Approve</w:t>
            </w:r>
          </w:p>
        </w:tc>
      </w:tr>
      <w:tr w:rsidR="00154DE9" w14:paraId="03563C95" w14:textId="77777777" w:rsidTr="00D11951">
        <w:trPr>
          <w:trHeight w:val="431"/>
        </w:trPr>
        <w:tc>
          <w:tcPr>
            <w:tcW w:w="11309" w:type="dxa"/>
            <w:gridSpan w:val="4"/>
            <w:shd w:val="clear" w:color="auto" w:fill="D9D9D9"/>
          </w:tcPr>
          <w:p w14:paraId="4DE91EFA" w14:textId="77777777" w:rsidR="00154DE9" w:rsidRDefault="00850A72">
            <w:pPr>
              <w:pStyle w:val="TableParagraph"/>
              <w:rPr>
                <w:b/>
              </w:rPr>
            </w:pPr>
            <w:r>
              <w:rPr>
                <w:b/>
              </w:rPr>
              <w:t>Agenda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Item</w:t>
            </w:r>
          </w:p>
        </w:tc>
      </w:tr>
      <w:tr w:rsidR="00D11951" w14:paraId="098276C2" w14:textId="77777777" w:rsidTr="00A52BAD">
        <w:trPr>
          <w:trHeight w:val="1086"/>
        </w:trPr>
        <w:tc>
          <w:tcPr>
            <w:tcW w:w="2039" w:type="dxa"/>
          </w:tcPr>
          <w:p w14:paraId="1E5ED8DA" w14:textId="77777777" w:rsidR="00D11951" w:rsidRDefault="00D11951">
            <w:pPr>
              <w:pStyle w:val="TableParagraph"/>
              <w:spacing w:line="240" w:lineRule="auto"/>
              <w:ind w:right="40"/>
            </w:pPr>
            <w:r>
              <w:t>Program</w:t>
            </w:r>
            <w:r>
              <w:rPr>
                <w:spacing w:val="-12"/>
              </w:rPr>
              <w:t xml:space="preserve"> </w:t>
            </w:r>
            <w:r>
              <w:t>Element</w:t>
            </w:r>
            <w:r>
              <w:rPr>
                <w:spacing w:val="-12"/>
              </w:rPr>
              <w:t xml:space="preserve"> </w:t>
            </w:r>
            <w:r>
              <w:t>51</w:t>
            </w:r>
            <w:r>
              <w:rPr>
                <w:spacing w:val="-12"/>
              </w:rPr>
              <w:t xml:space="preserve"> </w:t>
            </w:r>
            <w:r>
              <w:t>– Finalize and Approve</w:t>
            </w:r>
          </w:p>
        </w:tc>
        <w:tc>
          <w:tcPr>
            <w:tcW w:w="7830" w:type="dxa"/>
            <w:gridSpan w:val="2"/>
          </w:tcPr>
          <w:p w14:paraId="37B1E9EE" w14:textId="77777777" w:rsidR="00D11951" w:rsidRDefault="00D11951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line="240" w:lineRule="auto"/>
              <w:ind w:right="341"/>
            </w:pPr>
            <w:r>
              <w:t>Discussion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other</w:t>
            </w:r>
            <w:r>
              <w:rPr>
                <w:spacing w:val="-9"/>
              </w:rPr>
              <w:t xml:space="preserve"> </w:t>
            </w:r>
            <w:r>
              <w:t>updates</w:t>
            </w:r>
            <w:r>
              <w:rPr>
                <w:spacing w:val="-9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revisions</w:t>
            </w:r>
          </w:p>
          <w:p w14:paraId="4031DC66" w14:textId="77777777" w:rsidR="00D11951" w:rsidRPr="0097122C" w:rsidRDefault="00D11951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line="240" w:lineRule="auto"/>
              <w:ind w:hanging="361"/>
            </w:pPr>
            <w:r>
              <w:rPr>
                <w:spacing w:val="-2"/>
              </w:rPr>
              <w:t>Approve</w:t>
            </w:r>
          </w:p>
          <w:p w14:paraId="7AF70504" w14:textId="77777777" w:rsidR="00D11951" w:rsidRDefault="00D11951" w:rsidP="0097122C">
            <w:pPr>
              <w:pStyle w:val="TableParagraph"/>
              <w:tabs>
                <w:tab w:val="left" w:pos="468"/>
                <w:tab w:val="left" w:pos="469"/>
              </w:tabs>
              <w:spacing w:line="240" w:lineRule="auto"/>
              <w:rPr>
                <w:spacing w:val="-2"/>
              </w:rPr>
            </w:pPr>
          </w:p>
          <w:p w14:paraId="28F22DD5" w14:textId="77777777" w:rsidR="00D11951" w:rsidRDefault="00D11951" w:rsidP="0097122C">
            <w:pPr>
              <w:pStyle w:val="TableParagraph"/>
              <w:tabs>
                <w:tab w:val="left" w:pos="468"/>
                <w:tab w:val="left" w:pos="469"/>
              </w:tabs>
              <w:spacing w:line="240" w:lineRule="auto"/>
              <w:rPr>
                <w:spacing w:val="-2"/>
              </w:rPr>
            </w:pPr>
            <w:r>
              <w:rPr>
                <w:spacing w:val="-2"/>
              </w:rPr>
              <w:t>Review Revisions:</w:t>
            </w:r>
          </w:p>
          <w:p w14:paraId="504EF74D" w14:textId="77777777" w:rsidR="00690DD3" w:rsidRDefault="00690DD3" w:rsidP="00DC29D0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spacing w:line="240" w:lineRule="auto"/>
            </w:pPr>
            <w:r>
              <w:t xml:space="preserve"> Under Public Health Accountability Metrics:  New metrics adopted by PHAB </w:t>
            </w:r>
            <w:r w:rsidR="00DC29D0">
              <w:t xml:space="preserve">this month related to syphilis and vaccine rates. </w:t>
            </w:r>
          </w:p>
          <w:p w14:paraId="5A48118E" w14:textId="77777777" w:rsidR="00E36C54" w:rsidRDefault="00E36C54" w:rsidP="00DC29D0">
            <w:pPr>
              <w:pStyle w:val="TableParagraph"/>
              <w:numPr>
                <w:ilvl w:val="1"/>
                <w:numId w:val="6"/>
              </w:numPr>
              <w:tabs>
                <w:tab w:val="left" w:pos="468"/>
                <w:tab w:val="left" w:pos="469"/>
              </w:tabs>
              <w:spacing w:line="240" w:lineRule="auto"/>
            </w:pPr>
            <w:r>
              <w:t>EPH metrics will be added after adoption by PHAB, expected June.</w:t>
            </w:r>
          </w:p>
          <w:p w14:paraId="2F5F0087" w14:textId="7D6DA673" w:rsidR="00E36C54" w:rsidRDefault="00E36C54" w:rsidP="00DC29D0">
            <w:pPr>
              <w:pStyle w:val="TableParagraph"/>
              <w:numPr>
                <w:ilvl w:val="1"/>
                <w:numId w:val="6"/>
              </w:numPr>
              <w:tabs>
                <w:tab w:val="left" w:pos="468"/>
                <w:tab w:val="left" w:pos="469"/>
              </w:tabs>
              <w:spacing w:line="240" w:lineRule="auto"/>
            </w:pPr>
            <w:r>
              <w:t>PE 51 will be amended again to include process measures after they have be</w:t>
            </w:r>
            <w:r w:rsidR="00505C40">
              <w:t>e</w:t>
            </w:r>
            <w:r>
              <w:t xml:space="preserve">n adopted later in the year. </w:t>
            </w:r>
          </w:p>
          <w:p w14:paraId="524A98F7" w14:textId="549C5AD8" w:rsidR="00DC29D0" w:rsidRPr="005C30FF" w:rsidRDefault="00E5542F" w:rsidP="00E36C54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spacing w:line="240" w:lineRule="auto"/>
            </w:pPr>
            <w:r>
              <w:t>Added in language discussed at the prior meeting to address prevention initiatives “</w:t>
            </w:r>
            <w:r w:rsidRPr="00CE61C3">
              <w:rPr>
                <w:rFonts w:cstheme="minorHAnsi"/>
                <w:iCs/>
                <w:color w:val="000000" w:themeColor="text1"/>
              </w:rPr>
              <w:t>LPHA may implement prevention initiatives that are responsive to the needs of the community, including the social determinants of health, as pertains to foundational capabilities and foundational programs.”</w:t>
            </w:r>
          </w:p>
          <w:p w14:paraId="0D560523" w14:textId="2DD303CE" w:rsidR="005C30FF" w:rsidRDefault="005C30FF" w:rsidP="005C30FF">
            <w:pPr>
              <w:pStyle w:val="TableParagraph"/>
              <w:numPr>
                <w:ilvl w:val="1"/>
                <w:numId w:val="6"/>
              </w:numPr>
              <w:tabs>
                <w:tab w:val="left" w:pos="468"/>
                <w:tab w:val="left" w:pos="469"/>
              </w:tabs>
              <w:spacing w:line="240" w:lineRule="auto"/>
            </w:pPr>
            <w:r>
              <w:t>Concerns about including “social determinants of health” as it i</w:t>
            </w:r>
            <w:r w:rsidR="00E05DB4">
              <w:t>s a very broad element. This should be defined better.</w:t>
            </w:r>
            <w:r w:rsidR="007E11B2">
              <w:t xml:space="preserve"> This does not necessarily have to align with the CBO language.</w:t>
            </w:r>
            <w:r w:rsidR="00981B07">
              <w:t xml:space="preserve"> </w:t>
            </w:r>
          </w:p>
          <w:p w14:paraId="1C668746" w14:textId="4598D8B6" w:rsidR="007E11B2" w:rsidRDefault="007E11B2" w:rsidP="005C30FF">
            <w:pPr>
              <w:pStyle w:val="TableParagraph"/>
              <w:numPr>
                <w:ilvl w:val="1"/>
                <w:numId w:val="6"/>
              </w:numPr>
              <w:tabs>
                <w:tab w:val="left" w:pos="468"/>
                <w:tab w:val="left" w:pos="469"/>
              </w:tabs>
              <w:spacing w:line="240" w:lineRule="auto"/>
            </w:pPr>
            <w:r>
              <w:t xml:space="preserve">Suggestion that LPHAs will not have as much flexibility to do certain work if this language is removed </w:t>
            </w:r>
          </w:p>
          <w:p w14:paraId="13BEA84B" w14:textId="1E80CB04" w:rsidR="007E11B2" w:rsidRDefault="007E11B2" w:rsidP="005C30FF">
            <w:pPr>
              <w:pStyle w:val="TableParagraph"/>
              <w:numPr>
                <w:ilvl w:val="1"/>
                <w:numId w:val="6"/>
              </w:numPr>
              <w:tabs>
                <w:tab w:val="left" w:pos="468"/>
                <w:tab w:val="left" w:pos="469"/>
              </w:tabs>
              <w:spacing w:line="240" w:lineRule="auto"/>
            </w:pPr>
            <w:r>
              <w:t xml:space="preserve">Proposal to keep language </w:t>
            </w:r>
            <w:r w:rsidR="00124697">
              <w:t>in this group and bring it to big CL</w:t>
            </w:r>
            <w:r w:rsidR="00505C40">
              <w:t>H</w:t>
            </w:r>
            <w:r w:rsidR="00124697">
              <w:t>O</w:t>
            </w:r>
            <w:r w:rsidR="00637B4B">
              <w:t xml:space="preserve"> with our concerns regarding language. Have big </w:t>
            </w:r>
            <w:r w:rsidR="00505C40">
              <w:t>C</w:t>
            </w:r>
            <w:r w:rsidR="00637B4B">
              <w:t>L</w:t>
            </w:r>
            <w:r w:rsidR="00505C40">
              <w:t>H</w:t>
            </w:r>
            <w:r w:rsidR="00637B4B">
              <w:t>O</w:t>
            </w:r>
            <w:r w:rsidR="00124697">
              <w:t xml:space="preserve"> decide whether to keep it or not</w:t>
            </w:r>
            <w:r w:rsidR="00637B4B">
              <w:t xml:space="preserve">. </w:t>
            </w:r>
          </w:p>
          <w:p w14:paraId="751E39FC" w14:textId="600032BA" w:rsidR="00637B4B" w:rsidRDefault="00637B4B" w:rsidP="005C30FF">
            <w:pPr>
              <w:pStyle w:val="TableParagraph"/>
              <w:numPr>
                <w:ilvl w:val="1"/>
                <w:numId w:val="6"/>
              </w:numPr>
              <w:tabs>
                <w:tab w:val="left" w:pos="468"/>
                <w:tab w:val="left" w:pos="469"/>
              </w:tabs>
              <w:spacing w:line="240" w:lineRule="auto"/>
            </w:pPr>
            <w:r>
              <w:t xml:space="preserve">Clarification given on the rationale behind this added language. OHA wanted to add this language </w:t>
            </w:r>
            <w:r w:rsidR="00C578A1">
              <w:t>to give LPHAs the same flexibility as CBOs</w:t>
            </w:r>
            <w:r w:rsidR="00505C40">
              <w:t xml:space="preserve"> around </w:t>
            </w:r>
            <w:r w:rsidR="00981B07">
              <w:t xml:space="preserve">this specific point. </w:t>
            </w:r>
          </w:p>
          <w:p w14:paraId="78E969C2" w14:textId="31367ACF" w:rsidR="00981B07" w:rsidRDefault="00505C40" w:rsidP="005C30FF">
            <w:pPr>
              <w:pStyle w:val="TableParagraph"/>
              <w:numPr>
                <w:ilvl w:val="1"/>
                <w:numId w:val="6"/>
              </w:numPr>
              <w:tabs>
                <w:tab w:val="left" w:pos="468"/>
                <w:tab w:val="left" w:pos="469"/>
              </w:tabs>
              <w:spacing w:line="240" w:lineRule="auto"/>
            </w:pPr>
            <w:r>
              <w:t>Language about social determinants of health seems micromanaging of LPHAs; t</w:t>
            </w:r>
            <w:r w:rsidR="00981B07">
              <w:t>aking out this language will not eliminate LPHAs flexibilit</w:t>
            </w:r>
            <w:r w:rsidR="003F3C07">
              <w:t>y.</w:t>
            </w:r>
          </w:p>
          <w:p w14:paraId="1B58CD8C" w14:textId="170C4591" w:rsidR="00864C48" w:rsidRDefault="00864C48" w:rsidP="005C30FF">
            <w:pPr>
              <w:pStyle w:val="TableParagraph"/>
              <w:numPr>
                <w:ilvl w:val="1"/>
                <w:numId w:val="6"/>
              </w:numPr>
              <w:tabs>
                <w:tab w:val="left" w:pos="468"/>
                <w:tab w:val="left" w:pos="469"/>
              </w:tabs>
              <w:spacing w:line="240" w:lineRule="auto"/>
            </w:pPr>
            <w:r>
              <w:t>Decision made to remove from draft “Including the social determinants of health”</w:t>
            </w:r>
            <w:r w:rsidR="003F3C07">
              <w:t xml:space="preserve">. Comment in the document regarding language change for reference of discussion. </w:t>
            </w:r>
            <w:r>
              <w:t xml:space="preserve"> </w:t>
            </w:r>
          </w:p>
          <w:p w14:paraId="4DE05183" w14:textId="10BF3AA3" w:rsidR="008A3257" w:rsidRPr="000B0E96" w:rsidRDefault="008A3257" w:rsidP="005C30FF">
            <w:pPr>
              <w:pStyle w:val="TableParagraph"/>
              <w:numPr>
                <w:ilvl w:val="1"/>
                <w:numId w:val="6"/>
              </w:numPr>
              <w:tabs>
                <w:tab w:val="left" w:pos="468"/>
                <w:tab w:val="left" w:pos="469"/>
              </w:tabs>
              <w:spacing w:line="240" w:lineRule="auto"/>
              <w:rPr>
                <w:i/>
                <w:iCs/>
              </w:rPr>
            </w:pPr>
            <w:r>
              <w:t>Movement</w:t>
            </w:r>
            <w:r w:rsidR="000B0E96">
              <w:t xml:space="preserve"> made</w:t>
            </w:r>
            <w:r>
              <w:t xml:space="preserve"> to move</w:t>
            </w:r>
            <w:r w:rsidR="000B0E96">
              <w:t xml:space="preserve"> th</w:t>
            </w:r>
            <w:r w:rsidR="00A52BAD">
              <w:t>e revised</w:t>
            </w:r>
            <w:r w:rsidR="000B0E96">
              <w:t xml:space="preserve"> sentence to a different </w:t>
            </w:r>
            <w:r w:rsidR="00A52BAD">
              <w:t>section</w:t>
            </w:r>
            <w:r w:rsidR="000A2686">
              <w:t xml:space="preserve"> of the document – under</w:t>
            </w:r>
            <w:r w:rsidR="000B0E96">
              <w:t xml:space="preserve"> </w:t>
            </w:r>
            <w:r w:rsidR="000B0E96" w:rsidRPr="000B0E96">
              <w:rPr>
                <w:i/>
                <w:iCs/>
              </w:rPr>
              <w:t xml:space="preserve">Requirements that apply to Section </w:t>
            </w:r>
            <w:proofErr w:type="gramStart"/>
            <w:r w:rsidR="000B0E96" w:rsidRPr="000B0E96">
              <w:rPr>
                <w:i/>
                <w:iCs/>
              </w:rPr>
              <w:t>1 :</w:t>
            </w:r>
            <w:proofErr w:type="gramEnd"/>
            <w:r w:rsidR="000B0E96" w:rsidRPr="000B0E96">
              <w:rPr>
                <w:i/>
                <w:iCs/>
              </w:rPr>
              <w:t xml:space="preserve"> LPHA </w:t>
            </w:r>
            <w:r w:rsidR="000B0E96" w:rsidRPr="000B0E96">
              <w:rPr>
                <w:i/>
                <w:iCs/>
              </w:rPr>
              <w:lastRenderedPageBreak/>
              <w:t>Leadership, Governance, and Implementation</w:t>
            </w:r>
            <w:r w:rsidR="000A2686" w:rsidRPr="000A2686">
              <w:t>. No objections.</w:t>
            </w:r>
            <w:r w:rsidR="000A2686">
              <w:rPr>
                <w:i/>
                <w:iCs/>
              </w:rPr>
              <w:t xml:space="preserve"> </w:t>
            </w:r>
          </w:p>
          <w:p w14:paraId="2522CDD2" w14:textId="2AFDBD46" w:rsidR="00864C48" w:rsidRPr="00E5542F" w:rsidRDefault="008B2728" w:rsidP="00864C48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line="240" w:lineRule="auto"/>
            </w:pPr>
            <w:r>
              <w:t>Motion to move</w:t>
            </w:r>
            <w:r w:rsidR="00A52BAD">
              <w:t xml:space="preserve"> </w:t>
            </w:r>
            <w:r>
              <w:t>PE 51</w:t>
            </w:r>
            <w:r w:rsidR="00A52BAD">
              <w:t xml:space="preserve"> forward for</w:t>
            </w:r>
            <w:r w:rsidR="00837DD1">
              <w:t xml:space="preserve"> a provisional </w:t>
            </w:r>
            <w:r w:rsidR="003F3C07">
              <w:t xml:space="preserve">(until PHM funding amount is finalized) </w:t>
            </w:r>
            <w:r w:rsidR="00837DD1">
              <w:t>approval from</w:t>
            </w:r>
            <w:r>
              <w:t xml:space="preserve"> big </w:t>
            </w:r>
            <w:r w:rsidR="00837DD1">
              <w:t>CL</w:t>
            </w:r>
            <w:r w:rsidR="003F3C07">
              <w:t>H</w:t>
            </w:r>
            <w:r w:rsidR="00837DD1">
              <w:t>O</w:t>
            </w:r>
            <w:r>
              <w:t xml:space="preserve">. Approved. </w:t>
            </w:r>
          </w:p>
          <w:p w14:paraId="3F6814EB" w14:textId="5317D6E8" w:rsidR="00E5542F" w:rsidRDefault="00E5542F" w:rsidP="005C30FF">
            <w:pPr>
              <w:pStyle w:val="TableParagraph"/>
              <w:tabs>
                <w:tab w:val="left" w:pos="468"/>
                <w:tab w:val="left" w:pos="469"/>
              </w:tabs>
              <w:spacing w:line="240" w:lineRule="auto"/>
              <w:ind w:left="1440"/>
            </w:pPr>
          </w:p>
        </w:tc>
        <w:tc>
          <w:tcPr>
            <w:tcW w:w="1440" w:type="dxa"/>
          </w:tcPr>
          <w:p w14:paraId="16F763D3" w14:textId="77777777" w:rsidR="00D11951" w:rsidRDefault="00D11951">
            <w:pPr>
              <w:pStyle w:val="TableParagraph"/>
              <w:ind w:left="356" w:right="345"/>
              <w:jc w:val="center"/>
            </w:pPr>
            <w:r>
              <w:rPr>
                <w:spacing w:val="-2"/>
              </w:rPr>
              <w:lastRenderedPageBreak/>
              <w:t>Update/Discuss</w:t>
            </w:r>
          </w:p>
          <w:p w14:paraId="2BBD5112" w14:textId="77777777" w:rsidR="00D11951" w:rsidRDefault="00D11951">
            <w:pPr>
              <w:pStyle w:val="TableParagraph"/>
              <w:spacing w:line="240" w:lineRule="auto"/>
              <w:ind w:left="0"/>
              <w:rPr>
                <w:rFonts w:ascii="Calibri"/>
              </w:rPr>
            </w:pPr>
          </w:p>
          <w:p w14:paraId="18DBFAF4" w14:textId="77777777" w:rsidR="00D11951" w:rsidRDefault="00D11951">
            <w:pPr>
              <w:pStyle w:val="TableParagraph"/>
              <w:spacing w:line="240" w:lineRule="auto"/>
              <w:ind w:left="355" w:right="345"/>
              <w:jc w:val="center"/>
            </w:pPr>
            <w:r>
              <w:rPr>
                <w:spacing w:val="-4"/>
              </w:rPr>
              <w:t>Vote</w:t>
            </w:r>
          </w:p>
        </w:tc>
      </w:tr>
      <w:tr w:rsidR="00D11951" w14:paraId="291E311E" w14:textId="77777777" w:rsidTr="00A52BAD">
        <w:trPr>
          <w:trHeight w:val="1084"/>
        </w:trPr>
        <w:tc>
          <w:tcPr>
            <w:tcW w:w="2039" w:type="dxa"/>
          </w:tcPr>
          <w:p w14:paraId="6D1298A3" w14:textId="77777777" w:rsidR="00D11951" w:rsidRDefault="00D11951">
            <w:pPr>
              <w:pStyle w:val="TableParagraph"/>
              <w:spacing w:line="240" w:lineRule="auto"/>
              <w:ind w:right="681"/>
            </w:pPr>
            <w:r>
              <w:t>Review process for regional</w:t>
            </w:r>
            <w:r>
              <w:rPr>
                <w:spacing w:val="-12"/>
              </w:rPr>
              <w:t xml:space="preserve"> </w:t>
            </w:r>
            <w:r>
              <w:t>partnerships</w:t>
            </w:r>
          </w:p>
        </w:tc>
        <w:tc>
          <w:tcPr>
            <w:tcW w:w="7830" w:type="dxa"/>
            <w:gridSpan w:val="2"/>
          </w:tcPr>
          <w:p w14:paraId="1759E5CD" w14:textId="3E686897" w:rsidR="00D11951" w:rsidRDefault="00D11951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40" w:lineRule="auto"/>
              <w:ind w:right="138"/>
            </w:pPr>
            <w:r>
              <w:t>Review</w:t>
            </w:r>
            <w:r>
              <w:rPr>
                <w:spacing w:val="-10"/>
              </w:rPr>
              <w:t xml:space="preserve"> </w:t>
            </w:r>
            <w:r>
              <w:t>timeline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process</w:t>
            </w:r>
            <w:r>
              <w:rPr>
                <w:spacing w:val="-8"/>
              </w:rPr>
              <w:t xml:space="preserve"> </w:t>
            </w:r>
            <w:r>
              <w:t>of collecting information about regional partnerships</w:t>
            </w:r>
            <w:r w:rsidR="003F3C07">
              <w:t>. (Dates subject to change depending on when OHA budget is approved.)</w:t>
            </w:r>
          </w:p>
          <w:p w14:paraId="0C82A8E2" w14:textId="0B959217" w:rsidR="008B2728" w:rsidRDefault="008B2728" w:rsidP="008B2728">
            <w:pPr>
              <w:pStyle w:val="TableParagraph"/>
              <w:tabs>
                <w:tab w:val="left" w:pos="468"/>
                <w:tab w:val="left" w:pos="469"/>
              </w:tabs>
              <w:spacing w:line="240" w:lineRule="auto"/>
              <w:ind w:right="138"/>
            </w:pPr>
          </w:p>
          <w:p w14:paraId="13BFBCB0" w14:textId="59FD8842" w:rsidR="00066C8B" w:rsidRDefault="00066C8B" w:rsidP="00066C8B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line="240" w:lineRule="auto"/>
              <w:ind w:right="138"/>
            </w:pPr>
            <w:r>
              <w:t xml:space="preserve">In July, </w:t>
            </w:r>
            <w:r w:rsidR="003F3C07">
              <w:t>OHA</w:t>
            </w:r>
            <w:r>
              <w:t xml:space="preserve"> will </w:t>
            </w:r>
            <w:r w:rsidR="006C79DC">
              <w:t>send</w:t>
            </w:r>
            <w:r>
              <w:t xml:space="preserve"> instructions to LPHAs requesting them to send a </w:t>
            </w:r>
            <w:r w:rsidR="006C79DC">
              <w:t>high-level</w:t>
            </w:r>
            <w:r>
              <w:t xml:space="preserve"> plan for what they’d like to </w:t>
            </w:r>
            <w:r w:rsidR="006C79DC">
              <w:t>do,</w:t>
            </w:r>
            <w:r>
              <w:t xml:space="preserve"> and the total funding amount being requested. </w:t>
            </w:r>
            <w:r w:rsidR="003F3C07">
              <w:t>As requested by CLHO,</w:t>
            </w:r>
            <w:r>
              <w:t xml:space="preserve"> only continuing regions</w:t>
            </w:r>
            <w:r w:rsidR="003F3C07">
              <w:t xml:space="preserve"> will be funded. </w:t>
            </w:r>
          </w:p>
          <w:p w14:paraId="13247D69" w14:textId="3BD9372F" w:rsidR="00066C8B" w:rsidRDefault="00066C8B" w:rsidP="00066C8B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line="240" w:lineRule="auto"/>
              <w:ind w:right="138"/>
            </w:pPr>
            <w:r>
              <w:t xml:space="preserve">In August, OHA will review </w:t>
            </w:r>
            <w:r w:rsidR="003F3C07">
              <w:t>plans and funding requests</w:t>
            </w:r>
            <w:r>
              <w:t xml:space="preserve"> </w:t>
            </w:r>
            <w:r w:rsidR="006C79DC">
              <w:t>and negotiate funding amount based on what is requested and what is available state-wide.</w:t>
            </w:r>
          </w:p>
          <w:p w14:paraId="10FB48A5" w14:textId="418199BB" w:rsidR="006C79DC" w:rsidRDefault="006C79DC" w:rsidP="00066C8B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line="240" w:lineRule="auto"/>
              <w:ind w:right="138"/>
            </w:pPr>
            <w:r>
              <w:t>OHA will send instructions to LPHAs for more specific plans and a budget. Final plans due in October.</w:t>
            </w:r>
          </w:p>
          <w:p w14:paraId="7D768CD6" w14:textId="7B18E9E8" w:rsidR="008B2728" w:rsidRDefault="008B2728" w:rsidP="006C79DC">
            <w:pPr>
              <w:pStyle w:val="TableParagraph"/>
              <w:tabs>
                <w:tab w:val="left" w:pos="468"/>
                <w:tab w:val="left" w:pos="469"/>
              </w:tabs>
              <w:spacing w:line="240" w:lineRule="auto"/>
              <w:ind w:left="0" w:right="138"/>
            </w:pPr>
          </w:p>
        </w:tc>
        <w:tc>
          <w:tcPr>
            <w:tcW w:w="1440" w:type="dxa"/>
          </w:tcPr>
          <w:p w14:paraId="4805F609" w14:textId="77777777" w:rsidR="00D11951" w:rsidRDefault="00D11951">
            <w:pPr>
              <w:pStyle w:val="TableParagraph"/>
              <w:ind w:left="312"/>
            </w:pPr>
            <w:r>
              <w:t>Update</w:t>
            </w:r>
            <w:r>
              <w:rPr>
                <w:spacing w:val="-5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Discuss</w:t>
            </w:r>
          </w:p>
        </w:tc>
      </w:tr>
      <w:tr w:rsidR="00D11951" w14:paraId="2D10B49A" w14:textId="77777777" w:rsidTr="00A52BAD">
        <w:trPr>
          <w:trHeight w:val="2697"/>
        </w:trPr>
        <w:tc>
          <w:tcPr>
            <w:tcW w:w="2039" w:type="dxa"/>
          </w:tcPr>
          <w:p w14:paraId="064F1B54" w14:textId="77777777" w:rsidR="00D11951" w:rsidRDefault="00D11951">
            <w:pPr>
              <w:pStyle w:val="TableParagraph"/>
              <w:spacing w:line="240" w:lineRule="auto"/>
              <w:ind w:right="340"/>
            </w:pPr>
            <w:r>
              <w:t>Modernization</w:t>
            </w:r>
            <w:r>
              <w:rPr>
                <w:spacing w:val="-12"/>
              </w:rPr>
              <w:t xml:space="preserve"> </w:t>
            </w:r>
            <w:r>
              <w:t xml:space="preserve">Workplan </w:t>
            </w:r>
            <w:r>
              <w:rPr>
                <w:spacing w:val="-2"/>
              </w:rPr>
              <w:t>Template</w:t>
            </w:r>
          </w:p>
        </w:tc>
        <w:tc>
          <w:tcPr>
            <w:tcW w:w="7830" w:type="dxa"/>
            <w:gridSpan w:val="2"/>
          </w:tcPr>
          <w:p w14:paraId="23D8074F" w14:textId="0501C95A" w:rsidR="00D11951" w:rsidRDefault="00D11951" w:rsidP="00014EE6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line="240" w:lineRule="auto"/>
              <w:ind w:right="335"/>
            </w:pPr>
            <w:r>
              <w:t>Discuss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components</w:t>
            </w:r>
            <w:r>
              <w:rPr>
                <w:spacing w:val="-12"/>
              </w:rPr>
              <w:t xml:space="preserve"> </w:t>
            </w:r>
            <w:r>
              <w:t xml:space="preserve">that need to be included in </w:t>
            </w:r>
            <w:r>
              <w:rPr>
                <w:spacing w:val="-2"/>
              </w:rPr>
              <w:t>work</w:t>
            </w:r>
            <w:r w:rsidR="003F3C07">
              <w:rPr>
                <w:spacing w:val="-2"/>
              </w:rPr>
              <w:t xml:space="preserve"> </w:t>
            </w:r>
            <w:r>
              <w:rPr>
                <w:spacing w:val="-2"/>
              </w:rPr>
              <w:t>plans</w:t>
            </w:r>
          </w:p>
          <w:p w14:paraId="319D3878" w14:textId="4BEAAD29" w:rsidR="00D11951" w:rsidRDefault="00D11951" w:rsidP="00014EE6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line="240" w:lineRule="auto"/>
              <w:ind w:right="263"/>
            </w:pPr>
            <w:r>
              <w:t>Review</w:t>
            </w:r>
            <w:r>
              <w:rPr>
                <w:spacing w:val="-12"/>
              </w:rPr>
              <w:t xml:space="preserve"> </w:t>
            </w:r>
            <w:r>
              <w:t>proposed</w:t>
            </w:r>
            <w:r w:rsidR="003F3C07">
              <w:t xml:space="preserve"> work plan</w:t>
            </w:r>
            <w:r>
              <w:rPr>
                <w:spacing w:val="-12"/>
              </w:rPr>
              <w:t xml:space="preserve"> </w:t>
            </w:r>
            <w:r>
              <w:t>template</w:t>
            </w:r>
            <w:r>
              <w:rPr>
                <w:spacing w:val="-12"/>
              </w:rPr>
              <w:t xml:space="preserve"> </w:t>
            </w:r>
            <w:r>
              <w:t xml:space="preserve">to upload with </w:t>
            </w:r>
            <w:proofErr w:type="spellStart"/>
            <w:r>
              <w:t>smartsheet</w:t>
            </w:r>
            <w:proofErr w:type="spellEnd"/>
          </w:p>
          <w:p w14:paraId="277A9026" w14:textId="7D796C20" w:rsidR="00D11951" w:rsidRPr="006C79DC" w:rsidRDefault="00D11951" w:rsidP="00014EE6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line="240" w:lineRule="auto"/>
              <w:ind w:right="115"/>
            </w:pPr>
            <w:r>
              <w:t xml:space="preserve">Template can be used or </w:t>
            </w:r>
            <w:r w:rsidR="003F3C07">
              <w:t>LPHAs</w:t>
            </w:r>
            <w:r>
              <w:rPr>
                <w:spacing w:val="-9"/>
              </w:rPr>
              <w:t xml:space="preserve"> </w:t>
            </w:r>
            <w:r>
              <w:t>can</w:t>
            </w:r>
            <w:r>
              <w:rPr>
                <w:spacing w:val="-9"/>
              </w:rPr>
              <w:t xml:space="preserve"> </w:t>
            </w:r>
            <w:r>
              <w:t>use</w:t>
            </w:r>
            <w:r>
              <w:rPr>
                <w:spacing w:val="-8"/>
              </w:rPr>
              <w:t xml:space="preserve"> </w:t>
            </w:r>
            <w:r>
              <w:t>their</w:t>
            </w:r>
            <w:r>
              <w:rPr>
                <w:spacing w:val="-6"/>
              </w:rPr>
              <w:t xml:space="preserve"> </w:t>
            </w:r>
            <w:r>
              <w:t>own</w:t>
            </w:r>
            <w:r>
              <w:rPr>
                <w:spacing w:val="-7"/>
              </w:rPr>
              <w:t xml:space="preserve"> </w:t>
            </w:r>
            <w:r>
              <w:t xml:space="preserve">that include the necessary </w:t>
            </w:r>
            <w:r>
              <w:rPr>
                <w:spacing w:val="-2"/>
              </w:rPr>
              <w:t>components</w:t>
            </w:r>
          </w:p>
          <w:p w14:paraId="188E6E7A" w14:textId="77777777" w:rsidR="006C79DC" w:rsidRDefault="006C79DC" w:rsidP="006C79DC">
            <w:pPr>
              <w:pStyle w:val="TableParagraph"/>
              <w:tabs>
                <w:tab w:val="left" w:pos="468"/>
                <w:tab w:val="left" w:pos="469"/>
              </w:tabs>
              <w:spacing w:line="240" w:lineRule="auto"/>
              <w:ind w:right="115"/>
              <w:rPr>
                <w:spacing w:val="-2"/>
              </w:rPr>
            </w:pPr>
          </w:p>
          <w:p w14:paraId="7010F4A6" w14:textId="77777777" w:rsidR="00014EE6" w:rsidRDefault="003F73DF" w:rsidP="00014EE6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  <w:tab w:val="left" w:pos="469"/>
              </w:tabs>
              <w:spacing w:line="240" w:lineRule="auto"/>
              <w:ind w:right="115"/>
            </w:pPr>
            <w:r>
              <w:t xml:space="preserve">Goals and Strategies form </w:t>
            </w:r>
            <w:r w:rsidR="00057116">
              <w:t xml:space="preserve">will </w:t>
            </w:r>
            <w:r>
              <w:t xml:space="preserve">continue to be the place for a high-level overview of what you will </w:t>
            </w:r>
            <w:r w:rsidR="00057116">
              <w:t>do</w:t>
            </w:r>
            <w:r>
              <w:t xml:space="preserve"> in</w:t>
            </w:r>
            <w:r w:rsidR="00057116">
              <w:t xml:space="preserve"> the</w:t>
            </w:r>
            <w:r>
              <w:t xml:space="preserve"> biennium – reporting/evaluation, strategies etc.</w:t>
            </w:r>
          </w:p>
          <w:p w14:paraId="214EE6BD" w14:textId="77777777" w:rsidR="00014EE6" w:rsidRDefault="00014EE6" w:rsidP="00014EE6">
            <w:pPr>
              <w:pStyle w:val="TableParagraph"/>
              <w:tabs>
                <w:tab w:val="left" w:pos="468"/>
                <w:tab w:val="left" w:pos="469"/>
              </w:tabs>
              <w:spacing w:line="240" w:lineRule="auto"/>
              <w:ind w:left="830" w:right="115"/>
            </w:pPr>
          </w:p>
          <w:p w14:paraId="53279DA4" w14:textId="7FF0A7A8" w:rsidR="00FC29BB" w:rsidRDefault="00014EE6" w:rsidP="00014EE6">
            <w:pPr>
              <w:pStyle w:val="TableParagraph"/>
              <w:tabs>
                <w:tab w:val="left" w:pos="468"/>
                <w:tab w:val="left" w:pos="469"/>
              </w:tabs>
              <w:spacing w:line="240" w:lineRule="auto"/>
              <w:ind w:right="115"/>
            </w:pPr>
            <w:r>
              <w:t>Review of proposed workplan template:</w:t>
            </w:r>
          </w:p>
          <w:p w14:paraId="588F7FEA" w14:textId="72763B14" w:rsidR="00014EE6" w:rsidRDefault="00F05BB9" w:rsidP="00014EE6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  <w:tab w:val="left" w:pos="469"/>
              </w:tabs>
              <w:spacing w:line="240" w:lineRule="auto"/>
              <w:ind w:left="830" w:right="115"/>
            </w:pPr>
            <w:r>
              <w:t xml:space="preserve">Discussion on whether this tool is user friendly and effective. </w:t>
            </w:r>
          </w:p>
          <w:p w14:paraId="545CFCE1" w14:textId="56F0B30B" w:rsidR="00014EE6" w:rsidRDefault="00A53669" w:rsidP="00014EE6">
            <w:pPr>
              <w:pStyle w:val="TableParagraph"/>
              <w:numPr>
                <w:ilvl w:val="1"/>
                <w:numId w:val="9"/>
              </w:numPr>
              <w:tabs>
                <w:tab w:val="left" w:pos="468"/>
                <w:tab w:val="left" w:pos="469"/>
              </w:tabs>
              <w:spacing w:line="240" w:lineRule="auto"/>
              <w:ind w:left="1440" w:right="115"/>
              <w:rPr>
                <w:rStyle w:val="ui-provider"/>
              </w:rPr>
            </w:pPr>
            <w:r>
              <w:t xml:space="preserve">Concerns </w:t>
            </w:r>
            <w:r w:rsidR="00014EE6" w:rsidRPr="00C04B5A">
              <w:t>expressed about managing multiple tools</w:t>
            </w:r>
            <w:r w:rsidR="00014EE6">
              <w:t xml:space="preserve"> and entering data in multiple places.</w:t>
            </w:r>
          </w:p>
          <w:p w14:paraId="53F6A354" w14:textId="142B18A4" w:rsidR="00225827" w:rsidRDefault="00C04B5A" w:rsidP="00014EE6">
            <w:pPr>
              <w:pStyle w:val="TableParagraph"/>
              <w:numPr>
                <w:ilvl w:val="1"/>
                <w:numId w:val="9"/>
              </w:numPr>
              <w:tabs>
                <w:tab w:val="left" w:pos="468"/>
                <w:tab w:val="left" w:pos="469"/>
              </w:tabs>
              <w:spacing w:line="240" w:lineRule="auto"/>
              <w:ind w:right="115"/>
              <w:rPr>
                <w:rStyle w:val="ui-provider"/>
              </w:rPr>
            </w:pPr>
            <w:r>
              <w:rPr>
                <w:rStyle w:val="ui-provider"/>
              </w:rPr>
              <w:t>Concerns that Smartsheet already tracks most of the information provided in the workplan template, making it redundant.</w:t>
            </w:r>
          </w:p>
          <w:p w14:paraId="15F0BEA2" w14:textId="6B11809D" w:rsidR="00C04B5A" w:rsidRDefault="00C04B5A" w:rsidP="00014EE6">
            <w:pPr>
              <w:pStyle w:val="TableParagraph"/>
              <w:numPr>
                <w:ilvl w:val="1"/>
                <w:numId w:val="9"/>
              </w:numPr>
              <w:tabs>
                <w:tab w:val="left" w:pos="468"/>
                <w:tab w:val="left" w:pos="469"/>
              </w:tabs>
              <w:spacing w:line="240" w:lineRule="auto"/>
              <w:ind w:right="115"/>
            </w:pPr>
            <w:r>
              <w:rPr>
                <w:rStyle w:val="ui-provider"/>
              </w:rPr>
              <w:t>The advantage of the workplan template is its ability to highlight the inclusion of specific activities that align with each programmatic goal and foundational capability mentioned in PE 51.</w:t>
            </w:r>
          </w:p>
          <w:p w14:paraId="198B4ED3" w14:textId="3E611C67" w:rsidR="00225827" w:rsidRDefault="00225827" w:rsidP="00014EE6">
            <w:pPr>
              <w:pStyle w:val="TableParagraph"/>
              <w:numPr>
                <w:ilvl w:val="1"/>
                <w:numId w:val="9"/>
              </w:numPr>
              <w:tabs>
                <w:tab w:val="left" w:pos="468"/>
                <w:tab w:val="left" w:pos="469"/>
              </w:tabs>
              <w:spacing w:line="240" w:lineRule="auto"/>
              <w:ind w:right="115"/>
            </w:pPr>
            <w:r>
              <w:t>Could be effective for partners that do not have another system in place</w:t>
            </w:r>
            <w:r w:rsidR="00C04B5A">
              <w:t>.</w:t>
            </w:r>
          </w:p>
          <w:p w14:paraId="666D089F" w14:textId="0E3E47B7" w:rsidR="00014EE6" w:rsidRDefault="00014EE6" w:rsidP="00014EE6">
            <w:pPr>
              <w:pStyle w:val="TableParagraph"/>
              <w:numPr>
                <w:ilvl w:val="1"/>
                <w:numId w:val="9"/>
              </w:numPr>
              <w:tabs>
                <w:tab w:val="left" w:pos="468"/>
                <w:tab w:val="left" w:pos="469"/>
              </w:tabs>
              <w:spacing w:line="240" w:lineRule="auto"/>
              <w:ind w:right="115"/>
            </w:pPr>
            <w:r>
              <w:t xml:space="preserve">Request made to modify </w:t>
            </w:r>
            <w:r w:rsidR="00A53669">
              <w:t>the PE 51 Goals and Strategies Form (</w:t>
            </w:r>
            <w:r>
              <w:t>Smartsheet</w:t>
            </w:r>
            <w:r w:rsidR="00A53669">
              <w:t>)</w:t>
            </w:r>
            <w:r>
              <w:t>.</w:t>
            </w:r>
            <w:r w:rsidR="00A53669">
              <w:t xml:space="preserve"> </w:t>
            </w:r>
            <w:r w:rsidR="0067357A">
              <w:t>Andrew will schedule meeting with s</w:t>
            </w:r>
            <w:r w:rsidR="00AD2D8D">
              <w:t>mall group</w:t>
            </w:r>
            <w:r>
              <w:t xml:space="preserve"> </w:t>
            </w:r>
            <w:r w:rsidR="0067357A">
              <w:t>to</w:t>
            </w:r>
            <w:r w:rsidR="00A53669">
              <w:t xml:space="preserve"> look at whether</w:t>
            </w:r>
            <w:r>
              <w:t xml:space="preserve"> </w:t>
            </w:r>
            <w:r w:rsidR="00A53669">
              <w:t>that form can be streamlined to prevent duplication with work plan</w:t>
            </w:r>
            <w:r>
              <w:t xml:space="preserve">: Lindsey Manfrin, </w:t>
            </w:r>
            <w:r w:rsidR="0071295D">
              <w:t>Katie Plumb, Florence Pourtal</w:t>
            </w:r>
            <w:r w:rsidR="00C31077">
              <w:t>, Alex Coleman</w:t>
            </w:r>
            <w:r w:rsidR="00A53669">
              <w:t>/Erin Jolly</w:t>
            </w:r>
            <w:r w:rsidR="0067357A">
              <w:t>.</w:t>
            </w:r>
          </w:p>
          <w:p w14:paraId="17032F12" w14:textId="703175DD" w:rsidR="0071295D" w:rsidRDefault="0071295D" w:rsidP="0071295D">
            <w:pPr>
              <w:pStyle w:val="TableParagraph"/>
              <w:tabs>
                <w:tab w:val="left" w:pos="468"/>
                <w:tab w:val="left" w:pos="469"/>
              </w:tabs>
              <w:spacing w:line="240" w:lineRule="auto"/>
              <w:ind w:right="115"/>
            </w:pPr>
          </w:p>
          <w:p w14:paraId="3483A58F" w14:textId="7ECA9505" w:rsidR="0071295D" w:rsidRDefault="0071295D" w:rsidP="0071295D">
            <w:pPr>
              <w:pStyle w:val="TableParagraph"/>
              <w:tabs>
                <w:tab w:val="left" w:pos="468"/>
                <w:tab w:val="left" w:pos="469"/>
              </w:tabs>
              <w:spacing w:line="240" w:lineRule="auto"/>
              <w:ind w:right="115"/>
            </w:pPr>
            <w:r>
              <w:t>Reporting:</w:t>
            </w:r>
          </w:p>
          <w:p w14:paraId="3CC3D57B" w14:textId="086D3C9E" w:rsidR="0071295D" w:rsidRDefault="0067357A" w:rsidP="0071295D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spacing w:line="240" w:lineRule="auto"/>
              <w:ind w:right="115"/>
            </w:pPr>
            <w:r>
              <w:t xml:space="preserve">PE 51 </w:t>
            </w:r>
            <w:r w:rsidR="0071295D">
              <w:t xml:space="preserve">Plan/Budgets due to OHA in October </w:t>
            </w:r>
          </w:p>
          <w:p w14:paraId="4C40E117" w14:textId="4DE9F709" w:rsidR="0071295D" w:rsidRDefault="0071295D" w:rsidP="0071295D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spacing w:line="240" w:lineRule="auto"/>
              <w:ind w:right="115"/>
            </w:pPr>
            <w:r>
              <w:t>First round of reporting in early fall 2024</w:t>
            </w:r>
          </w:p>
          <w:p w14:paraId="2E8B642D" w14:textId="306ADDF8" w:rsidR="00014EE6" w:rsidRDefault="0071295D" w:rsidP="0071295D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spacing w:line="240" w:lineRule="auto"/>
              <w:ind w:right="115"/>
            </w:pPr>
            <w:r>
              <w:t>Second round of reporting in May/June 2025</w:t>
            </w:r>
          </w:p>
          <w:p w14:paraId="0ED233AF" w14:textId="5B9BFF8D" w:rsidR="00761F30" w:rsidRDefault="0067357A" w:rsidP="0071295D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spacing w:line="240" w:lineRule="auto"/>
              <w:ind w:right="115"/>
            </w:pPr>
            <w:r>
              <w:t>Feedback from committee</w:t>
            </w:r>
            <w:r w:rsidR="00D07FAC">
              <w:t xml:space="preserve"> members</w:t>
            </w:r>
            <w:r>
              <w:t xml:space="preserve"> </w:t>
            </w:r>
            <w:r w:rsidR="00D07FAC">
              <w:t>regarding frequency of presentations to share</w:t>
            </w:r>
            <w:r w:rsidR="00761F30">
              <w:t xml:space="preserve"> </w:t>
            </w:r>
            <w:r w:rsidR="00C31077">
              <w:t xml:space="preserve">highlights from </w:t>
            </w:r>
            <w:r w:rsidR="00D07FAC">
              <w:t xml:space="preserve">progress </w:t>
            </w:r>
            <w:r w:rsidR="00C31077">
              <w:t>reports</w:t>
            </w:r>
            <w:r w:rsidR="00761F30">
              <w:t xml:space="preserve"> </w:t>
            </w:r>
            <w:r w:rsidR="00D07FAC">
              <w:t>with LPHAs: O</w:t>
            </w:r>
            <w:r w:rsidR="00761F30">
              <w:t>nce</w:t>
            </w:r>
            <w:r w:rsidR="00D07FAC">
              <w:t xml:space="preserve"> during </w:t>
            </w:r>
            <w:r w:rsidR="00761F30">
              <w:t xml:space="preserve">biennium </w:t>
            </w:r>
          </w:p>
          <w:p w14:paraId="778C141B" w14:textId="5DF191D1" w:rsidR="00FC29BB" w:rsidRDefault="00FC29BB" w:rsidP="00225827">
            <w:pPr>
              <w:pStyle w:val="TableParagraph"/>
              <w:tabs>
                <w:tab w:val="left" w:pos="468"/>
                <w:tab w:val="left" w:pos="469"/>
              </w:tabs>
              <w:spacing w:line="240" w:lineRule="auto"/>
              <w:ind w:left="1440" w:right="115"/>
            </w:pPr>
          </w:p>
        </w:tc>
        <w:tc>
          <w:tcPr>
            <w:tcW w:w="1440" w:type="dxa"/>
          </w:tcPr>
          <w:p w14:paraId="53EC38B5" w14:textId="77777777" w:rsidR="00D11951" w:rsidRDefault="00D11951">
            <w:pPr>
              <w:pStyle w:val="TableParagraph"/>
              <w:ind w:left="355" w:right="345"/>
              <w:jc w:val="center"/>
            </w:pPr>
            <w:r>
              <w:rPr>
                <w:spacing w:val="-2"/>
              </w:rPr>
              <w:t>Discuss</w:t>
            </w:r>
          </w:p>
        </w:tc>
      </w:tr>
      <w:tr w:rsidR="00D11951" w14:paraId="4DC50945" w14:textId="77777777" w:rsidTr="00A52BAD">
        <w:trPr>
          <w:trHeight w:val="806"/>
        </w:trPr>
        <w:tc>
          <w:tcPr>
            <w:tcW w:w="2039" w:type="dxa"/>
          </w:tcPr>
          <w:p w14:paraId="74ED3276" w14:textId="77777777" w:rsidR="00D11951" w:rsidRDefault="00D11951">
            <w:pPr>
              <w:pStyle w:val="TableParagraph"/>
            </w:pPr>
            <w:r>
              <w:t>Wrap-up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next</w:t>
            </w:r>
            <w:r>
              <w:rPr>
                <w:spacing w:val="-2"/>
              </w:rPr>
              <w:t xml:space="preserve"> meeting</w:t>
            </w:r>
          </w:p>
        </w:tc>
        <w:tc>
          <w:tcPr>
            <w:tcW w:w="7830" w:type="dxa"/>
            <w:gridSpan w:val="2"/>
          </w:tcPr>
          <w:p w14:paraId="34710E1E" w14:textId="77777777" w:rsidR="00D11951" w:rsidRDefault="00D11951">
            <w:pPr>
              <w:pStyle w:val="TableParagraph"/>
              <w:spacing w:line="240" w:lineRule="auto"/>
              <w:ind w:left="108" w:right="101"/>
            </w:pPr>
            <w:r>
              <w:t>Discuss next meeting date and what</w:t>
            </w:r>
            <w:r>
              <w:rPr>
                <w:spacing w:val="-7"/>
              </w:rPr>
              <w:t xml:space="preserve"> </w:t>
            </w:r>
            <w:r>
              <w:t>we</w:t>
            </w:r>
            <w:r>
              <w:rPr>
                <w:spacing w:val="-8"/>
              </w:rPr>
              <w:t xml:space="preserve"> </w:t>
            </w:r>
            <w:r>
              <w:t>want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get</w:t>
            </w:r>
            <w:r>
              <w:rPr>
                <w:spacing w:val="-7"/>
              </w:rPr>
              <w:t xml:space="preserve"> </w:t>
            </w:r>
            <w:r>
              <w:t>accomplished</w:t>
            </w:r>
          </w:p>
          <w:p w14:paraId="1E75B8D8" w14:textId="77777777" w:rsidR="00C31077" w:rsidRDefault="00C31077" w:rsidP="00C31077">
            <w:pPr>
              <w:pStyle w:val="TableParagraph"/>
              <w:numPr>
                <w:ilvl w:val="0"/>
                <w:numId w:val="12"/>
              </w:numPr>
              <w:spacing w:line="240" w:lineRule="auto"/>
              <w:ind w:right="101"/>
            </w:pPr>
            <w:r>
              <w:t>Continue conversation about workplan and Smartsheet revisions</w:t>
            </w:r>
          </w:p>
          <w:p w14:paraId="4AB5D3C0" w14:textId="34DF3F91" w:rsidR="00C31077" w:rsidRDefault="00364011" w:rsidP="00C31077">
            <w:pPr>
              <w:pStyle w:val="TableParagraph"/>
              <w:numPr>
                <w:ilvl w:val="0"/>
                <w:numId w:val="12"/>
              </w:numPr>
              <w:spacing w:line="240" w:lineRule="auto"/>
              <w:ind w:right="101"/>
            </w:pPr>
            <w:r>
              <w:t xml:space="preserve">Possibly present updated budget guidance for the next biennium </w:t>
            </w:r>
          </w:p>
        </w:tc>
        <w:tc>
          <w:tcPr>
            <w:tcW w:w="1440" w:type="dxa"/>
          </w:tcPr>
          <w:p w14:paraId="3C894265" w14:textId="77777777" w:rsidR="00D11951" w:rsidRDefault="00D11951">
            <w:pPr>
              <w:pStyle w:val="TableParagraph"/>
              <w:ind w:left="182"/>
            </w:pPr>
            <w:r>
              <w:t>Decide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adjourn</w:t>
            </w:r>
          </w:p>
        </w:tc>
      </w:tr>
      <w:tr w:rsidR="00154DE9" w14:paraId="21D2F9EE" w14:textId="77777777" w:rsidTr="00D11951">
        <w:trPr>
          <w:trHeight w:val="431"/>
        </w:trPr>
        <w:tc>
          <w:tcPr>
            <w:tcW w:w="11309" w:type="dxa"/>
            <w:gridSpan w:val="4"/>
            <w:shd w:val="clear" w:color="auto" w:fill="D9D9D9"/>
          </w:tcPr>
          <w:p w14:paraId="1B01742F" w14:textId="77777777" w:rsidR="00154DE9" w:rsidRDefault="00850A72">
            <w:pPr>
              <w:pStyle w:val="TableParagraph"/>
              <w:rPr>
                <w:b/>
              </w:rPr>
            </w:pPr>
            <w:r>
              <w:rPr>
                <w:b/>
              </w:rPr>
              <w:lastRenderedPageBreak/>
              <w:t>Next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meeting: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June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28,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2023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2.30pm</w:t>
            </w:r>
          </w:p>
        </w:tc>
      </w:tr>
      <w:tr w:rsidR="00154DE9" w14:paraId="2DE38042" w14:textId="77777777" w:rsidTr="00D11951">
        <w:trPr>
          <w:trHeight w:val="1343"/>
        </w:trPr>
        <w:tc>
          <w:tcPr>
            <w:tcW w:w="5306" w:type="dxa"/>
            <w:gridSpan w:val="2"/>
            <w:shd w:val="clear" w:color="auto" w:fill="D9D9D9"/>
          </w:tcPr>
          <w:p w14:paraId="35CAE48C" w14:textId="77777777" w:rsidR="00154DE9" w:rsidRDefault="00850A72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Co-Chair</w:t>
            </w:r>
          </w:p>
          <w:p w14:paraId="43AE9478" w14:textId="77777777" w:rsidR="00154DE9" w:rsidRDefault="00850A72">
            <w:pPr>
              <w:pStyle w:val="TableParagraph"/>
              <w:spacing w:line="240" w:lineRule="auto"/>
            </w:pPr>
            <w:r>
              <w:t>Andrea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Krause</w:t>
            </w:r>
          </w:p>
          <w:p w14:paraId="1B828F9F" w14:textId="64CA2733" w:rsidR="00154DE9" w:rsidRDefault="00D07FAC">
            <w:pPr>
              <w:pStyle w:val="TableParagraph"/>
              <w:spacing w:line="240" w:lineRule="auto"/>
              <w:ind w:right="646"/>
            </w:pPr>
            <w:r>
              <w:t>Jackson</w:t>
            </w:r>
            <w:r w:rsidR="00850A72">
              <w:rPr>
                <w:spacing w:val="-8"/>
              </w:rPr>
              <w:t xml:space="preserve"> </w:t>
            </w:r>
            <w:r w:rsidR="00850A72">
              <w:t>County</w:t>
            </w:r>
            <w:r w:rsidR="00850A72">
              <w:rPr>
                <w:spacing w:val="-6"/>
              </w:rPr>
              <w:t xml:space="preserve"> </w:t>
            </w:r>
            <w:r w:rsidR="00850A72">
              <w:t>Public</w:t>
            </w:r>
            <w:r w:rsidR="00850A72">
              <w:rPr>
                <w:spacing w:val="-5"/>
              </w:rPr>
              <w:t xml:space="preserve"> </w:t>
            </w:r>
            <w:r w:rsidR="00850A72">
              <w:t>Health</w:t>
            </w:r>
            <w:r w:rsidR="00850A72">
              <w:rPr>
                <w:spacing w:val="-6"/>
              </w:rPr>
              <w:t xml:space="preserve"> </w:t>
            </w:r>
            <w:r w:rsidR="00850A72">
              <w:t>–</w:t>
            </w:r>
            <w:r w:rsidR="00850A72">
              <w:rPr>
                <w:spacing w:val="-6"/>
              </w:rPr>
              <w:t xml:space="preserve"> </w:t>
            </w:r>
            <w:r w:rsidR="00850A72">
              <w:t>Program</w:t>
            </w:r>
            <w:r w:rsidR="00850A72">
              <w:rPr>
                <w:spacing w:val="-7"/>
              </w:rPr>
              <w:t xml:space="preserve"> </w:t>
            </w:r>
            <w:r w:rsidR="00850A72">
              <w:t xml:space="preserve">Manager </w:t>
            </w:r>
            <w:r w:rsidR="00850A72">
              <w:rPr>
                <w:spacing w:val="-2"/>
              </w:rPr>
              <w:t>541-774-3852</w:t>
            </w:r>
          </w:p>
          <w:p w14:paraId="7ACC79EF" w14:textId="77777777" w:rsidR="00154DE9" w:rsidRDefault="00D07FAC">
            <w:pPr>
              <w:pStyle w:val="TableParagraph"/>
              <w:spacing w:before="1" w:line="249" w:lineRule="exact"/>
              <w:rPr>
                <w:rFonts w:ascii="Calibri"/>
              </w:rPr>
            </w:pPr>
            <w:hyperlink r:id="rId10">
              <w:r w:rsidR="00850A72">
                <w:rPr>
                  <w:rFonts w:ascii="Calibri"/>
                  <w:color w:val="0562C1"/>
                  <w:spacing w:val="-2"/>
                  <w:u w:val="single" w:color="0562C1"/>
                </w:rPr>
                <w:t>KrauseAK@jacksoncounty.org</w:t>
              </w:r>
            </w:hyperlink>
          </w:p>
        </w:tc>
        <w:tc>
          <w:tcPr>
            <w:tcW w:w="6003" w:type="dxa"/>
            <w:gridSpan w:val="2"/>
            <w:shd w:val="clear" w:color="auto" w:fill="D9D9D9"/>
          </w:tcPr>
          <w:p w14:paraId="116EC85A" w14:textId="77777777" w:rsidR="00154DE9" w:rsidRDefault="00850A72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Co-Chair</w:t>
            </w:r>
          </w:p>
          <w:p w14:paraId="6208E85B" w14:textId="77777777" w:rsidR="00154DE9" w:rsidRDefault="00850A72">
            <w:pPr>
              <w:pStyle w:val="TableParagraph"/>
              <w:spacing w:line="240" w:lineRule="auto"/>
              <w:ind w:left="108"/>
            </w:pPr>
            <w:r>
              <w:t>Jessica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Dale</w:t>
            </w:r>
          </w:p>
          <w:p w14:paraId="0AC6C5BA" w14:textId="77777777" w:rsidR="00154DE9" w:rsidRDefault="00850A72">
            <w:pPr>
              <w:pStyle w:val="TableParagraph"/>
              <w:spacing w:line="240" w:lineRule="auto"/>
              <w:ind w:left="108" w:right="1297"/>
            </w:pPr>
            <w:r>
              <w:t>Klamath</w:t>
            </w:r>
            <w:r>
              <w:rPr>
                <w:spacing w:val="-6"/>
              </w:rPr>
              <w:t xml:space="preserve"> </w:t>
            </w:r>
            <w:r>
              <w:t>County</w:t>
            </w:r>
            <w:r>
              <w:rPr>
                <w:spacing w:val="-8"/>
              </w:rPr>
              <w:t xml:space="preserve"> </w:t>
            </w:r>
            <w:r>
              <w:t>Public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Assistant</w:t>
            </w:r>
            <w:r>
              <w:rPr>
                <w:spacing w:val="-6"/>
              </w:rPr>
              <w:t xml:space="preserve"> </w:t>
            </w:r>
            <w:r>
              <w:t xml:space="preserve">Director </w:t>
            </w:r>
            <w:r>
              <w:rPr>
                <w:spacing w:val="-2"/>
              </w:rPr>
              <w:t>541-885-2434</w:t>
            </w:r>
          </w:p>
          <w:p w14:paraId="069C1BCF" w14:textId="77777777" w:rsidR="00154DE9" w:rsidRDefault="00D07FAC">
            <w:pPr>
              <w:pStyle w:val="TableParagraph"/>
              <w:spacing w:before="1" w:line="249" w:lineRule="exact"/>
              <w:ind w:left="108"/>
            </w:pPr>
            <w:hyperlink r:id="rId11">
              <w:r w:rsidR="00850A72">
                <w:rPr>
                  <w:color w:val="0562C1"/>
                  <w:spacing w:val="-2"/>
                  <w:u w:val="single" w:color="0562C1"/>
                </w:rPr>
                <w:t>jdale@klamathcounty.org</w:t>
              </w:r>
            </w:hyperlink>
          </w:p>
        </w:tc>
      </w:tr>
      <w:tr w:rsidR="00154DE9" w14:paraId="15ADBC6E" w14:textId="77777777" w:rsidTr="00D11951">
        <w:trPr>
          <w:trHeight w:val="1122"/>
        </w:trPr>
        <w:tc>
          <w:tcPr>
            <w:tcW w:w="11309" w:type="dxa"/>
            <w:gridSpan w:val="4"/>
            <w:shd w:val="clear" w:color="auto" w:fill="D9D9D9"/>
          </w:tcPr>
          <w:p w14:paraId="0BBC3654" w14:textId="77777777" w:rsidR="00154DE9" w:rsidRDefault="00850A72">
            <w:pPr>
              <w:pStyle w:val="TableParagraph"/>
              <w:rPr>
                <w:b/>
              </w:rPr>
            </w:pPr>
            <w:r>
              <w:rPr>
                <w:b/>
              </w:rPr>
              <w:t>Public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Health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Division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Liaison</w:t>
            </w:r>
          </w:p>
          <w:p w14:paraId="4E7CD988" w14:textId="77777777" w:rsidR="00154DE9" w:rsidRDefault="00850A72">
            <w:pPr>
              <w:pStyle w:val="TableParagraph"/>
              <w:spacing w:line="240" w:lineRule="auto"/>
            </w:pPr>
            <w:r>
              <w:t>Andrew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Epstein</w:t>
            </w:r>
          </w:p>
          <w:p w14:paraId="26B205E8" w14:textId="77777777" w:rsidR="00154DE9" w:rsidRDefault="00850A72">
            <w:pPr>
              <w:pStyle w:val="TableParagraph"/>
              <w:spacing w:line="240" w:lineRule="auto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Local 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Tribal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Public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Health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Policy </w:t>
            </w:r>
            <w:r>
              <w:rPr>
                <w:rFonts w:ascii="Calibri"/>
                <w:spacing w:val="-4"/>
                <w:sz w:val="24"/>
              </w:rPr>
              <w:t>Lead</w:t>
            </w:r>
          </w:p>
          <w:p w14:paraId="16996469" w14:textId="77777777" w:rsidR="00154DE9" w:rsidRDefault="00850A72">
            <w:pPr>
              <w:pStyle w:val="TableParagraph"/>
              <w:spacing w:line="273" w:lineRule="exact"/>
              <w:rPr>
                <w:rFonts w:ascii="Calibri" w:hAnsi="Calibri"/>
                <w:sz w:val="24"/>
              </w:rPr>
            </w:pPr>
            <w:r>
              <w:t>503-969-5816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hyperlink r:id="rId12">
              <w:r>
                <w:rPr>
                  <w:rFonts w:ascii="Calibri" w:hAnsi="Calibri"/>
                  <w:color w:val="0562C1"/>
                  <w:spacing w:val="-2"/>
                  <w:sz w:val="24"/>
                  <w:u w:val="single" w:color="0562C1"/>
                </w:rPr>
                <w:t>andrew.d.epstein@oha.oregon.gov</w:t>
              </w:r>
            </w:hyperlink>
          </w:p>
        </w:tc>
      </w:tr>
    </w:tbl>
    <w:p w14:paraId="452288D9" w14:textId="77777777" w:rsidR="00980653" w:rsidRDefault="00980653"/>
    <w:sectPr w:rsidR="00980653">
      <w:type w:val="continuous"/>
      <w:pgSz w:w="12240" w:h="15840"/>
      <w:pgMar w:top="36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2E0D"/>
    <w:multiLevelType w:val="hybridMultilevel"/>
    <w:tmpl w:val="E3FAAB42"/>
    <w:lvl w:ilvl="0" w:tplc="AEA6B9C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C862EFF6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2" w:tplc="79A0653C">
      <w:numFmt w:val="bullet"/>
      <w:lvlText w:val="•"/>
      <w:lvlJc w:val="left"/>
      <w:pPr>
        <w:ind w:left="1067" w:hanging="360"/>
      </w:pPr>
      <w:rPr>
        <w:rFonts w:hint="default"/>
        <w:lang w:val="en-US" w:eastAsia="en-US" w:bidi="ar-SA"/>
      </w:rPr>
    </w:lvl>
    <w:lvl w:ilvl="3" w:tplc="24380382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4" w:tplc="D278EE96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5" w:tplc="7804AB5C">
      <w:numFmt w:val="bullet"/>
      <w:lvlText w:val="•"/>
      <w:lvlJc w:val="left"/>
      <w:pPr>
        <w:ind w:left="1979" w:hanging="360"/>
      </w:pPr>
      <w:rPr>
        <w:rFonts w:hint="default"/>
        <w:lang w:val="en-US" w:eastAsia="en-US" w:bidi="ar-SA"/>
      </w:rPr>
    </w:lvl>
    <w:lvl w:ilvl="6" w:tplc="92B6ECB0"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ar-SA"/>
      </w:rPr>
    </w:lvl>
    <w:lvl w:ilvl="7" w:tplc="AC9699A0">
      <w:numFmt w:val="bullet"/>
      <w:lvlText w:val="•"/>
      <w:lvlJc w:val="left"/>
      <w:pPr>
        <w:ind w:left="2587" w:hanging="360"/>
      </w:pPr>
      <w:rPr>
        <w:rFonts w:hint="default"/>
        <w:lang w:val="en-US" w:eastAsia="en-US" w:bidi="ar-SA"/>
      </w:rPr>
    </w:lvl>
    <w:lvl w:ilvl="8" w:tplc="384C1AA6">
      <w:numFmt w:val="bullet"/>
      <w:lvlText w:val="•"/>
      <w:lvlJc w:val="left"/>
      <w:pPr>
        <w:ind w:left="289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225877"/>
    <w:multiLevelType w:val="hybridMultilevel"/>
    <w:tmpl w:val="B434C7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A0333"/>
    <w:multiLevelType w:val="hybridMultilevel"/>
    <w:tmpl w:val="F0BC03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133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D50"/>
    <w:multiLevelType w:val="hybridMultilevel"/>
    <w:tmpl w:val="AF96A118"/>
    <w:lvl w:ilvl="0" w:tplc="0409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29E61D35"/>
    <w:multiLevelType w:val="hybridMultilevel"/>
    <w:tmpl w:val="69D6A71C"/>
    <w:lvl w:ilvl="0" w:tplc="8246586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C24A2A10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2" w:tplc="2CAAFA00">
      <w:numFmt w:val="bullet"/>
      <w:lvlText w:val="•"/>
      <w:lvlJc w:val="left"/>
      <w:pPr>
        <w:ind w:left="1067" w:hanging="360"/>
      </w:pPr>
      <w:rPr>
        <w:rFonts w:hint="default"/>
        <w:lang w:val="en-US" w:eastAsia="en-US" w:bidi="ar-SA"/>
      </w:rPr>
    </w:lvl>
    <w:lvl w:ilvl="3" w:tplc="8A4C1DD2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4" w:tplc="4FE687F4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5" w:tplc="3DA426C8">
      <w:numFmt w:val="bullet"/>
      <w:lvlText w:val="•"/>
      <w:lvlJc w:val="left"/>
      <w:pPr>
        <w:ind w:left="1979" w:hanging="360"/>
      </w:pPr>
      <w:rPr>
        <w:rFonts w:hint="default"/>
        <w:lang w:val="en-US" w:eastAsia="en-US" w:bidi="ar-SA"/>
      </w:rPr>
    </w:lvl>
    <w:lvl w:ilvl="6" w:tplc="2A5C886C"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ar-SA"/>
      </w:rPr>
    </w:lvl>
    <w:lvl w:ilvl="7" w:tplc="1AB0188E">
      <w:numFmt w:val="bullet"/>
      <w:lvlText w:val="•"/>
      <w:lvlJc w:val="left"/>
      <w:pPr>
        <w:ind w:left="2587" w:hanging="360"/>
      </w:pPr>
      <w:rPr>
        <w:rFonts w:hint="default"/>
        <w:lang w:val="en-US" w:eastAsia="en-US" w:bidi="ar-SA"/>
      </w:rPr>
    </w:lvl>
    <w:lvl w:ilvl="8" w:tplc="5EDC7534">
      <w:numFmt w:val="bullet"/>
      <w:lvlText w:val="•"/>
      <w:lvlJc w:val="left"/>
      <w:pPr>
        <w:ind w:left="289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4474DE2"/>
    <w:multiLevelType w:val="hybridMultilevel"/>
    <w:tmpl w:val="0D8AA9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473A8"/>
    <w:multiLevelType w:val="hybridMultilevel"/>
    <w:tmpl w:val="9BD85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A002E"/>
    <w:multiLevelType w:val="hybridMultilevel"/>
    <w:tmpl w:val="DDEC6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ind w:left="97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925429"/>
    <w:multiLevelType w:val="hybridMultilevel"/>
    <w:tmpl w:val="FB8E2CAC"/>
    <w:lvl w:ilvl="0" w:tplc="04090003">
      <w:start w:val="1"/>
      <w:numFmt w:val="bullet"/>
      <w:lvlText w:val="o"/>
      <w:lvlJc w:val="left"/>
      <w:pPr>
        <w:ind w:left="8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9" w15:restartNumberingAfterBreak="0">
    <w:nsid w:val="64C23F95"/>
    <w:multiLevelType w:val="hybridMultilevel"/>
    <w:tmpl w:val="0658E08C"/>
    <w:lvl w:ilvl="0" w:tplc="1DAC935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FC62FD60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2" w:tplc="DF6CE832">
      <w:numFmt w:val="bullet"/>
      <w:lvlText w:val="•"/>
      <w:lvlJc w:val="left"/>
      <w:pPr>
        <w:ind w:left="1067" w:hanging="360"/>
      </w:pPr>
      <w:rPr>
        <w:rFonts w:hint="default"/>
        <w:lang w:val="en-US" w:eastAsia="en-US" w:bidi="ar-SA"/>
      </w:rPr>
    </w:lvl>
    <w:lvl w:ilvl="3" w:tplc="512EB30C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4" w:tplc="46A23DB4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5" w:tplc="720A499A">
      <w:numFmt w:val="bullet"/>
      <w:lvlText w:val="•"/>
      <w:lvlJc w:val="left"/>
      <w:pPr>
        <w:ind w:left="1979" w:hanging="360"/>
      </w:pPr>
      <w:rPr>
        <w:rFonts w:hint="default"/>
        <w:lang w:val="en-US" w:eastAsia="en-US" w:bidi="ar-SA"/>
      </w:rPr>
    </w:lvl>
    <w:lvl w:ilvl="6" w:tplc="F8928136"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ar-SA"/>
      </w:rPr>
    </w:lvl>
    <w:lvl w:ilvl="7" w:tplc="62745ACA">
      <w:numFmt w:val="bullet"/>
      <w:lvlText w:val="•"/>
      <w:lvlJc w:val="left"/>
      <w:pPr>
        <w:ind w:left="2587" w:hanging="360"/>
      </w:pPr>
      <w:rPr>
        <w:rFonts w:hint="default"/>
        <w:lang w:val="en-US" w:eastAsia="en-US" w:bidi="ar-SA"/>
      </w:rPr>
    </w:lvl>
    <w:lvl w:ilvl="8" w:tplc="6330C72C">
      <w:numFmt w:val="bullet"/>
      <w:lvlText w:val="•"/>
      <w:lvlJc w:val="left"/>
      <w:pPr>
        <w:ind w:left="2891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8257163"/>
    <w:multiLevelType w:val="hybridMultilevel"/>
    <w:tmpl w:val="413C16F8"/>
    <w:lvl w:ilvl="0" w:tplc="04090003">
      <w:start w:val="1"/>
      <w:numFmt w:val="bullet"/>
      <w:lvlText w:val="o"/>
      <w:lvlJc w:val="left"/>
      <w:pPr>
        <w:ind w:left="83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1" w15:restartNumberingAfterBreak="0">
    <w:nsid w:val="7D4E7008"/>
    <w:multiLevelType w:val="hybridMultilevel"/>
    <w:tmpl w:val="4372B8E2"/>
    <w:lvl w:ilvl="0" w:tplc="04090003">
      <w:start w:val="1"/>
      <w:numFmt w:val="bullet"/>
      <w:lvlText w:val="o"/>
      <w:lvlJc w:val="left"/>
      <w:pPr>
        <w:ind w:left="8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 w16cid:durableId="934824916">
    <w:abstractNumId w:val="4"/>
  </w:num>
  <w:num w:numId="2" w16cid:durableId="608439565">
    <w:abstractNumId w:val="0"/>
  </w:num>
  <w:num w:numId="3" w16cid:durableId="562520221">
    <w:abstractNumId w:val="9"/>
  </w:num>
  <w:num w:numId="4" w16cid:durableId="1013460075">
    <w:abstractNumId w:val="5"/>
  </w:num>
  <w:num w:numId="5" w16cid:durableId="1330137474">
    <w:abstractNumId w:val="6"/>
  </w:num>
  <w:num w:numId="6" w16cid:durableId="380326846">
    <w:abstractNumId w:val="1"/>
  </w:num>
  <w:num w:numId="7" w16cid:durableId="1374816726">
    <w:abstractNumId w:val="11"/>
  </w:num>
  <w:num w:numId="8" w16cid:durableId="1949582750">
    <w:abstractNumId w:val="10"/>
  </w:num>
  <w:num w:numId="9" w16cid:durableId="720327008">
    <w:abstractNumId w:val="2"/>
  </w:num>
  <w:num w:numId="10" w16cid:durableId="46488791">
    <w:abstractNumId w:val="7"/>
  </w:num>
  <w:num w:numId="11" w16cid:durableId="1276328068">
    <w:abstractNumId w:val="8"/>
  </w:num>
  <w:num w:numId="12" w16cid:durableId="1973360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E9"/>
    <w:rsid w:val="00014EE6"/>
    <w:rsid w:val="00034736"/>
    <w:rsid w:val="00057116"/>
    <w:rsid w:val="00066C8B"/>
    <w:rsid w:val="000A2686"/>
    <w:rsid w:val="000B0E96"/>
    <w:rsid w:val="00124697"/>
    <w:rsid w:val="00154DE9"/>
    <w:rsid w:val="001B2222"/>
    <w:rsid w:val="00225827"/>
    <w:rsid w:val="00364011"/>
    <w:rsid w:val="003F3C07"/>
    <w:rsid w:val="003F73DF"/>
    <w:rsid w:val="00467762"/>
    <w:rsid w:val="004A23DC"/>
    <w:rsid w:val="004D47F4"/>
    <w:rsid w:val="00505C40"/>
    <w:rsid w:val="005C30FF"/>
    <w:rsid w:val="00637B4B"/>
    <w:rsid w:val="0067357A"/>
    <w:rsid w:val="00690DD3"/>
    <w:rsid w:val="006C79DC"/>
    <w:rsid w:val="0071295D"/>
    <w:rsid w:val="00761F30"/>
    <w:rsid w:val="007E11B2"/>
    <w:rsid w:val="00837DD1"/>
    <w:rsid w:val="00850A72"/>
    <w:rsid w:val="00864C48"/>
    <w:rsid w:val="008A3257"/>
    <w:rsid w:val="008B2728"/>
    <w:rsid w:val="008C0D82"/>
    <w:rsid w:val="0097122C"/>
    <w:rsid w:val="00980653"/>
    <w:rsid w:val="00981B07"/>
    <w:rsid w:val="00A52BAD"/>
    <w:rsid w:val="00A53669"/>
    <w:rsid w:val="00AD2D8D"/>
    <w:rsid w:val="00C04B5A"/>
    <w:rsid w:val="00C31077"/>
    <w:rsid w:val="00C411FC"/>
    <w:rsid w:val="00C578A1"/>
    <w:rsid w:val="00D07FAC"/>
    <w:rsid w:val="00D11951"/>
    <w:rsid w:val="00DC29D0"/>
    <w:rsid w:val="00E05DB4"/>
    <w:rsid w:val="00E36C54"/>
    <w:rsid w:val="00E5542F"/>
    <w:rsid w:val="00F05BB9"/>
    <w:rsid w:val="00F07CA1"/>
    <w:rsid w:val="00F95EE6"/>
    <w:rsid w:val="00FC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BBC43"/>
  <w15:docId w15:val="{3B9A4D1A-4F95-4B2B-BA06-405CF0E1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ndara" w:eastAsia="Candara" w:hAnsi="Candara" w:cs="Candar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itle">
    <w:name w:val="Title"/>
    <w:basedOn w:val="Normal"/>
    <w:uiPriority w:val="10"/>
    <w:qFormat/>
    <w:pPr>
      <w:spacing w:before="168"/>
      <w:ind w:left="645" w:right="4054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10"/>
    </w:pPr>
  </w:style>
  <w:style w:type="character" w:customStyle="1" w:styleId="ui-provider">
    <w:name w:val="ui-provider"/>
    <w:basedOn w:val="DefaultParagraphFont"/>
    <w:rsid w:val="00C04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drew.d.epstein@oha.oregon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dale@klamathcounty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KrauseAK@jacksoncounty.or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zoomgov.com/j/1605421048?pwd=OHkvZUp3cERjd3Q1alN5RWo5SmswQT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02b072-07da-488b-8c04-2a00d3022e3e" xsi:nil="true"/>
    <Statuscomplete_x003f_ xmlns="718a38bc-047d-48df-ae50-c323ec2e2e68" xsi:nil="true"/>
    <lcf76f155ced4ddcb4097134ff3c332f xmlns="718a38bc-047d-48df-ae50-c323ec2e2e6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90AA99EC684481CE53C525D052D0" ma:contentTypeVersion="15" ma:contentTypeDescription="Create a new document." ma:contentTypeScope="" ma:versionID="678e097a935c66b4654d27b8e8c0bab3">
  <xsd:schema xmlns:xsd="http://www.w3.org/2001/XMLSchema" xmlns:xs="http://www.w3.org/2001/XMLSchema" xmlns:p="http://schemas.microsoft.com/office/2006/metadata/properties" xmlns:ns2="718a38bc-047d-48df-ae50-c323ec2e2e68" xmlns:ns3="b802b072-07da-488b-8c04-2a00d3022e3e" targetNamespace="http://schemas.microsoft.com/office/2006/metadata/properties" ma:root="true" ma:fieldsID="b6dfdaf0c85f06ea3c3f1d12a84b3781" ns2:_="" ns3:_="">
    <xsd:import namespace="718a38bc-047d-48df-ae50-c323ec2e2e68"/>
    <xsd:import namespace="b802b072-07da-488b-8c04-2a00d3022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Statuscomplete_x003f_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a38bc-047d-48df-ae50-c323ec2e2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complete_x003f_" ma:index="15" nillable="true" ma:displayName="Status complete?" ma:format="Dropdown" ma:internalName="Statuscomplete_x003f_">
      <xsd:simpleType>
        <xsd:restriction base="dms:Choice">
          <xsd:enumeration value="Complete"/>
          <xsd:enumeration value="Partial"/>
          <xsd:enumeration value="Other"/>
          <xsd:enumeration value="Not Complete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2b072-07da-488b-8c04-2a00d3022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3ea3719-61ab-4cf7-ae6f-1185b63d17cc}" ma:internalName="TaxCatchAll" ma:showField="CatchAllData" ma:web="b802b072-07da-488b-8c04-2a00d3022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5D6249-F0A7-49EF-9DA8-E4FF504A6534}">
  <ds:schemaRefs>
    <ds:schemaRef ds:uri="http://schemas.microsoft.com/office/2006/metadata/properties"/>
    <ds:schemaRef ds:uri="http://schemas.microsoft.com/office/infopath/2007/PartnerControls"/>
    <ds:schemaRef ds:uri="b802b072-07da-488b-8c04-2a00d3022e3e"/>
    <ds:schemaRef ds:uri="718a38bc-047d-48df-ae50-c323ec2e2e68"/>
  </ds:schemaRefs>
</ds:datastoreItem>
</file>

<file path=customXml/itemProps2.xml><?xml version="1.0" encoding="utf-8"?>
<ds:datastoreItem xmlns:ds="http://schemas.openxmlformats.org/officeDocument/2006/customXml" ds:itemID="{22F2528E-864D-4DB5-ABB1-0DEB0FD12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a38bc-047d-48df-ae50-c323ec2e2e68"/>
    <ds:schemaRef ds:uri="b802b072-07da-488b-8c04-2a00d3022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F8FB06-96EE-49DD-81E0-7DA5D29C6A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865</Words>
  <Characters>4931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Florence Pourtal-Stevens</dc:creator>
  <cp:lastModifiedBy>Epstein Andrew D</cp:lastModifiedBy>
  <cp:revision>2</cp:revision>
  <dcterms:created xsi:type="dcterms:W3CDTF">2023-06-08T22:45:00Z</dcterms:created>
  <dcterms:modified xsi:type="dcterms:W3CDTF">2023-06-08T22:45:00Z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2023-05-22T00:00:00Z</vt:filetime>
  </property>
  <property fmtid="{D5CDD505-2E9C-101B-9397-08002B2CF9AE}" pid="5" name="Producer">
    <vt:lpwstr>Adobe PDF Library 22.2.223</vt:lpwstr>
  </property>
  <property fmtid="{D5CDD505-2E9C-101B-9397-08002B2CF9AE}" pid="6" name="SourceModified">
    <vt:lpwstr>D:20230517192554</vt:lpwstr>
  </property>
  <property fmtid="{D5CDD505-2E9C-101B-9397-08002B2CF9AE}" pid="7" name="ContentTypeId">
    <vt:lpwstr>0x010100192690AA99EC684481CE53C525D052D0</vt:lpwstr>
  </property>
</Properties>
</file>