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3B049C85" w:rsidR="00E77E81" w:rsidRPr="00150266" w:rsidRDefault="009B6AEB" w:rsidP="007E7207">
      <w:pPr>
        <w:spacing w:after="0" w:line="240" w:lineRule="auto"/>
        <w:rPr>
          <w:rFonts w:ascii="Candara" w:hAnsi="Candara" w:cstheme="majorHAnsi"/>
          <w:b/>
          <w:sz w:val="28"/>
          <w:szCs w:val="28"/>
        </w:rPr>
      </w:pPr>
      <w:r w:rsidRPr="00150266">
        <w:rPr>
          <w:rFonts w:ascii="Candara" w:hAnsi="Candara" w:cstheme="majorHAnsi"/>
          <w:b/>
          <w:sz w:val="28"/>
          <w:szCs w:val="28"/>
        </w:rPr>
        <w:t xml:space="preserve">Systems and Innovations Committee </w:t>
      </w:r>
      <w:r w:rsidR="000430E4">
        <w:rPr>
          <w:rFonts w:ascii="Candara" w:hAnsi="Candara" w:cstheme="majorHAnsi"/>
          <w:b/>
          <w:sz w:val="28"/>
          <w:szCs w:val="28"/>
        </w:rPr>
        <w:t>Minutes</w:t>
      </w:r>
    </w:p>
    <w:p w14:paraId="1A9CEC2C" w14:textId="1D637B77" w:rsidR="00594ED3" w:rsidRDefault="004722DD" w:rsidP="00594ED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>Mar 27</w:t>
      </w:r>
      <w:r w:rsidR="00CD0BE0">
        <w:rPr>
          <w:rFonts w:ascii="Candara" w:hAnsi="Candara" w:cstheme="majorHAnsi"/>
        </w:rPr>
        <w:t>,</w:t>
      </w:r>
      <w:r w:rsidR="003A38BE" w:rsidRPr="003A38BE">
        <w:rPr>
          <w:rFonts w:ascii="Candara" w:hAnsi="Candara" w:cstheme="majorHAnsi"/>
        </w:rPr>
        <w:t xml:space="preserve"> </w:t>
      </w:r>
      <w:r w:rsidR="00F62B00" w:rsidRPr="003A38BE">
        <w:rPr>
          <w:rFonts w:ascii="Candara" w:hAnsi="Candara" w:cstheme="majorHAnsi"/>
        </w:rPr>
        <w:t>2024</w:t>
      </w:r>
      <w:r w:rsidR="00F62B00">
        <w:rPr>
          <w:rFonts w:ascii="Candara" w:hAnsi="Candara" w:cstheme="majorHAnsi"/>
        </w:rPr>
        <w:t xml:space="preserve"> </w:t>
      </w:r>
      <w:r w:rsidR="00F62B00" w:rsidRPr="0096055E">
        <w:rPr>
          <w:rFonts w:ascii="Candara" w:hAnsi="Candara" w:cstheme="majorHAnsi"/>
        </w:rPr>
        <w:t>–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 w:rsidR="00BC0B60">
        <w:rPr>
          <w:rFonts w:ascii="Candara" w:hAnsi="Candara" w:cstheme="majorHAnsi"/>
        </w:rPr>
        <w:t>3</w:t>
      </w:r>
      <w:r w:rsidR="00AF791D"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  <w:bookmarkStart w:id="0" w:name="_heading=h.gjdgxs" w:colFirst="0" w:colLast="0"/>
      <w:bookmarkEnd w:id="0"/>
    </w:p>
    <w:p w14:paraId="2537C310" w14:textId="77777777" w:rsidR="00594ED3" w:rsidRDefault="00594ED3" w:rsidP="00594ED3">
      <w:pPr>
        <w:spacing w:after="0" w:line="240" w:lineRule="auto"/>
        <w:ind w:firstLine="720"/>
        <w:rPr>
          <w:rFonts w:ascii="Candara" w:hAnsi="Candara" w:cstheme="majorHAnsi"/>
        </w:rPr>
      </w:pPr>
    </w:p>
    <w:p w14:paraId="7EFD78BE" w14:textId="77777777" w:rsidR="00896462" w:rsidRDefault="00896462" w:rsidP="00896462">
      <w:pPr>
        <w:rPr>
          <w:rFonts w:ascii="Candara" w:hAnsi="Candara" w:cstheme="majorHAnsi"/>
        </w:rPr>
      </w:pPr>
    </w:p>
    <w:p w14:paraId="522DE7A5" w14:textId="77777777" w:rsidR="00BC0372" w:rsidRPr="00BC0372" w:rsidRDefault="00896462" w:rsidP="00BC0372">
      <w:pPr>
        <w:spacing w:after="0" w:line="240" w:lineRule="auto"/>
        <w:ind w:left="-634"/>
        <w:rPr>
          <w:rFonts w:ascii="Candara" w:hAnsi="Candara" w:cstheme="majorHAnsi"/>
        </w:rPr>
      </w:pPr>
      <w:r w:rsidRPr="00150266">
        <w:rPr>
          <w:rFonts w:ascii="Candara" w:hAnsi="Candara" w:cstheme="majorHAnsi"/>
          <w:b/>
          <w:bCs/>
        </w:rPr>
        <w:t>Attendees:</w:t>
      </w:r>
      <w:r>
        <w:rPr>
          <w:rFonts w:ascii="Candara" w:hAnsi="Candara" w:cstheme="majorHAnsi"/>
        </w:rPr>
        <w:t xml:space="preserve"> </w:t>
      </w:r>
      <w:r w:rsidR="00BC0372" w:rsidRPr="00BC0372">
        <w:rPr>
          <w:rFonts w:ascii="Candara" w:hAnsi="Candara" w:cstheme="majorHAnsi"/>
        </w:rPr>
        <w:t xml:space="preserve">Alex Coleman, Erin Jolly, Florence Pourtal, Heather Kaisner, Jiancheng Huang, Katie Plumb, </w:t>
      </w:r>
    </w:p>
    <w:p w14:paraId="45CF7C30" w14:textId="461C7AA9" w:rsidR="0044396E" w:rsidRDefault="00BC0372" w:rsidP="00BC0372">
      <w:pPr>
        <w:spacing w:after="0" w:line="240" w:lineRule="auto"/>
        <w:ind w:left="-634"/>
        <w:rPr>
          <w:rFonts w:ascii="Candara" w:hAnsi="Candara" w:cstheme="majorHAnsi"/>
        </w:rPr>
      </w:pPr>
      <w:r w:rsidRPr="00BC0372">
        <w:rPr>
          <w:rFonts w:ascii="Candara" w:hAnsi="Candara" w:cstheme="majorHAnsi"/>
        </w:rPr>
        <w:t>Lindsey Manfrin, Michael Baker, Rebecca Chavez, Sarah Poe, Sarah Zia, Andrew Epstein, Sara Beaudrault, Steven Fiala</w:t>
      </w:r>
    </w:p>
    <w:p w14:paraId="23F4B4F4" w14:textId="77777777" w:rsidR="000F6557" w:rsidRDefault="000F6557" w:rsidP="00BC0372">
      <w:pPr>
        <w:spacing w:after="0" w:line="240" w:lineRule="auto"/>
        <w:ind w:left="-634"/>
        <w:rPr>
          <w:rFonts w:ascii="Candara" w:hAnsi="Candara" w:cstheme="majorHAnsi"/>
        </w:rPr>
      </w:pPr>
    </w:p>
    <w:p w14:paraId="1541277A" w14:textId="77777777" w:rsidR="00BC0372" w:rsidRPr="006C6575" w:rsidRDefault="00BC0372" w:rsidP="00BC0372">
      <w:pPr>
        <w:spacing w:after="0" w:line="240" w:lineRule="auto"/>
        <w:ind w:left="-634"/>
      </w:pPr>
    </w:p>
    <w:tbl>
      <w:tblPr>
        <w:tblStyle w:val="a"/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7740"/>
        <w:gridCol w:w="1260"/>
      </w:tblGrid>
      <w:tr w:rsidR="00887AB0" w:rsidRPr="0096055E" w14:paraId="6C8D03B4" w14:textId="77777777" w:rsidTr="00F40EAE">
        <w:trPr>
          <w:trHeight w:val="432"/>
          <w:jc w:val="center"/>
        </w:trPr>
        <w:tc>
          <w:tcPr>
            <w:tcW w:w="1525" w:type="dxa"/>
            <w:shd w:val="clear" w:color="auto" w:fill="D9D9D9"/>
          </w:tcPr>
          <w:p w14:paraId="64567C9A" w14:textId="77777777" w:rsidR="00887AB0" w:rsidRPr="0096055E" w:rsidRDefault="00887AB0" w:rsidP="003A3519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7740" w:type="dxa"/>
            <w:shd w:val="clear" w:color="auto" w:fill="D9D9D9"/>
          </w:tcPr>
          <w:p w14:paraId="64F709D1" w14:textId="77777777" w:rsidR="00887AB0" w:rsidRPr="0096055E" w:rsidRDefault="00887AB0" w:rsidP="003A3519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1260" w:type="dxa"/>
            <w:shd w:val="clear" w:color="auto" w:fill="D9D9D9"/>
          </w:tcPr>
          <w:p w14:paraId="74408A03" w14:textId="77777777" w:rsidR="00887AB0" w:rsidRPr="0096055E" w:rsidRDefault="00887AB0" w:rsidP="003A3519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Action Item</w:t>
            </w:r>
          </w:p>
        </w:tc>
      </w:tr>
      <w:tr w:rsidR="00887AB0" w:rsidRPr="0096055E" w14:paraId="3D46C680" w14:textId="77777777" w:rsidTr="00F40EAE">
        <w:trPr>
          <w:jc w:val="center"/>
        </w:trPr>
        <w:tc>
          <w:tcPr>
            <w:tcW w:w="1525" w:type="dxa"/>
          </w:tcPr>
          <w:p w14:paraId="78D407D3" w14:textId="4C8B2A4D" w:rsidR="00887AB0" w:rsidRPr="0096055E" w:rsidRDefault="00887AB0" w:rsidP="003A3519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needed), agenda review, and roll call</w:t>
            </w:r>
          </w:p>
        </w:tc>
        <w:tc>
          <w:tcPr>
            <w:tcW w:w="7740" w:type="dxa"/>
          </w:tcPr>
          <w:p w14:paraId="5721AEE7" w14:textId="77777777" w:rsidR="00887AB0" w:rsidRDefault="00887AB0" w:rsidP="003A3519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  <w:p w14:paraId="236C3573" w14:textId="77777777" w:rsidR="003A3519" w:rsidRDefault="003A3519" w:rsidP="003A3519">
            <w:pPr>
              <w:rPr>
                <w:rFonts w:ascii="Candara" w:hAnsi="Candara" w:cstheme="majorHAnsi"/>
              </w:rPr>
            </w:pPr>
          </w:p>
          <w:p w14:paraId="793D182B" w14:textId="44071454" w:rsidR="003A3519" w:rsidRPr="003A3519" w:rsidRDefault="003A3519" w:rsidP="003A3519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Quorum met</w:t>
            </w:r>
          </w:p>
        </w:tc>
        <w:tc>
          <w:tcPr>
            <w:tcW w:w="1260" w:type="dxa"/>
          </w:tcPr>
          <w:p w14:paraId="627DA9F5" w14:textId="0086A581" w:rsidR="00887AB0" w:rsidRPr="0096055E" w:rsidRDefault="00887AB0" w:rsidP="003A3519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Roll call</w:t>
            </w:r>
          </w:p>
          <w:p w14:paraId="45E631A7" w14:textId="16A21148" w:rsidR="00887AB0" w:rsidRPr="0096055E" w:rsidRDefault="00887AB0" w:rsidP="003A3519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Ensure quorum</w:t>
            </w:r>
          </w:p>
          <w:p w14:paraId="37D526D4" w14:textId="5C7BDB89" w:rsidR="00887AB0" w:rsidRPr="0096055E" w:rsidRDefault="00887AB0" w:rsidP="003A3519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Review agenda for the day</w:t>
            </w:r>
          </w:p>
        </w:tc>
      </w:tr>
      <w:tr w:rsidR="00887AB0" w:rsidRPr="0096055E" w14:paraId="775A4DD6" w14:textId="77777777" w:rsidTr="00F40EAE">
        <w:trPr>
          <w:jc w:val="center"/>
        </w:trPr>
        <w:tc>
          <w:tcPr>
            <w:tcW w:w="1525" w:type="dxa"/>
            <w:shd w:val="clear" w:color="auto" w:fill="D0CECE" w:themeFill="background2" w:themeFillShade="E6"/>
          </w:tcPr>
          <w:p w14:paraId="1CD541E4" w14:textId="1028B775" w:rsidR="00887AB0" w:rsidRPr="00F054A8" w:rsidRDefault="00F054A8" w:rsidP="003A3519">
            <w:pPr>
              <w:tabs>
                <w:tab w:val="left" w:pos="3370"/>
              </w:tabs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  <w:tc>
          <w:tcPr>
            <w:tcW w:w="7740" w:type="dxa"/>
            <w:shd w:val="clear" w:color="auto" w:fill="D0CECE" w:themeFill="background2" w:themeFillShade="E6"/>
          </w:tcPr>
          <w:p w14:paraId="3C4D8725" w14:textId="77777777" w:rsidR="00887AB0" w:rsidRPr="0096055E" w:rsidRDefault="00887AB0" w:rsidP="003A3519">
            <w:pPr>
              <w:rPr>
                <w:rFonts w:ascii="Candara" w:hAnsi="Candara" w:cstheme="majorHAnsi"/>
              </w:rPr>
            </w:pPr>
          </w:p>
        </w:tc>
        <w:tc>
          <w:tcPr>
            <w:tcW w:w="1260" w:type="dxa"/>
            <w:shd w:val="clear" w:color="auto" w:fill="D0CECE" w:themeFill="background2" w:themeFillShade="E6"/>
          </w:tcPr>
          <w:p w14:paraId="05465C94" w14:textId="77777777" w:rsidR="00887AB0" w:rsidRPr="0096055E" w:rsidRDefault="00887AB0" w:rsidP="003A351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887AB0" w:rsidRPr="0096055E" w14:paraId="5C14DC08" w14:textId="77777777" w:rsidTr="00F40EAE">
        <w:trPr>
          <w:trHeight w:val="377"/>
          <w:jc w:val="center"/>
        </w:trPr>
        <w:tc>
          <w:tcPr>
            <w:tcW w:w="1525" w:type="dxa"/>
          </w:tcPr>
          <w:p w14:paraId="3D66CA94" w14:textId="2D44DAB5" w:rsidR="00887AB0" w:rsidRPr="0096055E" w:rsidRDefault="00887AB0" w:rsidP="003A3519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 xml:space="preserve">Approve </w:t>
            </w:r>
            <w:r>
              <w:rPr>
                <w:rFonts w:ascii="Candara" w:hAnsi="Candara" w:cstheme="majorHAnsi"/>
              </w:rPr>
              <w:t>M</w:t>
            </w:r>
            <w:r w:rsidRPr="0096055E">
              <w:rPr>
                <w:rFonts w:ascii="Candara" w:hAnsi="Candara" w:cstheme="majorHAnsi"/>
              </w:rPr>
              <w:t>inutes</w:t>
            </w:r>
          </w:p>
        </w:tc>
        <w:tc>
          <w:tcPr>
            <w:tcW w:w="7740" w:type="dxa"/>
          </w:tcPr>
          <w:p w14:paraId="2B7673F2" w14:textId="07C6A842" w:rsidR="00887AB0" w:rsidRPr="007B3576" w:rsidRDefault="007B3576" w:rsidP="007B357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February minutes approved</w:t>
            </w:r>
          </w:p>
        </w:tc>
        <w:tc>
          <w:tcPr>
            <w:tcW w:w="1260" w:type="dxa"/>
          </w:tcPr>
          <w:p w14:paraId="7A4ADF21" w14:textId="6371EA95" w:rsidR="00887AB0" w:rsidRPr="0096055E" w:rsidRDefault="00887AB0" w:rsidP="003A3519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Approve</w:t>
            </w:r>
          </w:p>
        </w:tc>
      </w:tr>
      <w:tr w:rsidR="00887AB0" w:rsidRPr="0096055E" w14:paraId="2D47FDB3" w14:textId="77777777" w:rsidTr="00F40EAE">
        <w:trPr>
          <w:trHeight w:val="377"/>
          <w:jc w:val="center"/>
        </w:trPr>
        <w:tc>
          <w:tcPr>
            <w:tcW w:w="1525" w:type="dxa"/>
            <w:shd w:val="clear" w:color="auto" w:fill="D0CECE" w:themeFill="background2" w:themeFillShade="E6"/>
          </w:tcPr>
          <w:p w14:paraId="0E74DF0E" w14:textId="0AB071F2" w:rsidR="00887AB0" w:rsidRPr="00F054A8" w:rsidRDefault="00F054A8" w:rsidP="003A3519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  <w:tc>
          <w:tcPr>
            <w:tcW w:w="7740" w:type="dxa"/>
            <w:shd w:val="clear" w:color="auto" w:fill="D0CECE" w:themeFill="background2" w:themeFillShade="E6"/>
          </w:tcPr>
          <w:p w14:paraId="349DC573" w14:textId="77777777" w:rsidR="00887AB0" w:rsidRPr="0096055E" w:rsidRDefault="00887AB0" w:rsidP="003A3519">
            <w:pPr>
              <w:rPr>
                <w:rFonts w:ascii="Candara" w:hAnsi="Candara" w:cstheme="majorHAnsi"/>
              </w:rPr>
            </w:pPr>
          </w:p>
        </w:tc>
        <w:tc>
          <w:tcPr>
            <w:tcW w:w="1260" w:type="dxa"/>
            <w:shd w:val="clear" w:color="auto" w:fill="D0CECE" w:themeFill="background2" w:themeFillShade="E6"/>
          </w:tcPr>
          <w:p w14:paraId="23AC8A72" w14:textId="77777777" w:rsidR="00887AB0" w:rsidRPr="0096055E" w:rsidRDefault="00887AB0" w:rsidP="003A351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887AB0" w:rsidRPr="0096055E" w14:paraId="088F3B27" w14:textId="77777777" w:rsidTr="00F40EAE">
        <w:trPr>
          <w:jc w:val="center"/>
        </w:trPr>
        <w:tc>
          <w:tcPr>
            <w:tcW w:w="1525" w:type="dxa"/>
          </w:tcPr>
          <w:p w14:paraId="08EE5E39" w14:textId="294FB945" w:rsidR="00887AB0" w:rsidRDefault="00887AB0" w:rsidP="003A351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PHM funding methodology update</w:t>
            </w:r>
          </w:p>
        </w:tc>
        <w:tc>
          <w:tcPr>
            <w:tcW w:w="7740" w:type="dxa"/>
          </w:tcPr>
          <w:p w14:paraId="5CCCB1D7" w14:textId="77777777" w:rsidR="00403818" w:rsidRDefault="00403818" w:rsidP="0040381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Conversation about funding methodology update for matching and incentive funds</w:t>
            </w:r>
          </w:p>
          <w:p w14:paraId="33CF768C" w14:textId="77777777" w:rsidR="00403818" w:rsidRDefault="00403818" w:rsidP="00403818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Survey or other method</w:t>
            </w:r>
          </w:p>
          <w:p w14:paraId="5A6D4D47" w14:textId="48FCC094" w:rsidR="00780C10" w:rsidRDefault="00403818" w:rsidP="00374971">
            <w:pPr>
              <w:numPr>
                <w:ilvl w:val="0"/>
                <w:numId w:val="8"/>
              </w:numPr>
              <w:shd w:val="clear" w:color="auto" w:fill="FFFFFF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Opportunities to provide input</w:t>
            </w:r>
          </w:p>
          <w:p w14:paraId="0E55C1E2" w14:textId="77777777" w:rsidR="00374971" w:rsidRDefault="00374971" w:rsidP="00374971">
            <w:pPr>
              <w:shd w:val="clear" w:color="auto" w:fill="FFFFFF"/>
              <w:ind w:left="288"/>
              <w:rPr>
                <w:rFonts w:ascii="Candara" w:hAnsi="Candara" w:cstheme="majorHAnsi"/>
              </w:rPr>
            </w:pPr>
          </w:p>
          <w:p w14:paraId="35A4BA48" w14:textId="58941D6C" w:rsidR="00DA1528" w:rsidRPr="00374971" w:rsidRDefault="00DA1528" w:rsidP="00374971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 w:rsidRPr="00374971">
              <w:rPr>
                <w:rFonts w:ascii="Candara" w:hAnsi="Candara" w:cstheme="majorHAnsi"/>
              </w:rPr>
              <w:t>Conversation about funding methodology update for matching and incentive funds</w:t>
            </w:r>
          </w:p>
          <w:p w14:paraId="50FD95AC" w14:textId="5187E0E9" w:rsidR="00770DAC" w:rsidRDefault="00BE55CB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Sara </w:t>
            </w:r>
            <w:proofErr w:type="spellStart"/>
            <w:r>
              <w:rPr>
                <w:rFonts w:ascii="Candara" w:hAnsi="Candara" w:cstheme="majorHAnsi"/>
              </w:rPr>
              <w:t>Beaudrault</w:t>
            </w:r>
            <w:proofErr w:type="spellEnd"/>
            <w:r>
              <w:rPr>
                <w:rFonts w:ascii="Candara" w:hAnsi="Candara" w:cstheme="majorHAnsi"/>
              </w:rPr>
              <w:t xml:space="preserve"> </w:t>
            </w:r>
            <w:r w:rsidR="005F63CF">
              <w:rPr>
                <w:rFonts w:ascii="Candara" w:hAnsi="Candara" w:cstheme="majorHAnsi"/>
              </w:rPr>
              <w:t>stated that e</w:t>
            </w:r>
            <w:r w:rsidR="005A5E40">
              <w:rPr>
                <w:rFonts w:ascii="Candara" w:hAnsi="Candara" w:cstheme="majorHAnsi"/>
              </w:rPr>
              <w:t>very</w:t>
            </w:r>
            <w:r w:rsidR="00041B45">
              <w:rPr>
                <w:rFonts w:ascii="Candara" w:hAnsi="Candara" w:cstheme="majorHAnsi"/>
              </w:rPr>
              <w:t xml:space="preserve"> two years, PHAB</w:t>
            </w:r>
            <w:r w:rsidR="00616A27">
              <w:rPr>
                <w:rFonts w:ascii="Candara" w:hAnsi="Candara" w:cstheme="majorHAnsi"/>
              </w:rPr>
              <w:t xml:space="preserve"> updates the public health modernization </w:t>
            </w:r>
            <w:r w:rsidR="001A6B3E">
              <w:rPr>
                <w:rFonts w:ascii="Candara" w:hAnsi="Candara" w:cstheme="majorHAnsi"/>
              </w:rPr>
              <w:t xml:space="preserve">funding </w:t>
            </w:r>
            <w:r w:rsidR="00616A27">
              <w:rPr>
                <w:rFonts w:ascii="Candara" w:hAnsi="Candara" w:cstheme="majorHAnsi"/>
              </w:rPr>
              <w:t xml:space="preserve">formula that is used to </w:t>
            </w:r>
            <w:r w:rsidR="001A6B3E">
              <w:rPr>
                <w:rFonts w:ascii="Candara" w:hAnsi="Candara" w:cstheme="majorHAnsi"/>
              </w:rPr>
              <w:t>distribute funds to local public health.</w:t>
            </w:r>
            <w:r w:rsidR="00F65F85">
              <w:rPr>
                <w:rFonts w:ascii="Candara" w:hAnsi="Candara" w:cstheme="majorHAnsi"/>
              </w:rPr>
              <w:t xml:space="preserve"> This update is due by June 30, </w:t>
            </w:r>
            <w:proofErr w:type="gramStart"/>
            <w:r w:rsidR="00F65F85">
              <w:rPr>
                <w:rFonts w:ascii="Candara" w:hAnsi="Candara" w:cstheme="majorHAnsi"/>
              </w:rPr>
              <w:t>2024</w:t>
            </w:r>
            <w:proofErr w:type="gramEnd"/>
            <w:r w:rsidR="00F65F85">
              <w:rPr>
                <w:rFonts w:ascii="Candara" w:hAnsi="Candara" w:cstheme="majorHAnsi"/>
              </w:rPr>
              <w:t xml:space="preserve"> and will </w:t>
            </w:r>
            <w:r w:rsidR="00770DAC">
              <w:rPr>
                <w:rFonts w:ascii="Candara" w:hAnsi="Candara" w:cstheme="majorHAnsi"/>
              </w:rPr>
              <w:t>affect the 2025-27 biennium.</w:t>
            </w:r>
          </w:p>
          <w:p w14:paraId="2576127C" w14:textId="3C1BF338" w:rsidR="00F33B4D" w:rsidRDefault="000B1836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In 2022</w:t>
            </w:r>
            <w:r w:rsidR="006E76B4">
              <w:rPr>
                <w:rFonts w:ascii="Candara" w:hAnsi="Candara" w:cstheme="majorHAnsi"/>
              </w:rPr>
              <w:t xml:space="preserve">, as part of the last update to the funding formula, </w:t>
            </w:r>
            <w:r w:rsidR="00B33093">
              <w:rPr>
                <w:rFonts w:ascii="Candara" w:hAnsi="Candara" w:cstheme="majorHAnsi"/>
              </w:rPr>
              <w:t xml:space="preserve">a significant change occurred </w:t>
            </w:r>
            <w:r w:rsidR="00194990">
              <w:rPr>
                <w:rFonts w:ascii="Candara" w:hAnsi="Candara" w:cstheme="majorHAnsi"/>
              </w:rPr>
              <w:t xml:space="preserve">that increased the floor funding for all </w:t>
            </w:r>
            <w:r w:rsidR="00790CC2">
              <w:rPr>
                <w:rFonts w:ascii="Candara" w:hAnsi="Candara" w:cstheme="majorHAnsi"/>
              </w:rPr>
              <w:t>LPHAs</w:t>
            </w:r>
            <w:r w:rsidR="00A92C39">
              <w:rPr>
                <w:rFonts w:ascii="Candara" w:hAnsi="Candara" w:cstheme="majorHAnsi"/>
              </w:rPr>
              <w:t xml:space="preserve"> </w:t>
            </w:r>
            <w:r w:rsidR="00194990">
              <w:rPr>
                <w:rFonts w:ascii="Candara" w:hAnsi="Candara" w:cstheme="majorHAnsi"/>
              </w:rPr>
              <w:t xml:space="preserve">to $400,000. </w:t>
            </w:r>
            <w:r w:rsidR="00AF7B39">
              <w:rPr>
                <w:rFonts w:ascii="Candara" w:hAnsi="Candara" w:cstheme="majorHAnsi"/>
              </w:rPr>
              <w:t xml:space="preserve">This </w:t>
            </w:r>
            <w:r w:rsidR="00EA3B0F">
              <w:rPr>
                <w:rFonts w:ascii="Candara" w:hAnsi="Candara" w:cstheme="majorHAnsi"/>
              </w:rPr>
              <w:t xml:space="preserve">was done to </w:t>
            </w:r>
            <w:r w:rsidR="0078317B">
              <w:rPr>
                <w:rFonts w:ascii="Candara" w:hAnsi="Candara" w:cstheme="majorHAnsi"/>
              </w:rPr>
              <w:t xml:space="preserve">an increase of funding going to </w:t>
            </w:r>
            <w:r w:rsidR="00755EE5">
              <w:rPr>
                <w:rFonts w:ascii="Candara" w:hAnsi="Candara" w:cstheme="majorHAnsi"/>
              </w:rPr>
              <w:t xml:space="preserve">large and </w:t>
            </w:r>
            <w:r w:rsidR="00B94F95">
              <w:rPr>
                <w:rFonts w:ascii="Candara" w:hAnsi="Candara" w:cstheme="majorHAnsi"/>
              </w:rPr>
              <w:t>extra-large</w:t>
            </w:r>
            <w:r w:rsidR="00755EE5">
              <w:rPr>
                <w:rFonts w:ascii="Candara" w:hAnsi="Candara" w:cstheme="majorHAnsi"/>
              </w:rPr>
              <w:t xml:space="preserve"> counties</w:t>
            </w:r>
            <w:r w:rsidR="00210478">
              <w:rPr>
                <w:rFonts w:ascii="Candara" w:hAnsi="Candara" w:cstheme="majorHAnsi"/>
              </w:rPr>
              <w:t xml:space="preserve"> </w:t>
            </w:r>
            <w:r w:rsidR="0018184A">
              <w:rPr>
                <w:rFonts w:ascii="Candara" w:hAnsi="Candara" w:cstheme="majorHAnsi"/>
              </w:rPr>
              <w:t xml:space="preserve">under the previous formula </w:t>
            </w:r>
            <w:r w:rsidR="00210478">
              <w:rPr>
                <w:rFonts w:ascii="Candara" w:hAnsi="Candara" w:cstheme="majorHAnsi"/>
              </w:rPr>
              <w:t>and proportionately</w:t>
            </w:r>
            <w:r w:rsidR="008676BC">
              <w:rPr>
                <w:rFonts w:ascii="Candara" w:hAnsi="Candara" w:cstheme="majorHAnsi"/>
              </w:rPr>
              <w:t xml:space="preserve"> </w:t>
            </w:r>
            <w:r w:rsidR="008D1174">
              <w:rPr>
                <w:rFonts w:ascii="Candara" w:hAnsi="Candara" w:cstheme="majorHAnsi"/>
              </w:rPr>
              <w:t>less to small and extra-small counties</w:t>
            </w:r>
            <w:r w:rsidR="005D61EE">
              <w:rPr>
                <w:rFonts w:ascii="Candara" w:hAnsi="Candara" w:cstheme="majorHAnsi"/>
              </w:rPr>
              <w:t>.</w:t>
            </w:r>
          </w:p>
          <w:p w14:paraId="6DB2FFDC" w14:textId="174E9200" w:rsidR="005D61EE" w:rsidRDefault="0018184A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PHAB</w:t>
            </w:r>
            <w:r w:rsidR="005D61EE">
              <w:rPr>
                <w:rFonts w:ascii="Candara" w:hAnsi="Candara" w:cstheme="majorHAnsi"/>
              </w:rPr>
              <w:t xml:space="preserve"> </w:t>
            </w:r>
            <w:r w:rsidR="00623496">
              <w:rPr>
                <w:rFonts w:ascii="Candara" w:hAnsi="Candara" w:cstheme="majorHAnsi"/>
              </w:rPr>
              <w:t>is going to consider:</w:t>
            </w:r>
          </w:p>
          <w:p w14:paraId="0A2BE833" w14:textId="0CE88D15" w:rsidR="00623496" w:rsidRDefault="005A7E2A" w:rsidP="00403818">
            <w:pPr>
              <w:pStyle w:val="ListParagraph"/>
              <w:numPr>
                <w:ilvl w:val="2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H</w:t>
            </w:r>
            <w:r w:rsidR="00406135">
              <w:rPr>
                <w:rFonts w:ascii="Candara" w:hAnsi="Candara" w:cstheme="majorHAnsi"/>
              </w:rPr>
              <w:t xml:space="preserve">ow the $400,000 </w:t>
            </w:r>
            <w:r w:rsidR="006D0666">
              <w:rPr>
                <w:rFonts w:ascii="Candara" w:hAnsi="Candara" w:cstheme="majorHAnsi"/>
              </w:rPr>
              <w:t xml:space="preserve">floor </w:t>
            </w:r>
            <w:r w:rsidR="00406135">
              <w:rPr>
                <w:rFonts w:ascii="Candara" w:hAnsi="Candara" w:cstheme="majorHAnsi"/>
              </w:rPr>
              <w:t xml:space="preserve">funding affected </w:t>
            </w:r>
            <w:r w:rsidR="00113969">
              <w:rPr>
                <w:rFonts w:ascii="Candara" w:hAnsi="Candara" w:cstheme="majorHAnsi"/>
              </w:rPr>
              <w:t xml:space="preserve">LPHAs. Did it improve capacity </w:t>
            </w:r>
            <w:r w:rsidR="000E267C">
              <w:rPr>
                <w:rFonts w:ascii="Candara" w:hAnsi="Candara" w:cstheme="majorHAnsi"/>
              </w:rPr>
              <w:t xml:space="preserve">for LPHAs </w:t>
            </w:r>
            <w:r w:rsidR="0073031A">
              <w:rPr>
                <w:rFonts w:ascii="Candara" w:hAnsi="Candara" w:cstheme="majorHAnsi"/>
              </w:rPr>
              <w:t>to</w:t>
            </w:r>
            <w:r w:rsidR="00113969">
              <w:rPr>
                <w:rFonts w:ascii="Candara" w:hAnsi="Candara" w:cstheme="majorHAnsi"/>
              </w:rPr>
              <w:t xml:space="preserve"> </w:t>
            </w:r>
            <w:r w:rsidR="00D82D4A">
              <w:rPr>
                <w:rFonts w:ascii="Candara" w:hAnsi="Candara" w:cstheme="majorHAnsi"/>
              </w:rPr>
              <w:t>address program element</w:t>
            </w:r>
            <w:r w:rsidR="00DF09A2">
              <w:rPr>
                <w:rFonts w:ascii="Candara" w:hAnsi="Candara" w:cstheme="majorHAnsi"/>
              </w:rPr>
              <w:t xml:space="preserve"> work</w:t>
            </w:r>
            <w:r w:rsidR="00D82D4A">
              <w:rPr>
                <w:rFonts w:ascii="Candara" w:hAnsi="Candara" w:cstheme="majorHAnsi"/>
              </w:rPr>
              <w:t>?</w:t>
            </w:r>
          </w:p>
          <w:p w14:paraId="57D7B5AF" w14:textId="32DB41A0" w:rsidR="00406135" w:rsidRDefault="00D82D4A" w:rsidP="00403818">
            <w:pPr>
              <w:pStyle w:val="ListParagraph"/>
              <w:numPr>
                <w:ilvl w:val="2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Incentive and matching fund</w:t>
            </w:r>
            <w:r w:rsidR="00D94F66">
              <w:rPr>
                <w:rFonts w:ascii="Candara" w:hAnsi="Candara" w:cstheme="majorHAnsi"/>
              </w:rPr>
              <w:t>s</w:t>
            </w:r>
            <w:r w:rsidR="00F6098E">
              <w:rPr>
                <w:rFonts w:ascii="Candara" w:hAnsi="Candara" w:cstheme="majorHAnsi"/>
              </w:rPr>
              <w:t xml:space="preserve"> components of the funding formula</w:t>
            </w:r>
            <w:r w:rsidR="00255C91">
              <w:rPr>
                <w:rFonts w:ascii="Candara" w:hAnsi="Candara" w:cstheme="majorHAnsi"/>
              </w:rPr>
              <w:t xml:space="preserve">. Is the methodology </w:t>
            </w:r>
            <w:r w:rsidR="002A1433">
              <w:rPr>
                <w:rFonts w:ascii="Candara" w:hAnsi="Candara" w:cstheme="majorHAnsi"/>
              </w:rPr>
              <w:t xml:space="preserve">established in 2018 </w:t>
            </w:r>
            <w:r w:rsidR="00255C91">
              <w:rPr>
                <w:rFonts w:ascii="Candara" w:hAnsi="Candara" w:cstheme="majorHAnsi"/>
              </w:rPr>
              <w:t>still</w:t>
            </w:r>
            <w:r w:rsidR="00AE30F1">
              <w:rPr>
                <w:rFonts w:ascii="Candara" w:hAnsi="Candara" w:cstheme="majorHAnsi"/>
              </w:rPr>
              <w:t xml:space="preserve"> the right approach? What changes may need to be made?</w:t>
            </w:r>
          </w:p>
          <w:p w14:paraId="46042DD6" w14:textId="1B6D4A6A" w:rsidR="00A162EF" w:rsidRDefault="00A162EF" w:rsidP="00403818">
            <w:pPr>
              <w:pStyle w:val="ListParagraph"/>
              <w:numPr>
                <w:ilvl w:val="3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1% </w:t>
            </w:r>
            <w:r w:rsidR="00F44D06">
              <w:rPr>
                <w:rFonts w:ascii="Candara" w:hAnsi="Candara" w:cstheme="majorHAnsi"/>
              </w:rPr>
              <w:t>of total funds</w:t>
            </w:r>
            <w:r w:rsidR="0082475A">
              <w:rPr>
                <w:rFonts w:ascii="Candara" w:hAnsi="Candara" w:cstheme="majorHAnsi"/>
              </w:rPr>
              <w:t xml:space="preserve"> go</w:t>
            </w:r>
            <w:r w:rsidR="00F44D06">
              <w:rPr>
                <w:rFonts w:ascii="Candara" w:hAnsi="Candara" w:cstheme="majorHAnsi"/>
              </w:rPr>
              <w:t xml:space="preserve"> to incentive</w:t>
            </w:r>
            <w:r w:rsidR="001768F4">
              <w:rPr>
                <w:rFonts w:ascii="Candara" w:hAnsi="Candara" w:cstheme="majorHAnsi"/>
              </w:rPr>
              <w:t xml:space="preserve"> payments</w:t>
            </w:r>
            <w:r w:rsidR="00857C3E">
              <w:rPr>
                <w:rFonts w:ascii="Candara" w:hAnsi="Candara" w:cstheme="majorHAnsi"/>
              </w:rPr>
              <w:t xml:space="preserve"> </w:t>
            </w:r>
            <w:r w:rsidR="00162915">
              <w:rPr>
                <w:rFonts w:ascii="Candara" w:hAnsi="Candara" w:cstheme="majorHAnsi"/>
              </w:rPr>
              <w:t>that</w:t>
            </w:r>
            <w:r w:rsidR="00857C3E">
              <w:rPr>
                <w:rFonts w:ascii="Candara" w:hAnsi="Candara" w:cstheme="majorHAnsi"/>
              </w:rPr>
              <w:t xml:space="preserve"> are tied to</w:t>
            </w:r>
            <w:r w:rsidR="00667750">
              <w:rPr>
                <w:rFonts w:ascii="Candara" w:hAnsi="Candara" w:cstheme="majorHAnsi"/>
              </w:rPr>
              <w:t xml:space="preserve"> </w:t>
            </w:r>
            <w:r w:rsidR="00815D5C">
              <w:rPr>
                <w:rFonts w:ascii="Candara" w:hAnsi="Candara" w:cstheme="majorHAnsi"/>
              </w:rPr>
              <w:t xml:space="preserve">LPHA </w:t>
            </w:r>
            <w:r w:rsidR="00667750">
              <w:rPr>
                <w:rFonts w:ascii="Candara" w:hAnsi="Candara" w:cstheme="majorHAnsi"/>
              </w:rPr>
              <w:t>performance of accountability metrics process measures</w:t>
            </w:r>
            <w:r w:rsidR="006249CF">
              <w:rPr>
                <w:rFonts w:ascii="Candara" w:hAnsi="Candara" w:cstheme="majorHAnsi"/>
              </w:rPr>
              <w:t>.</w:t>
            </w:r>
          </w:p>
          <w:p w14:paraId="54E8B108" w14:textId="164A0F62" w:rsidR="00F44D06" w:rsidRDefault="00F44D06" w:rsidP="00403818">
            <w:pPr>
              <w:pStyle w:val="ListParagraph"/>
              <w:numPr>
                <w:ilvl w:val="3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5% of total funds</w:t>
            </w:r>
            <w:r w:rsidR="0082475A">
              <w:rPr>
                <w:rFonts w:ascii="Candara" w:hAnsi="Candara" w:cstheme="majorHAnsi"/>
              </w:rPr>
              <w:t xml:space="preserve"> go </w:t>
            </w:r>
            <w:r>
              <w:rPr>
                <w:rFonts w:ascii="Candara" w:hAnsi="Candara" w:cstheme="majorHAnsi"/>
              </w:rPr>
              <w:t>to</w:t>
            </w:r>
            <w:r w:rsidR="001768F4">
              <w:rPr>
                <w:rFonts w:ascii="Candara" w:hAnsi="Candara" w:cstheme="majorHAnsi"/>
              </w:rPr>
              <w:t xml:space="preserve"> matching funding</w:t>
            </w:r>
            <w:r w:rsidR="00162915">
              <w:rPr>
                <w:rFonts w:ascii="Candara" w:hAnsi="Candara" w:cstheme="majorHAnsi"/>
              </w:rPr>
              <w:t xml:space="preserve"> that are tied to LPHA annual </w:t>
            </w:r>
            <w:r w:rsidR="00475816">
              <w:rPr>
                <w:rFonts w:ascii="Candara" w:hAnsi="Candara" w:cstheme="majorHAnsi"/>
              </w:rPr>
              <w:t>expenditure reporting</w:t>
            </w:r>
            <w:r w:rsidR="006249CF">
              <w:rPr>
                <w:rFonts w:ascii="Candara" w:hAnsi="Candara" w:cstheme="majorHAnsi"/>
              </w:rPr>
              <w:t>.</w:t>
            </w:r>
          </w:p>
          <w:p w14:paraId="7572BE8A" w14:textId="5B09BA71" w:rsidR="00986ED0" w:rsidRPr="007B3576" w:rsidRDefault="00B77586" w:rsidP="00403818">
            <w:pPr>
              <w:pStyle w:val="ListParagraph"/>
              <w:numPr>
                <w:ilvl w:val="2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The PHM</w:t>
            </w:r>
            <w:r w:rsidR="00DB1892">
              <w:rPr>
                <w:rFonts w:ascii="Candara" w:hAnsi="Candara" w:cstheme="majorHAnsi"/>
              </w:rPr>
              <w:t xml:space="preserve"> funding</w:t>
            </w:r>
            <w:r w:rsidR="00743D6E">
              <w:rPr>
                <w:rFonts w:ascii="Candara" w:hAnsi="Candara" w:cstheme="majorHAnsi"/>
              </w:rPr>
              <w:t xml:space="preserve"> </w:t>
            </w:r>
            <w:r w:rsidR="00A659F0">
              <w:rPr>
                <w:rFonts w:ascii="Candara" w:hAnsi="Candara" w:cstheme="majorHAnsi"/>
              </w:rPr>
              <w:t xml:space="preserve">formula is used </w:t>
            </w:r>
            <w:r w:rsidR="00AB02F9">
              <w:rPr>
                <w:rFonts w:ascii="Candara" w:hAnsi="Candara" w:cstheme="majorHAnsi"/>
              </w:rPr>
              <w:t xml:space="preserve">for </w:t>
            </w:r>
            <w:r w:rsidR="003E1B6E">
              <w:rPr>
                <w:rFonts w:ascii="Candara" w:hAnsi="Candara" w:cstheme="majorHAnsi"/>
              </w:rPr>
              <w:t xml:space="preserve">some </w:t>
            </w:r>
            <w:r w:rsidR="00A659F0">
              <w:rPr>
                <w:rFonts w:ascii="Candara" w:hAnsi="Candara" w:cstheme="majorHAnsi"/>
              </w:rPr>
              <w:t xml:space="preserve">funding streams other than the </w:t>
            </w:r>
            <w:r w:rsidR="00AB02F9">
              <w:rPr>
                <w:rFonts w:ascii="Candara" w:hAnsi="Candara" w:cstheme="majorHAnsi"/>
              </w:rPr>
              <w:t xml:space="preserve">state modernization </w:t>
            </w:r>
            <w:r w:rsidR="00CB0809">
              <w:rPr>
                <w:rFonts w:ascii="Candara" w:hAnsi="Candara" w:cstheme="majorHAnsi"/>
              </w:rPr>
              <w:t xml:space="preserve">general </w:t>
            </w:r>
            <w:r w:rsidR="00AB02F9">
              <w:rPr>
                <w:rFonts w:ascii="Candara" w:hAnsi="Candara" w:cstheme="majorHAnsi"/>
              </w:rPr>
              <w:t>funds</w:t>
            </w:r>
            <w:r>
              <w:rPr>
                <w:rFonts w:ascii="Candara" w:hAnsi="Candara" w:cstheme="majorHAnsi"/>
              </w:rPr>
              <w:t xml:space="preserve">. </w:t>
            </w:r>
            <w:r w:rsidR="00247C6B">
              <w:rPr>
                <w:rFonts w:ascii="Candara" w:hAnsi="Candara" w:cstheme="majorHAnsi"/>
              </w:rPr>
              <w:t xml:space="preserve">Where does it work? Where does it not work? </w:t>
            </w:r>
            <w:r w:rsidR="00092574">
              <w:rPr>
                <w:rFonts w:ascii="Candara" w:hAnsi="Candara" w:cstheme="majorHAnsi"/>
              </w:rPr>
              <w:t xml:space="preserve">If LPHAs want the formula </w:t>
            </w:r>
            <w:r w:rsidR="006F28D4">
              <w:rPr>
                <w:rFonts w:ascii="Candara" w:hAnsi="Candara" w:cstheme="majorHAnsi"/>
              </w:rPr>
              <w:t xml:space="preserve">to be used by other programs, the formula needs to be built in a way that makes </w:t>
            </w:r>
            <w:r w:rsidR="00D84088">
              <w:rPr>
                <w:rFonts w:ascii="Candara" w:hAnsi="Candara" w:cstheme="majorHAnsi"/>
              </w:rPr>
              <w:t xml:space="preserve">it easy to use </w:t>
            </w:r>
            <w:r w:rsidR="00CF487C">
              <w:rPr>
                <w:rFonts w:ascii="Candara" w:hAnsi="Candara" w:cstheme="majorHAnsi"/>
              </w:rPr>
              <w:t>for</w:t>
            </w:r>
            <w:r w:rsidR="00D84088">
              <w:rPr>
                <w:rFonts w:ascii="Candara" w:hAnsi="Candara" w:cstheme="majorHAnsi"/>
              </w:rPr>
              <w:t xml:space="preserve"> other funding streams.</w:t>
            </w:r>
          </w:p>
          <w:p w14:paraId="7966669C" w14:textId="41D117F7" w:rsidR="00887AB0" w:rsidRDefault="00887AB0" w:rsidP="00403818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 w:rsidRPr="007B3576">
              <w:rPr>
                <w:rFonts w:ascii="Candara" w:hAnsi="Candara" w:cstheme="majorHAnsi"/>
              </w:rPr>
              <w:t>Survey or other method</w:t>
            </w:r>
          </w:p>
          <w:p w14:paraId="3B7139F2" w14:textId="4F620E0D" w:rsidR="00F56F51" w:rsidRDefault="00932D61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Sara asked the group how they would prefer to provide feedback to PHAB.</w:t>
            </w:r>
          </w:p>
          <w:p w14:paraId="4B9F05AD" w14:textId="58137FA9" w:rsidR="00932D61" w:rsidRDefault="00932D61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Katie shared that starting with a survey sounded like a good plan and suggested several stages </w:t>
            </w:r>
            <w:proofErr w:type="gramStart"/>
            <w:r>
              <w:rPr>
                <w:rFonts w:ascii="Candara" w:hAnsi="Candara" w:cstheme="majorHAnsi"/>
              </w:rPr>
              <w:t>as a way to</w:t>
            </w:r>
            <w:proofErr w:type="gramEnd"/>
            <w:r>
              <w:rPr>
                <w:rFonts w:ascii="Candara" w:hAnsi="Candara" w:cstheme="majorHAnsi"/>
              </w:rPr>
              <w:t xml:space="preserve"> communicate</w:t>
            </w:r>
            <w:r w:rsidR="00C609F3">
              <w:rPr>
                <w:rFonts w:ascii="Candara" w:hAnsi="Candara" w:cstheme="majorHAnsi"/>
              </w:rPr>
              <w:t xml:space="preserve"> feedback</w:t>
            </w:r>
            <w:r>
              <w:rPr>
                <w:rFonts w:ascii="Candara" w:hAnsi="Candara" w:cstheme="majorHAnsi"/>
              </w:rPr>
              <w:t>.</w:t>
            </w:r>
          </w:p>
          <w:p w14:paraId="745B7BC7" w14:textId="07549AEE" w:rsidR="00932D61" w:rsidRDefault="00975850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Sara </w:t>
            </w:r>
            <w:r w:rsidR="00635EE8">
              <w:rPr>
                <w:rFonts w:ascii="Candara" w:hAnsi="Candara" w:cstheme="majorHAnsi"/>
              </w:rPr>
              <w:t>suggested</w:t>
            </w:r>
            <w:r w:rsidR="007175E2">
              <w:rPr>
                <w:rFonts w:ascii="Candara" w:hAnsi="Candara" w:cstheme="majorHAnsi"/>
              </w:rPr>
              <w:t xml:space="preserve"> that</w:t>
            </w:r>
            <w:r>
              <w:rPr>
                <w:rFonts w:ascii="Candara" w:hAnsi="Candara" w:cstheme="majorHAnsi"/>
              </w:rPr>
              <w:t xml:space="preserve"> the </w:t>
            </w:r>
            <w:r w:rsidR="00DE77AE">
              <w:rPr>
                <w:rFonts w:ascii="Candara" w:hAnsi="Candara" w:cstheme="majorHAnsi"/>
              </w:rPr>
              <w:t>survey be introduced at the April CLHO meeting and a discussion can occur in May.</w:t>
            </w:r>
          </w:p>
          <w:p w14:paraId="398CC47B" w14:textId="148000C2" w:rsidR="00DE77AE" w:rsidRPr="007B3576" w:rsidRDefault="00DE77AE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Florence </w:t>
            </w:r>
            <w:r w:rsidR="00AE2515">
              <w:rPr>
                <w:rFonts w:ascii="Candara" w:hAnsi="Candara" w:cstheme="majorHAnsi"/>
              </w:rPr>
              <w:t>requested</w:t>
            </w:r>
            <w:r>
              <w:rPr>
                <w:rFonts w:ascii="Candara" w:hAnsi="Candara" w:cstheme="majorHAnsi"/>
              </w:rPr>
              <w:t xml:space="preserve"> that </w:t>
            </w:r>
            <w:r w:rsidR="00A90FD9">
              <w:rPr>
                <w:rFonts w:ascii="Candara" w:hAnsi="Candara" w:cstheme="majorHAnsi"/>
              </w:rPr>
              <w:t>such</w:t>
            </w:r>
            <w:r>
              <w:rPr>
                <w:rFonts w:ascii="Candara" w:hAnsi="Candara" w:cstheme="majorHAnsi"/>
              </w:rPr>
              <w:t xml:space="preserve"> conversation</w:t>
            </w:r>
            <w:r w:rsidR="00A90FD9">
              <w:rPr>
                <w:rFonts w:ascii="Candara" w:hAnsi="Candara" w:cstheme="majorHAnsi"/>
              </w:rPr>
              <w:t>s</w:t>
            </w:r>
            <w:r w:rsidR="00AE2515">
              <w:rPr>
                <w:rFonts w:ascii="Candara" w:hAnsi="Candara" w:cstheme="majorHAnsi"/>
              </w:rPr>
              <w:t xml:space="preserve"> </w:t>
            </w:r>
            <w:r w:rsidR="00A90FD9">
              <w:rPr>
                <w:rFonts w:ascii="Candara" w:hAnsi="Candara" w:cstheme="majorHAnsi"/>
              </w:rPr>
              <w:t>start</w:t>
            </w:r>
            <w:r>
              <w:rPr>
                <w:rFonts w:ascii="Candara" w:hAnsi="Candara" w:cstheme="majorHAnsi"/>
              </w:rPr>
              <w:t xml:space="preserve"> earlier </w:t>
            </w:r>
            <w:r w:rsidR="00A90FD9">
              <w:rPr>
                <w:rFonts w:ascii="Candara" w:hAnsi="Candara" w:cstheme="majorHAnsi"/>
              </w:rPr>
              <w:t xml:space="preserve">in the process </w:t>
            </w:r>
            <w:r>
              <w:rPr>
                <w:rFonts w:ascii="Candara" w:hAnsi="Candara" w:cstheme="majorHAnsi"/>
              </w:rPr>
              <w:t xml:space="preserve">for future </w:t>
            </w:r>
            <w:r w:rsidR="006B6963">
              <w:rPr>
                <w:rFonts w:ascii="Candara" w:hAnsi="Candara" w:cstheme="majorHAnsi"/>
              </w:rPr>
              <w:t>funding formula conversations.</w:t>
            </w:r>
          </w:p>
          <w:p w14:paraId="693407DD" w14:textId="77777777" w:rsidR="00887AB0" w:rsidRDefault="00887AB0" w:rsidP="00403818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 w:rsidRPr="007B3576">
              <w:rPr>
                <w:rFonts w:ascii="Candara" w:hAnsi="Candara" w:cstheme="majorHAnsi"/>
              </w:rPr>
              <w:t>Opportunities to provide input</w:t>
            </w:r>
          </w:p>
          <w:p w14:paraId="77AD2017" w14:textId="70377F11" w:rsidR="001D4036" w:rsidRDefault="00EB32DC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Jiancheng expressed concern</w:t>
            </w:r>
            <w:r w:rsidR="00243764">
              <w:rPr>
                <w:rFonts w:ascii="Candara" w:hAnsi="Candara" w:cstheme="majorHAnsi"/>
              </w:rPr>
              <w:t xml:space="preserve"> over indirect costs increasing faster than funding</w:t>
            </w:r>
            <w:r w:rsidR="00D4266A">
              <w:rPr>
                <w:rFonts w:ascii="Candara" w:hAnsi="Candara" w:cstheme="majorHAnsi"/>
              </w:rPr>
              <w:t xml:space="preserve"> increases</w:t>
            </w:r>
            <w:r w:rsidR="00725E0C">
              <w:rPr>
                <w:rFonts w:ascii="Candara" w:hAnsi="Candara" w:cstheme="majorHAnsi"/>
              </w:rPr>
              <w:t xml:space="preserve"> and asked how that would be handled</w:t>
            </w:r>
            <w:r w:rsidR="00D4266A">
              <w:rPr>
                <w:rFonts w:ascii="Candara" w:hAnsi="Candara" w:cstheme="majorHAnsi"/>
              </w:rPr>
              <w:t>.</w:t>
            </w:r>
          </w:p>
          <w:p w14:paraId="4D8D96FC" w14:textId="6BB2741A" w:rsidR="00A829EF" w:rsidRDefault="00D4266A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replied that </w:t>
            </w:r>
            <w:r w:rsidR="008B7792">
              <w:rPr>
                <w:rFonts w:ascii="Candara" w:hAnsi="Candara" w:cstheme="majorHAnsi"/>
              </w:rPr>
              <w:t>this is an issue across mul</w:t>
            </w:r>
            <w:r w:rsidR="003259A7">
              <w:rPr>
                <w:rFonts w:ascii="Candara" w:hAnsi="Candara" w:cstheme="majorHAnsi"/>
              </w:rPr>
              <w:t xml:space="preserve">tiple program elements. </w:t>
            </w:r>
            <w:r w:rsidR="00A829EF">
              <w:rPr>
                <w:rFonts w:ascii="Candara" w:hAnsi="Candara" w:cstheme="majorHAnsi"/>
              </w:rPr>
              <w:t xml:space="preserve">More information </w:t>
            </w:r>
            <w:r w:rsidR="00DF2FFA">
              <w:rPr>
                <w:rFonts w:ascii="Candara" w:hAnsi="Candara" w:cstheme="majorHAnsi"/>
              </w:rPr>
              <w:t>is to</w:t>
            </w:r>
            <w:r w:rsidR="00A829EF">
              <w:rPr>
                <w:rFonts w:ascii="Candara" w:hAnsi="Candara" w:cstheme="majorHAnsi"/>
              </w:rPr>
              <w:t xml:space="preserve"> </w:t>
            </w:r>
            <w:r w:rsidR="00DF2FFA">
              <w:rPr>
                <w:rFonts w:ascii="Candara" w:hAnsi="Candara" w:cstheme="majorHAnsi"/>
              </w:rPr>
              <w:t>come</w:t>
            </w:r>
            <w:r w:rsidR="00A829EF">
              <w:rPr>
                <w:rFonts w:ascii="Candara" w:hAnsi="Candara" w:cstheme="majorHAnsi"/>
              </w:rPr>
              <w:t xml:space="preserve"> on indirect cost methodology </w:t>
            </w:r>
            <w:r w:rsidR="002863EB">
              <w:rPr>
                <w:rFonts w:ascii="Candara" w:hAnsi="Candara" w:cstheme="majorHAnsi"/>
              </w:rPr>
              <w:t>and</w:t>
            </w:r>
            <w:r w:rsidR="00A829EF">
              <w:rPr>
                <w:rFonts w:ascii="Candara" w:hAnsi="Candara" w:cstheme="majorHAnsi"/>
              </w:rPr>
              <w:t xml:space="preserve"> Danna is leading the development of</w:t>
            </w:r>
            <w:r w:rsidR="002863EB">
              <w:rPr>
                <w:rFonts w:ascii="Candara" w:hAnsi="Candara" w:cstheme="majorHAnsi"/>
              </w:rPr>
              <w:t xml:space="preserve"> that</w:t>
            </w:r>
            <w:r w:rsidR="00A829EF">
              <w:rPr>
                <w:rFonts w:ascii="Candara" w:hAnsi="Candara" w:cstheme="majorHAnsi"/>
              </w:rPr>
              <w:t>.</w:t>
            </w:r>
          </w:p>
          <w:p w14:paraId="470D6E6B" w14:textId="6C1C7684" w:rsidR="00F56F51" w:rsidRDefault="00FD7625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 w:rsidRPr="00A829EF">
              <w:rPr>
                <w:rFonts w:ascii="Candara" w:hAnsi="Candara" w:cstheme="majorHAnsi"/>
              </w:rPr>
              <w:t xml:space="preserve">LPHAs need to demonstrate </w:t>
            </w:r>
            <w:r w:rsidR="000C4812" w:rsidRPr="00A829EF">
              <w:rPr>
                <w:rFonts w:ascii="Candara" w:hAnsi="Candara" w:cstheme="majorHAnsi"/>
              </w:rPr>
              <w:t>what the</w:t>
            </w:r>
            <w:r w:rsidR="00196E9B">
              <w:rPr>
                <w:rFonts w:ascii="Candara" w:hAnsi="Candara" w:cstheme="majorHAnsi"/>
              </w:rPr>
              <w:t>ir</w:t>
            </w:r>
            <w:r w:rsidR="000C4812" w:rsidRPr="00A829EF">
              <w:rPr>
                <w:rFonts w:ascii="Candara" w:hAnsi="Candara" w:cstheme="majorHAnsi"/>
              </w:rPr>
              <w:t xml:space="preserve"> costs are in their budgets which includes a row for indirect </w:t>
            </w:r>
            <w:r w:rsidR="00D27C25" w:rsidRPr="00A829EF">
              <w:rPr>
                <w:rFonts w:ascii="Candara" w:hAnsi="Candara" w:cstheme="majorHAnsi"/>
              </w:rPr>
              <w:t>costs.</w:t>
            </w:r>
          </w:p>
          <w:p w14:paraId="0177A8A6" w14:textId="730EFD98" w:rsidR="00196E9B" w:rsidRDefault="00196E9B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Heather </w:t>
            </w:r>
            <w:r w:rsidR="006C6DF8">
              <w:rPr>
                <w:rFonts w:ascii="Candara" w:hAnsi="Candara" w:cstheme="majorHAnsi"/>
              </w:rPr>
              <w:t>acknowledged</w:t>
            </w:r>
            <w:r w:rsidR="00FE3542">
              <w:rPr>
                <w:rFonts w:ascii="Candara" w:hAnsi="Candara" w:cstheme="majorHAnsi"/>
              </w:rPr>
              <w:t xml:space="preserve"> that </w:t>
            </w:r>
            <w:r w:rsidR="00EC32AA">
              <w:rPr>
                <w:rFonts w:ascii="Candara" w:hAnsi="Candara" w:cstheme="majorHAnsi"/>
              </w:rPr>
              <w:t xml:space="preserve">in </w:t>
            </w:r>
            <w:r w:rsidR="003C4A1F" w:rsidRPr="00EC32AA">
              <w:rPr>
                <w:rFonts w:ascii="Candara" w:hAnsi="Candara" w:cstheme="majorHAnsi"/>
              </w:rPr>
              <w:t>Deschutes</w:t>
            </w:r>
            <w:r w:rsidR="003C4A1F">
              <w:rPr>
                <w:rFonts w:ascii="Candara" w:hAnsi="Candara" w:cstheme="majorHAnsi"/>
              </w:rPr>
              <w:t xml:space="preserve"> County</w:t>
            </w:r>
            <w:r w:rsidR="00C84F79">
              <w:rPr>
                <w:rFonts w:ascii="Candara" w:hAnsi="Candara" w:cstheme="majorHAnsi"/>
              </w:rPr>
              <w:t xml:space="preserve"> indirect costs have increased astronomically </w:t>
            </w:r>
            <w:r w:rsidR="004072F2">
              <w:rPr>
                <w:rFonts w:ascii="Candara" w:hAnsi="Candara" w:cstheme="majorHAnsi"/>
              </w:rPr>
              <w:t>and that the increase in county general funds</w:t>
            </w:r>
            <w:r w:rsidR="00AF5E99">
              <w:rPr>
                <w:rFonts w:ascii="Candara" w:hAnsi="Candara" w:cstheme="majorHAnsi"/>
              </w:rPr>
              <w:t xml:space="preserve"> have been going to indirect costs</w:t>
            </w:r>
            <w:r w:rsidR="0038012B">
              <w:rPr>
                <w:rFonts w:ascii="Candara" w:hAnsi="Candara" w:cstheme="majorHAnsi"/>
              </w:rPr>
              <w:t xml:space="preserve">. When </w:t>
            </w:r>
            <w:r w:rsidR="00BC01EC">
              <w:rPr>
                <w:rFonts w:ascii="Candara" w:hAnsi="Candara" w:cstheme="majorHAnsi"/>
              </w:rPr>
              <w:t>her</w:t>
            </w:r>
            <w:r w:rsidR="0038012B">
              <w:rPr>
                <w:rFonts w:ascii="Candara" w:hAnsi="Candara" w:cstheme="majorHAnsi"/>
              </w:rPr>
              <w:t xml:space="preserve"> county does not receive an </w:t>
            </w:r>
            <w:r w:rsidR="000A2A1F">
              <w:rPr>
                <w:rFonts w:ascii="Candara" w:hAnsi="Candara" w:cstheme="majorHAnsi"/>
              </w:rPr>
              <w:t>increase,</w:t>
            </w:r>
            <w:r w:rsidR="00131E89">
              <w:rPr>
                <w:rFonts w:ascii="Candara" w:hAnsi="Candara" w:cstheme="majorHAnsi"/>
              </w:rPr>
              <w:t xml:space="preserve"> they have been having to make </w:t>
            </w:r>
            <w:r w:rsidR="0059438F">
              <w:rPr>
                <w:rFonts w:ascii="Candara" w:hAnsi="Candara" w:cstheme="majorHAnsi"/>
              </w:rPr>
              <w:t xml:space="preserve">funding </w:t>
            </w:r>
            <w:r w:rsidR="00131E89">
              <w:rPr>
                <w:rFonts w:ascii="Candara" w:hAnsi="Candara" w:cstheme="majorHAnsi"/>
              </w:rPr>
              <w:t>cuts</w:t>
            </w:r>
            <w:r w:rsidR="0059438F">
              <w:rPr>
                <w:rFonts w:ascii="Candara" w:hAnsi="Candara" w:cstheme="majorHAnsi"/>
              </w:rPr>
              <w:t>.</w:t>
            </w:r>
          </w:p>
          <w:p w14:paraId="6705FC04" w14:textId="77777777" w:rsidR="0059438F" w:rsidRDefault="0059438F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Florence </w:t>
            </w:r>
            <w:r w:rsidR="005500DE">
              <w:rPr>
                <w:rFonts w:ascii="Candara" w:hAnsi="Candara" w:cstheme="majorHAnsi"/>
              </w:rPr>
              <w:t xml:space="preserve">wondered </w:t>
            </w:r>
            <w:r w:rsidR="009312EB">
              <w:rPr>
                <w:rFonts w:ascii="Candara" w:hAnsi="Candara" w:cstheme="majorHAnsi"/>
              </w:rPr>
              <w:t xml:space="preserve">if it could be communicated to the legislature </w:t>
            </w:r>
            <w:r w:rsidR="00EA604F">
              <w:rPr>
                <w:rFonts w:ascii="Candara" w:hAnsi="Candara" w:cstheme="majorHAnsi"/>
              </w:rPr>
              <w:t xml:space="preserve">that </w:t>
            </w:r>
            <w:r w:rsidR="00567E45">
              <w:rPr>
                <w:rFonts w:ascii="Candara" w:hAnsi="Candara" w:cstheme="majorHAnsi"/>
              </w:rPr>
              <w:t xml:space="preserve">the maximum </w:t>
            </w:r>
            <w:r w:rsidR="00EA604F">
              <w:rPr>
                <w:rFonts w:ascii="Candara" w:hAnsi="Candara" w:cstheme="majorHAnsi"/>
              </w:rPr>
              <w:t xml:space="preserve">indirect </w:t>
            </w:r>
            <w:r w:rsidR="00567E45">
              <w:rPr>
                <w:rFonts w:ascii="Candara" w:hAnsi="Candara" w:cstheme="majorHAnsi"/>
              </w:rPr>
              <w:t>that can be charged</w:t>
            </w:r>
            <w:r w:rsidR="00EA604F">
              <w:rPr>
                <w:rFonts w:ascii="Candara" w:hAnsi="Candara" w:cstheme="majorHAnsi"/>
              </w:rPr>
              <w:t xml:space="preserve"> need</w:t>
            </w:r>
            <w:r w:rsidR="00567E45">
              <w:rPr>
                <w:rFonts w:ascii="Candara" w:hAnsi="Candara" w:cstheme="majorHAnsi"/>
              </w:rPr>
              <w:t>s</w:t>
            </w:r>
            <w:r w:rsidR="00EA604F">
              <w:rPr>
                <w:rFonts w:ascii="Candara" w:hAnsi="Candara" w:cstheme="majorHAnsi"/>
              </w:rPr>
              <w:t xml:space="preserve"> to be limited to</w:t>
            </w:r>
            <w:r w:rsidR="00567E45">
              <w:rPr>
                <w:rFonts w:ascii="Candara" w:hAnsi="Candara" w:cstheme="majorHAnsi"/>
              </w:rPr>
              <w:t xml:space="preserve"> </w:t>
            </w:r>
            <w:r w:rsidR="00A13AA8">
              <w:rPr>
                <w:rFonts w:ascii="Candara" w:hAnsi="Candara" w:cstheme="majorHAnsi"/>
              </w:rPr>
              <w:t xml:space="preserve">a specific percentage of the budget. </w:t>
            </w:r>
          </w:p>
          <w:p w14:paraId="3A9A3077" w14:textId="40731D1D" w:rsidR="00272A0B" w:rsidRDefault="003C5979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Sara</w:t>
            </w:r>
            <w:r w:rsidR="00F3667E">
              <w:rPr>
                <w:rFonts w:ascii="Candara" w:hAnsi="Candara" w:cstheme="majorHAnsi"/>
              </w:rPr>
              <w:t>h</w:t>
            </w:r>
            <w:r>
              <w:rPr>
                <w:rFonts w:ascii="Candara" w:hAnsi="Candara" w:cstheme="majorHAnsi"/>
              </w:rPr>
              <w:t xml:space="preserve"> Poe asked if there </w:t>
            </w:r>
            <w:r w:rsidR="00B16210">
              <w:rPr>
                <w:rFonts w:ascii="Candara" w:hAnsi="Candara" w:cstheme="majorHAnsi"/>
              </w:rPr>
              <w:t xml:space="preserve">is </w:t>
            </w:r>
            <w:r>
              <w:rPr>
                <w:rFonts w:ascii="Candara" w:hAnsi="Candara" w:cstheme="majorHAnsi"/>
              </w:rPr>
              <w:t>a requirement</w:t>
            </w:r>
            <w:r w:rsidR="00DE2D04">
              <w:rPr>
                <w:rFonts w:ascii="Candara" w:hAnsi="Candara" w:cstheme="majorHAnsi"/>
              </w:rPr>
              <w:t xml:space="preserve"> </w:t>
            </w:r>
            <w:r w:rsidR="00291E53">
              <w:rPr>
                <w:rFonts w:ascii="Candara" w:hAnsi="Candara" w:cstheme="majorHAnsi"/>
              </w:rPr>
              <w:t>that counties are investing any funds in public health</w:t>
            </w:r>
            <w:r w:rsidR="000A2A1F">
              <w:rPr>
                <w:rFonts w:ascii="Candara" w:hAnsi="Candara" w:cstheme="majorHAnsi"/>
              </w:rPr>
              <w:t>.</w:t>
            </w:r>
            <w:r w:rsidR="0005785C">
              <w:rPr>
                <w:rFonts w:ascii="Candara" w:hAnsi="Candara" w:cstheme="majorHAnsi"/>
              </w:rPr>
              <w:t xml:space="preserve"> </w:t>
            </w:r>
            <w:r w:rsidR="00C6622B">
              <w:rPr>
                <w:rFonts w:ascii="Candara" w:hAnsi="Candara" w:cstheme="majorHAnsi"/>
              </w:rPr>
              <w:t xml:space="preserve">Malheur County does not </w:t>
            </w:r>
            <w:r w:rsidR="007D43D6">
              <w:rPr>
                <w:rFonts w:ascii="Candara" w:hAnsi="Candara" w:cstheme="majorHAnsi"/>
              </w:rPr>
              <w:t>charge</w:t>
            </w:r>
            <w:r w:rsidR="00CC5F06">
              <w:rPr>
                <w:rFonts w:ascii="Candara" w:hAnsi="Candara" w:cstheme="majorHAnsi"/>
              </w:rPr>
              <w:t xml:space="preserve"> the LPHA</w:t>
            </w:r>
            <w:r w:rsidR="007D43D6">
              <w:rPr>
                <w:rFonts w:ascii="Candara" w:hAnsi="Candara" w:cstheme="majorHAnsi"/>
              </w:rPr>
              <w:t xml:space="preserve"> </w:t>
            </w:r>
            <w:r w:rsidR="00CC5F06">
              <w:rPr>
                <w:rFonts w:ascii="Candara" w:hAnsi="Candara" w:cstheme="majorHAnsi"/>
              </w:rPr>
              <w:t>an indirect</w:t>
            </w:r>
            <w:r w:rsidR="003F1DF9">
              <w:rPr>
                <w:rFonts w:ascii="Candara" w:hAnsi="Candara" w:cstheme="majorHAnsi"/>
              </w:rPr>
              <w:t xml:space="preserve"> or provide fund</w:t>
            </w:r>
            <w:r w:rsidR="00272A0B">
              <w:rPr>
                <w:rFonts w:ascii="Candara" w:hAnsi="Candara" w:cstheme="majorHAnsi"/>
              </w:rPr>
              <w:t>ing</w:t>
            </w:r>
            <w:r w:rsidR="00CC5F06">
              <w:rPr>
                <w:rFonts w:ascii="Candara" w:hAnsi="Candara" w:cstheme="majorHAnsi"/>
              </w:rPr>
              <w:t>.</w:t>
            </w:r>
          </w:p>
          <w:p w14:paraId="0FE0E22D" w14:textId="77777777" w:rsidR="002A5EB1" w:rsidRDefault="00470450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Jian</w:t>
            </w:r>
            <w:r w:rsidR="00FB554A">
              <w:rPr>
                <w:rFonts w:ascii="Candara" w:hAnsi="Candara" w:cstheme="majorHAnsi"/>
              </w:rPr>
              <w:t>cheng shared that state and local government need</w:t>
            </w:r>
            <w:r w:rsidR="00276D97">
              <w:rPr>
                <w:rFonts w:ascii="Candara" w:hAnsi="Candara" w:cstheme="majorHAnsi"/>
              </w:rPr>
              <w:t xml:space="preserve"> to function together and each determine </w:t>
            </w:r>
            <w:r w:rsidR="00250416">
              <w:rPr>
                <w:rFonts w:ascii="Candara" w:hAnsi="Candara" w:cstheme="majorHAnsi"/>
              </w:rPr>
              <w:t>what percentage of funds will be provided to the LPHA</w:t>
            </w:r>
            <w:r w:rsidR="00276D97">
              <w:rPr>
                <w:rFonts w:ascii="Candara" w:hAnsi="Candara" w:cstheme="majorHAnsi"/>
              </w:rPr>
              <w:t>.</w:t>
            </w:r>
            <w:r w:rsidR="003F1DF9">
              <w:rPr>
                <w:rFonts w:ascii="Candara" w:hAnsi="Candara" w:cstheme="majorHAnsi"/>
              </w:rPr>
              <w:t xml:space="preserve"> </w:t>
            </w:r>
            <w:r w:rsidR="00BF0526">
              <w:rPr>
                <w:rFonts w:ascii="Candara" w:hAnsi="Candara" w:cstheme="majorHAnsi"/>
              </w:rPr>
              <w:t xml:space="preserve">While discussing modernization, it also needs to include </w:t>
            </w:r>
            <w:r w:rsidR="00F95099">
              <w:rPr>
                <w:rFonts w:ascii="Candara" w:hAnsi="Candara" w:cstheme="majorHAnsi"/>
              </w:rPr>
              <w:t>state and local responsibility.</w:t>
            </w:r>
          </w:p>
          <w:p w14:paraId="1C6B2A2F" w14:textId="77777777" w:rsidR="00F95099" w:rsidRDefault="00F95099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Sara replied that </w:t>
            </w:r>
            <w:r w:rsidR="00C64182">
              <w:rPr>
                <w:rFonts w:ascii="Candara" w:hAnsi="Candara" w:cstheme="majorHAnsi"/>
              </w:rPr>
              <w:t xml:space="preserve">the modernization statutes were not set up to require </w:t>
            </w:r>
            <w:r w:rsidR="004233BF">
              <w:rPr>
                <w:rFonts w:ascii="Candara" w:hAnsi="Candara" w:cstheme="majorHAnsi"/>
              </w:rPr>
              <w:t xml:space="preserve">that </w:t>
            </w:r>
            <w:r w:rsidR="00B71E34">
              <w:rPr>
                <w:rFonts w:ascii="Candara" w:hAnsi="Candara" w:cstheme="majorHAnsi"/>
              </w:rPr>
              <w:t>county governments</w:t>
            </w:r>
            <w:r w:rsidR="004233BF">
              <w:rPr>
                <w:rFonts w:ascii="Candara" w:hAnsi="Candara" w:cstheme="majorHAnsi"/>
              </w:rPr>
              <w:t xml:space="preserve"> invest in </w:t>
            </w:r>
            <w:r w:rsidR="007461A4">
              <w:rPr>
                <w:rFonts w:ascii="Candara" w:hAnsi="Candara" w:cstheme="majorHAnsi"/>
              </w:rPr>
              <w:t xml:space="preserve">their LPHA </w:t>
            </w:r>
            <w:proofErr w:type="gramStart"/>
            <w:r w:rsidR="007461A4">
              <w:rPr>
                <w:rFonts w:ascii="Candara" w:hAnsi="Candara" w:cstheme="majorHAnsi"/>
              </w:rPr>
              <w:t xml:space="preserve">in </w:t>
            </w:r>
            <w:r w:rsidR="004233BF">
              <w:rPr>
                <w:rFonts w:ascii="Candara" w:hAnsi="Candara" w:cstheme="majorHAnsi"/>
              </w:rPr>
              <w:t>order to</w:t>
            </w:r>
            <w:proofErr w:type="gramEnd"/>
            <w:r w:rsidR="004233BF">
              <w:rPr>
                <w:rFonts w:ascii="Candara" w:hAnsi="Candara" w:cstheme="majorHAnsi"/>
              </w:rPr>
              <w:t xml:space="preserve"> get state general funds</w:t>
            </w:r>
            <w:r w:rsidR="00D8309B">
              <w:rPr>
                <w:rFonts w:ascii="Candara" w:hAnsi="Candara" w:cstheme="majorHAnsi"/>
              </w:rPr>
              <w:t xml:space="preserve">. </w:t>
            </w:r>
            <w:r w:rsidR="004B6F6E">
              <w:rPr>
                <w:rFonts w:ascii="Candara" w:hAnsi="Candara" w:cstheme="majorHAnsi"/>
              </w:rPr>
              <w:t xml:space="preserve">The matching funds component </w:t>
            </w:r>
            <w:r w:rsidR="00FC3FCF">
              <w:rPr>
                <w:rFonts w:ascii="Candara" w:hAnsi="Candara" w:cstheme="majorHAnsi"/>
              </w:rPr>
              <w:t>acts as</w:t>
            </w:r>
            <w:r w:rsidR="004B6F6E">
              <w:rPr>
                <w:rFonts w:ascii="Candara" w:hAnsi="Candara" w:cstheme="majorHAnsi"/>
              </w:rPr>
              <w:t xml:space="preserve"> an </w:t>
            </w:r>
            <w:r w:rsidR="002957C8">
              <w:rPr>
                <w:rFonts w:ascii="Candara" w:hAnsi="Candara" w:cstheme="majorHAnsi"/>
              </w:rPr>
              <w:t xml:space="preserve">incentive for counties to </w:t>
            </w:r>
            <w:r w:rsidR="00FC3FCF">
              <w:rPr>
                <w:rFonts w:ascii="Candara" w:hAnsi="Candara" w:cstheme="majorHAnsi"/>
              </w:rPr>
              <w:t xml:space="preserve">invest </w:t>
            </w:r>
            <w:r w:rsidR="002957C8">
              <w:rPr>
                <w:rFonts w:ascii="Candara" w:hAnsi="Candara" w:cstheme="majorHAnsi"/>
              </w:rPr>
              <w:t>in LPHAs</w:t>
            </w:r>
            <w:r w:rsidR="00FC3FCF">
              <w:rPr>
                <w:rFonts w:ascii="Candara" w:hAnsi="Candara" w:cstheme="majorHAnsi"/>
              </w:rPr>
              <w:t xml:space="preserve">. </w:t>
            </w:r>
          </w:p>
          <w:p w14:paraId="36E8DFD7" w14:textId="4673C91A" w:rsidR="00D00BC9" w:rsidRDefault="002B35DD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Florence asked </w:t>
            </w:r>
            <w:r w:rsidR="00590972">
              <w:rPr>
                <w:rFonts w:ascii="Candara" w:hAnsi="Candara" w:cstheme="majorHAnsi"/>
              </w:rPr>
              <w:t>if</w:t>
            </w:r>
            <w:r>
              <w:rPr>
                <w:rFonts w:ascii="Candara" w:hAnsi="Candara" w:cstheme="majorHAnsi"/>
              </w:rPr>
              <w:t xml:space="preserve"> counties that do not provide </w:t>
            </w:r>
            <w:r w:rsidR="00A9293F">
              <w:rPr>
                <w:rFonts w:ascii="Candara" w:hAnsi="Candara" w:cstheme="majorHAnsi"/>
              </w:rPr>
              <w:t xml:space="preserve">general funds to their </w:t>
            </w:r>
            <w:r>
              <w:rPr>
                <w:rFonts w:ascii="Candara" w:hAnsi="Candara" w:cstheme="majorHAnsi"/>
              </w:rPr>
              <w:t>LPHA</w:t>
            </w:r>
            <w:r w:rsidR="00A9293F">
              <w:rPr>
                <w:rFonts w:ascii="Candara" w:hAnsi="Candara" w:cstheme="majorHAnsi"/>
              </w:rPr>
              <w:t>s</w:t>
            </w:r>
            <w:r w:rsidR="0041087B">
              <w:rPr>
                <w:rFonts w:ascii="Candara" w:hAnsi="Candara" w:cstheme="majorHAnsi"/>
              </w:rPr>
              <w:t xml:space="preserve"> and do not charge indirect costs</w:t>
            </w:r>
            <w:r w:rsidR="00BA6797">
              <w:rPr>
                <w:rFonts w:ascii="Candara" w:hAnsi="Candara" w:cstheme="majorHAnsi"/>
              </w:rPr>
              <w:t>,</w:t>
            </w:r>
            <w:r w:rsidR="007431AF">
              <w:rPr>
                <w:rFonts w:ascii="Candara" w:hAnsi="Candara" w:cstheme="majorHAnsi"/>
              </w:rPr>
              <w:t xml:space="preserve"> </w:t>
            </w:r>
            <w:r w:rsidR="00BF4F5F">
              <w:rPr>
                <w:rFonts w:ascii="Candara" w:hAnsi="Candara" w:cstheme="majorHAnsi"/>
              </w:rPr>
              <w:t xml:space="preserve">is there a way to consider </w:t>
            </w:r>
            <w:r w:rsidR="00EC0F39">
              <w:rPr>
                <w:rFonts w:ascii="Candara" w:hAnsi="Candara" w:cstheme="majorHAnsi"/>
              </w:rPr>
              <w:t>“</w:t>
            </w:r>
            <w:r w:rsidR="00BF4F5F">
              <w:rPr>
                <w:rFonts w:ascii="Candara" w:hAnsi="Candara" w:cstheme="majorHAnsi"/>
              </w:rPr>
              <w:t>no charge</w:t>
            </w:r>
            <w:r w:rsidR="00EC0F39">
              <w:rPr>
                <w:rFonts w:ascii="Candara" w:hAnsi="Candara" w:cstheme="majorHAnsi"/>
              </w:rPr>
              <w:t>”</w:t>
            </w:r>
            <w:r w:rsidR="00B11ABD">
              <w:rPr>
                <w:rFonts w:ascii="Candara" w:hAnsi="Candara" w:cstheme="majorHAnsi"/>
              </w:rPr>
              <w:t xml:space="preserve"> instead of indirect costs so these LPHAs can qualify for matching funds</w:t>
            </w:r>
            <w:r w:rsidR="00A9293F">
              <w:rPr>
                <w:rFonts w:ascii="Candara" w:hAnsi="Candara" w:cstheme="majorHAnsi"/>
              </w:rPr>
              <w:t>.</w:t>
            </w:r>
            <w:r w:rsidR="00EC0F39">
              <w:rPr>
                <w:rFonts w:ascii="Candara" w:hAnsi="Candara" w:cstheme="majorHAnsi"/>
              </w:rPr>
              <w:t xml:space="preserve"> Could there be a work around?</w:t>
            </w:r>
          </w:p>
          <w:p w14:paraId="4F65CEAF" w14:textId="1B30AE6A" w:rsidR="00C4383A" w:rsidRDefault="00C4383A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 xml:space="preserve">Andrew </w:t>
            </w:r>
            <w:r w:rsidR="00FF1439">
              <w:rPr>
                <w:rFonts w:ascii="Candara" w:hAnsi="Candara" w:cstheme="majorHAnsi"/>
              </w:rPr>
              <w:t xml:space="preserve">stated </w:t>
            </w:r>
            <w:r>
              <w:rPr>
                <w:rFonts w:ascii="Candara" w:hAnsi="Candara" w:cstheme="majorHAnsi"/>
              </w:rPr>
              <w:t>that an indirect rate cap is not something that</w:t>
            </w:r>
            <w:r w:rsidR="000D041E">
              <w:rPr>
                <w:rFonts w:ascii="Candara" w:hAnsi="Candara" w:cstheme="majorHAnsi"/>
              </w:rPr>
              <w:t xml:space="preserve"> state public health </w:t>
            </w:r>
            <w:r>
              <w:rPr>
                <w:rFonts w:ascii="Candara" w:hAnsi="Candara" w:cstheme="majorHAnsi"/>
              </w:rPr>
              <w:t xml:space="preserve">can </w:t>
            </w:r>
            <w:r w:rsidR="00F000FF">
              <w:rPr>
                <w:rFonts w:ascii="Candara" w:hAnsi="Candara" w:cstheme="majorHAnsi"/>
              </w:rPr>
              <w:t>impose o</w:t>
            </w:r>
            <w:r w:rsidR="00E618CA">
              <w:rPr>
                <w:rFonts w:ascii="Candara" w:hAnsi="Candara" w:cstheme="majorHAnsi"/>
              </w:rPr>
              <w:t>n</w:t>
            </w:r>
            <w:r w:rsidR="00F000FF">
              <w:rPr>
                <w:rFonts w:ascii="Candara" w:hAnsi="Candara" w:cstheme="majorHAnsi"/>
              </w:rPr>
              <w:t xml:space="preserve"> LPHAs. It is a county government issue. </w:t>
            </w:r>
            <w:r w:rsidR="00E618CA">
              <w:rPr>
                <w:rFonts w:ascii="Candara" w:hAnsi="Candara" w:cstheme="majorHAnsi"/>
              </w:rPr>
              <w:t xml:space="preserve">The </w:t>
            </w:r>
            <w:r w:rsidR="0079081C">
              <w:rPr>
                <w:rFonts w:ascii="Candara" w:hAnsi="Candara" w:cstheme="majorHAnsi"/>
              </w:rPr>
              <w:t>exception would be if there is a federal funding source that mandated a cap</w:t>
            </w:r>
            <w:r w:rsidR="00457048">
              <w:rPr>
                <w:rFonts w:ascii="Candara" w:hAnsi="Candara" w:cstheme="majorHAnsi"/>
              </w:rPr>
              <w:t>.</w:t>
            </w:r>
          </w:p>
          <w:p w14:paraId="7364E4FC" w14:textId="333FCF97" w:rsidR="00457048" w:rsidRDefault="00457048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Sara </w:t>
            </w:r>
            <w:r w:rsidR="00C71B6A">
              <w:rPr>
                <w:rFonts w:ascii="Candara" w:hAnsi="Candara" w:cstheme="majorHAnsi"/>
              </w:rPr>
              <w:t>stated</w:t>
            </w:r>
            <w:r>
              <w:rPr>
                <w:rFonts w:ascii="Candara" w:hAnsi="Candara" w:cstheme="majorHAnsi"/>
              </w:rPr>
              <w:t xml:space="preserve"> that </w:t>
            </w:r>
            <w:r w:rsidR="00AB0C17">
              <w:rPr>
                <w:rFonts w:ascii="Candara" w:hAnsi="Candara" w:cstheme="majorHAnsi"/>
              </w:rPr>
              <w:t xml:space="preserve">the matching funds </w:t>
            </w:r>
            <w:r w:rsidR="00C55B2C">
              <w:rPr>
                <w:rFonts w:ascii="Candara" w:hAnsi="Candara" w:cstheme="majorHAnsi"/>
              </w:rPr>
              <w:t xml:space="preserve">component </w:t>
            </w:r>
            <w:r w:rsidR="00AB0C17">
              <w:rPr>
                <w:rFonts w:ascii="Candara" w:hAnsi="Candara" w:cstheme="majorHAnsi"/>
              </w:rPr>
              <w:t xml:space="preserve">methodology </w:t>
            </w:r>
            <w:r w:rsidR="00C71B6A">
              <w:rPr>
                <w:rFonts w:ascii="Candara" w:hAnsi="Candara" w:cstheme="majorHAnsi"/>
              </w:rPr>
              <w:t xml:space="preserve">from 2018 </w:t>
            </w:r>
            <w:r w:rsidR="007C4FD1">
              <w:rPr>
                <w:rFonts w:ascii="Candara" w:hAnsi="Candara" w:cstheme="majorHAnsi"/>
              </w:rPr>
              <w:t xml:space="preserve">allows for counties to </w:t>
            </w:r>
            <w:r w:rsidR="004B64A2">
              <w:rPr>
                <w:rFonts w:ascii="Candara" w:hAnsi="Candara" w:cstheme="majorHAnsi"/>
              </w:rPr>
              <w:t xml:space="preserve">receive matching funds if </w:t>
            </w:r>
            <w:r w:rsidR="00423217">
              <w:rPr>
                <w:rFonts w:ascii="Candara" w:hAnsi="Candara" w:cstheme="majorHAnsi"/>
              </w:rPr>
              <w:t>counties</w:t>
            </w:r>
            <w:r w:rsidR="004B64A2">
              <w:rPr>
                <w:rFonts w:ascii="Candara" w:hAnsi="Candara" w:cstheme="majorHAnsi"/>
              </w:rPr>
              <w:t xml:space="preserve"> are </w:t>
            </w:r>
            <w:r w:rsidR="00B9388B">
              <w:rPr>
                <w:rFonts w:ascii="Candara" w:hAnsi="Candara" w:cstheme="majorHAnsi"/>
              </w:rPr>
              <w:t xml:space="preserve">increasing or </w:t>
            </w:r>
            <w:r w:rsidR="004B64A2">
              <w:rPr>
                <w:rFonts w:ascii="Candara" w:hAnsi="Candara" w:cstheme="majorHAnsi"/>
              </w:rPr>
              <w:t xml:space="preserve">maintaining </w:t>
            </w:r>
            <w:r w:rsidR="00851A93">
              <w:rPr>
                <w:rFonts w:ascii="Candara" w:hAnsi="Candara" w:cstheme="majorHAnsi"/>
              </w:rPr>
              <w:t xml:space="preserve">(not decreasing) </w:t>
            </w:r>
            <w:r w:rsidR="00932F40">
              <w:rPr>
                <w:rFonts w:ascii="Candara" w:hAnsi="Candara" w:cstheme="majorHAnsi"/>
              </w:rPr>
              <w:t>funding of LPHAs</w:t>
            </w:r>
            <w:r w:rsidR="004E2F03">
              <w:rPr>
                <w:rFonts w:ascii="Candara" w:hAnsi="Candara" w:cstheme="majorHAnsi"/>
              </w:rPr>
              <w:t xml:space="preserve"> year over year</w:t>
            </w:r>
            <w:r w:rsidR="00C71B6A">
              <w:rPr>
                <w:rFonts w:ascii="Candara" w:hAnsi="Candara" w:cstheme="majorHAnsi"/>
              </w:rPr>
              <w:t xml:space="preserve">. She </w:t>
            </w:r>
            <w:r w:rsidR="00851A93">
              <w:rPr>
                <w:rFonts w:ascii="Candara" w:hAnsi="Candara" w:cstheme="majorHAnsi"/>
              </w:rPr>
              <w:t>added that this</w:t>
            </w:r>
            <w:r w:rsidR="00421646">
              <w:rPr>
                <w:rFonts w:ascii="Candara" w:hAnsi="Candara" w:cstheme="majorHAnsi"/>
              </w:rPr>
              <w:t xml:space="preserve"> topic</w:t>
            </w:r>
            <w:r w:rsidR="004E2F03">
              <w:rPr>
                <w:rFonts w:ascii="Candara" w:hAnsi="Candara" w:cstheme="majorHAnsi"/>
              </w:rPr>
              <w:t xml:space="preserve"> is currently being considered by PHAB</w:t>
            </w:r>
            <w:r w:rsidR="007B5AD3">
              <w:rPr>
                <w:rFonts w:ascii="Candara" w:hAnsi="Candara" w:cstheme="majorHAnsi"/>
              </w:rPr>
              <w:t xml:space="preserve"> </w:t>
            </w:r>
            <w:r w:rsidR="00807A84">
              <w:rPr>
                <w:rFonts w:ascii="Candara" w:hAnsi="Candara" w:cstheme="majorHAnsi"/>
              </w:rPr>
              <w:t xml:space="preserve">and that survey feedback </w:t>
            </w:r>
            <w:r w:rsidR="00402FEC">
              <w:rPr>
                <w:rFonts w:ascii="Candara" w:hAnsi="Candara" w:cstheme="majorHAnsi"/>
              </w:rPr>
              <w:t xml:space="preserve">around this </w:t>
            </w:r>
            <w:r w:rsidR="009240B7">
              <w:rPr>
                <w:rFonts w:ascii="Candara" w:hAnsi="Candara" w:cstheme="majorHAnsi"/>
              </w:rPr>
              <w:t xml:space="preserve">is </w:t>
            </w:r>
            <w:r w:rsidR="00402FEC">
              <w:rPr>
                <w:rFonts w:ascii="Candara" w:hAnsi="Candara" w:cstheme="majorHAnsi"/>
              </w:rPr>
              <w:t>needed from LPHA staff.</w:t>
            </w:r>
          </w:p>
          <w:p w14:paraId="2AB02107" w14:textId="543021C1" w:rsidR="009240B7" w:rsidRDefault="00A37E04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Lindsey shared there is value in knowing </w:t>
            </w:r>
            <w:r w:rsidR="00F47F04">
              <w:rPr>
                <w:rFonts w:ascii="Candara" w:hAnsi="Candara" w:cstheme="majorHAnsi"/>
              </w:rPr>
              <w:t>which</w:t>
            </w:r>
            <w:r>
              <w:rPr>
                <w:rFonts w:ascii="Candara" w:hAnsi="Candara" w:cstheme="majorHAnsi"/>
              </w:rPr>
              <w:t xml:space="preserve"> LPHAs are getting</w:t>
            </w:r>
            <w:r w:rsidR="00DA70E4">
              <w:rPr>
                <w:rFonts w:ascii="Candara" w:hAnsi="Candara" w:cstheme="majorHAnsi"/>
              </w:rPr>
              <w:t xml:space="preserve"> county general funds, </w:t>
            </w:r>
            <w:r w:rsidR="009E4B94">
              <w:rPr>
                <w:rFonts w:ascii="Candara" w:hAnsi="Candara" w:cstheme="majorHAnsi"/>
              </w:rPr>
              <w:t>which are not, and which are receiving in-kind funds.</w:t>
            </w:r>
          </w:p>
          <w:p w14:paraId="208CE6E3" w14:textId="5077FC2A" w:rsidR="0052338B" w:rsidRDefault="0052338B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Sara </w:t>
            </w:r>
            <w:r w:rsidR="004F7E35">
              <w:rPr>
                <w:rFonts w:ascii="Candara" w:hAnsi="Candara" w:cstheme="majorHAnsi"/>
              </w:rPr>
              <w:t>shar</w:t>
            </w:r>
            <w:r w:rsidR="00DE37C1">
              <w:rPr>
                <w:rFonts w:ascii="Candara" w:hAnsi="Candara" w:cstheme="majorHAnsi"/>
              </w:rPr>
              <w:t>e</w:t>
            </w:r>
            <w:r w:rsidR="001F19B0">
              <w:rPr>
                <w:rFonts w:ascii="Candara" w:hAnsi="Candara" w:cstheme="majorHAnsi"/>
              </w:rPr>
              <w:t>d</w:t>
            </w:r>
            <w:r>
              <w:rPr>
                <w:rFonts w:ascii="Candara" w:hAnsi="Candara" w:cstheme="majorHAnsi"/>
              </w:rPr>
              <w:t xml:space="preserve"> that information is</w:t>
            </w:r>
            <w:r w:rsidR="00F265F4">
              <w:rPr>
                <w:rFonts w:ascii="Candara" w:hAnsi="Candara" w:cstheme="majorHAnsi"/>
              </w:rPr>
              <w:t xml:space="preserve"> part of the annual expenditures reports</w:t>
            </w:r>
            <w:r w:rsidR="00AD6DEC">
              <w:rPr>
                <w:rFonts w:ascii="Candara" w:hAnsi="Candara" w:cstheme="majorHAnsi"/>
              </w:rPr>
              <w:t xml:space="preserve"> but may not tell the full story. </w:t>
            </w:r>
          </w:p>
          <w:p w14:paraId="03A7BA4D" w14:textId="0FCF5D3D" w:rsidR="00F3667E" w:rsidRDefault="00F3667E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Florence added that</w:t>
            </w:r>
            <w:r w:rsidR="00F57172">
              <w:rPr>
                <w:rFonts w:ascii="Candara" w:hAnsi="Candara" w:cstheme="majorHAnsi"/>
              </w:rPr>
              <w:t xml:space="preserve"> her county has not been able to provide in-kind funding information as part of the annual expenditures reporting</w:t>
            </w:r>
            <w:r w:rsidR="00AD011A">
              <w:rPr>
                <w:rFonts w:ascii="Candara" w:hAnsi="Candara" w:cstheme="majorHAnsi"/>
              </w:rPr>
              <w:t xml:space="preserve"> </w:t>
            </w:r>
          </w:p>
          <w:p w14:paraId="32E691A9" w14:textId="77777777" w:rsidR="00F23F43" w:rsidRDefault="00F23F43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Sara suggested partnering on a survey </w:t>
            </w:r>
            <w:r w:rsidR="00221CC7">
              <w:rPr>
                <w:rFonts w:ascii="Candara" w:hAnsi="Candara" w:cstheme="majorHAnsi"/>
              </w:rPr>
              <w:t xml:space="preserve">or </w:t>
            </w:r>
            <w:r w:rsidR="00BD3BAA">
              <w:rPr>
                <w:rFonts w:ascii="Candara" w:hAnsi="Candara" w:cstheme="majorHAnsi"/>
              </w:rPr>
              <w:t>an</w:t>
            </w:r>
            <w:r w:rsidR="00221CC7">
              <w:rPr>
                <w:rFonts w:ascii="Candara" w:hAnsi="Candara" w:cstheme="majorHAnsi"/>
              </w:rPr>
              <w:t xml:space="preserve">other mechanism </w:t>
            </w:r>
            <w:r>
              <w:rPr>
                <w:rFonts w:ascii="Candara" w:hAnsi="Candara" w:cstheme="majorHAnsi"/>
              </w:rPr>
              <w:t xml:space="preserve">to collect </w:t>
            </w:r>
            <w:r w:rsidR="00FC7EE7">
              <w:rPr>
                <w:rFonts w:ascii="Candara" w:hAnsi="Candara" w:cstheme="majorHAnsi"/>
              </w:rPr>
              <w:t xml:space="preserve">information to provide to PHAB so that </w:t>
            </w:r>
            <w:r>
              <w:rPr>
                <w:rFonts w:ascii="Candara" w:hAnsi="Candara" w:cstheme="majorHAnsi"/>
              </w:rPr>
              <w:t>the different experiences of LPHAs</w:t>
            </w:r>
            <w:r w:rsidR="00221CC7">
              <w:rPr>
                <w:rFonts w:ascii="Candara" w:hAnsi="Candara" w:cstheme="majorHAnsi"/>
              </w:rPr>
              <w:t xml:space="preserve"> </w:t>
            </w:r>
            <w:r w:rsidR="00E95CAF">
              <w:rPr>
                <w:rFonts w:ascii="Candara" w:hAnsi="Candara" w:cstheme="majorHAnsi"/>
              </w:rPr>
              <w:t xml:space="preserve">are </w:t>
            </w:r>
            <w:proofErr w:type="gramStart"/>
            <w:r w:rsidR="00FC7EE7">
              <w:rPr>
                <w:rFonts w:ascii="Candara" w:hAnsi="Candara" w:cstheme="majorHAnsi"/>
              </w:rPr>
              <w:t>taken into account</w:t>
            </w:r>
            <w:proofErr w:type="gramEnd"/>
            <w:r w:rsidR="00BD3BAA">
              <w:rPr>
                <w:rFonts w:ascii="Candara" w:hAnsi="Candara" w:cstheme="majorHAnsi"/>
              </w:rPr>
              <w:t xml:space="preserve"> </w:t>
            </w:r>
            <w:r w:rsidR="00365DEF">
              <w:rPr>
                <w:rFonts w:ascii="Candara" w:hAnsi="Candara" w:cstheme="majorHAnsi"/>
              </w:rPr>
              <w:t>when making decisions.</w:t>
            </w:r>
          </w:p>
          <w:p w14:paraId="3BA167DB" w14:textId="552800F1" w:rsidR="008E70DE" w:rsidRPr="007E7DD0" w:rsidRDefault="00D56E6A" w:rsidP="00403818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Florence </w:t>
            </w:r>
            <w:r w:rsidR="00B0548B">
              <w:rPr>
                <w:rFonts w:ascii="Candara" w:hAnsi="Candara" w:cstheme="majorHAnsi"/>
              </w:rPr>
              <w:t xml:space="preserve">wondered if the funding formula could be </w:t>
            </w:r>
            <w:r w:rsidR="006F6E4B">
              <w:rPr>
                <w:rFonts w:ascii="Candara" w:hAnsi="Candara" w:cstheme="majorHAnsi"/>
              </w:rPr>
              <w:t xml:space="preserve">designed to be </w:t>
            </w:r>
            <w:proofErr w:type="gramStart"/>
            <w:r w:rsidR="00B0548B">
              <w:rPr>
                <w:rFonts w:ascii="Candara" w:hAnsi="Candara" w:cstheme="majorHAnsi"/>
              </w:rPr>
              <w:t>more simple</w:t>
            </w:r>
            <w:proofErr w:type="gramEnd"/>
            <w:r w:rsidR="0050290C">
              <w:rPr>
                <w:rFonts w:ascii="Candara" w:hAnsi="Candara" w:cstheme="majorHAnsi"/>
              </w:rPr>
              <w:t xml:space="preserve"> to include </w:t>
            </w:r>
            <w:r w:rsidR="003B513A">
              <w:rPr>
                <w:rFonts w:ascii="Candara" w:hAnsi="Candara" w:cstheme="majorHAnsi"/>
              </w:rPr>
              <w:t>floor funding</w:t>
            </w:r>
            <w:r w:rsidR="006E3C0B">
              <w:rPr>
                <w:rFonts w:ascii="Candara" w:hAnsi="Candara" w:cstheme="majorHAnsi"/>
              </w:rPr>
              <w:t xml:space="preserve"> and </w:t>
            </w:r>
            <w:r w:rsidR="003B513A">
              <w:rPr>
                <w:rFonts w:ascii="Candara" w:hAnsi="Candara" w:cstheme="majorHAnsi"/>
              </w:rPr>
              <w:t xml:space="preserve">funding based on </w:t>
            </w:r>
            <w:r w:rsidR="006E3C0B">
              <w:rPr>
                <w:rFonts w:ascii="Candara" w:hAnsi="Candara" w:cstheme="majorHAnsi"/>
              </w:rPr>
              <w:t xml:space="preserve">county </w:t>
            </w:r>
            <w:r w:rsidR="00B0255E">
              <w:rPr>
                <w:rFonts w:ascii="Candara" w:hAnsi="Candara" w:cstheme="majorHAnsi"/>
              </w:rPr>
              <w:t>population</w:t>
            </w:r>
            <w:r w:rsidR="006E3C0B">
              <w:rPr>
                <w:rFonts w:ascii="Candara" w:hAnsi="Candara" w:cstheme="majorHAnsi"/>
              </w:rPr>
              <w:t xml:space="preserve">. The funding could increase based on </w:t>
            </w:r>
            <w:proofErr w:type="gramStart"/>
            <w:r w:rsidR="006E3C0B">
              <w:rPr>
                <w:rFonts w:ascii="Candara" w:hAnsi="Candara" w:cstheme="majorHAnsi"/>
              </w:rPr>
              <w:t>cost of living</w:t>
            </w:r>
            <w:proofErr w:type="gramEnd"/>
            <w:r w:rsidR="002D37A1">
              <w:rPr>
                <w:rFonts w:ascii="Candara" w:hAnsi="Candara" w:cstheme="majorHAnsi"/>
              </w:rPr>
              <w:t xml:space="preserve"> adjustment (COLA)</w:t>
            </w:r>
            <w:r w:rsidR="005B6631">
              <w:rPr>
                <w:rFonts w:ascii="Candara" w:hAnsi="Candara" w:cstheme="majorHAnsi"/>
              </w:rPr>
              <w:t xml:space="preserve"> and state investments</w:t>
            </w:r>
            <w:r w:rsidR="002D37A1">
              <w:rPr>
                <w:rFonts w:ascii="Candara" w:hAnsi="Candara" w:cstheme="majorHAnsi"/>
              </w:rPr>
              <w:t>.</w:t>
            </w:r>
            <w:r w:rsidR="005B6631">
              <w:rPr>
                <w:rFonts w:ascii="Candara" w:hAnsi="Candara" w:cstheme="majorHAnsi"/>
              </w:rPr>
              <w:t xml:space="preserve"> She added that </w:t>
            </w:r>
            <w:r w:rsidR="00937E11">
              <w:rPr>
                <w:rFonts w:ascii="Candara" w:hAnsi="Candara" w:cstheme="majorHAnsi"/>
              </w:rPr>
              <w:t xml:space="preserve">Oregon’s modernization formula </w:t>
            </w:r>
            <w:r w:rsidR="0071227A">
              <w:rPr>
                <w:rFonts w:ascii="Candara" w:hAnsi="Candara" w:cstheme="majorHAnsi"/>
              </w:rPr>
              <w:t xml:space="preserve">is very complicated and </w:t>
            </w:r>
            <w:r w:rsidR="00132397">
              <w:rPr>
                <w:rFonts w:ascii="Candara" w:hAnsi="Candara" w:cstheme="majorHAnsi"/>
              </w:rPr>
              <w:t xml:space="preserve">that she </w:t>
            </w:r>
            <w:r w:rsidR="0071227A">
              <w:rPr>
                <w:rFonts w:ascii="Candara" w:hAnsi="Candara" w:cstheme="majorHAnsi"/>
              </w:rPr>
              <w:t>would like t</w:t>
            </w:r>
            <w:r w:rsidR="00132397">
              <w:rPr>
                <w:rFonts w:ascii="Candara" w:hAnsi="Candara" w:cstheme="majorHAnsi"/>
              </w:rPr>
              <w:t>his to be</w:t>
            </w:r>
            <w:r w:rsidR="0071227A">
              <w:rPr>
                <w:rFonts w:ascii="Candara" w:hAnsi="Candara" w:cstheme="majorHAnsi"/>
              </w:rPr>
              <w:t xml:space="preserve"> communicate</w:t>
            </w:r>
            <w:r w:rsidR="00132397">
              <w:rPr>
                <w:rFonts w:ascii="Candara" w:hAnsi="Candara" w:cstheme="majorHAnsi"/>
              </w:rPr>
              <w:t>d</w:t>
            </w:r>
            <w:r w:rsidR="0071227A">
              <w:rPr>
                <w:rFonts w:ascii="Candara" w:hAnsi="Candara" w:cstheme="majorHAnsi"/>
              </w:rPr>
              <w:t xml:space="preserve"> to the legislature</w:t>
            </w:r>
            <w:r w:rsidR="008E70DE">
              <w:rPr>
                <w:rFonts w:ascii="Candara" w:hAnsi="Candara" w:cstheme="majorHAnsi"/>
              </w:rPr>
              <w:t>.</w:t>
            </w:r>
          </w:p>
        </w:tc>
        <w:tc>
          <w:tcPr>
            <w:tcW w:w="1260" w:type="dxa"/>
          </w:tcPr>
          <w:p w14:paraId="3A1A0A69" w14:textId="677C0EBC" w:rsidR="00887AB0" w:rsidRDefault="00887AB0" w:rsidP="003A351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Update</w:t>
            </w:r>
            <w:r w:rsidR="00F40EAE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>/</w:t>
            </w:r>
            <w:r w:rsidR="00F40EAE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>Discuss</w:t>
            </w:r>
          </w:p>
        </w:tc>
      </w:tr>
      <w:tr w:rsidR="00887AB0" w:rsidRPr="0096055E" w14:paraId="2759829A" w14:textId="77777777" w:rsidTr="00326A20">
        <w:trPr>
          <w:jc w:val="center"/>
        </w:trPr>
        <w:tc>
          <w:tcPr>
            <w:tcW w:w="1525" w:type="dxa"/>
          </w:tcPr>
          <w:p w14:paraId="332A23EA" w14:textId="29013319" w:rsidR="00887AB0" w:rsidRDefault="00887AB0" w:rsidP="003A351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Contractor for Cost and Capacity Assessment</w:t>
            </w:r>
          </w:p>
        </w:tc>
        <w:tc>
          <w:tcPr>
            <w:tcW w:w="7740" w:type="dxa"/>
            <w:shd w:val="clear" w:color="auto" w:fill="auto"/>
          </w:tcPr>
          <w:p w14:paraId="7E66325C" w14:textId="77777777" w:rsidR="00887AB0" w:rsidRDefault="00887AB0" w:rsidP="007B3576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 w:rsidRPr="007B3576">
              <w:rPr>
                <w:rFonts w:ascii="Candara" w:hAnsi="Candara" w:cstheme="majorHAnsi"/>
              </w:rPr>
              <w:t>Update the group on status of contractor and timeline</w:t>
            </w:r>
          </w:p>
          <w:p w14:paraId="0B14EA41" w14:textId="2138B611" w:rsidR="00F56F51" w:rsidRDefault="009035C6" w:rsidP="00B2637F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In April, the </w:t>
            </w:r>
            <w:r w:rsidR="003D0F19">
              <w:rPr>
                <w:rFonts w:ascii="Candara" w:hAnsi="Candara" w:cstheme="majorHAnsi"/>
              </w:rPr>
              <w:t>Red</w:t>
            </w:r>
            <w:r w:rsidR="00F67B51">
              <w:rPr>
                <w:rFonts w:ascii="Candara" w:hAnsi="Candara" w:cstheme="majorHAnsi"/>
              </w:rPr>
              <w:t>e</w:t>
            </w:r>
            <w:r w:rsidR="003D0F19">
              <w:rPr>
                <w:rFonts w:ascii="Candara" w:hAnsi="Candara" w:cstheme="majorHAnsi"/>
              </w:rPr>
              <w:t xml:space="preserve"> Group contractor</w:t>
            </w:r>
            <w:r w:rsidR="00FB2B86">
              <w:rPr>
                <w:rFonts w:ascii="Candara" w:hAnsi="Candara" w:cstheme="majorHAnsi"/>
              </w:rPr>
              <w:t xml:space="preserve"> will be working with the Technical Workgroup to ad</w:t>
            </w:r>
            <w:r w:rsidR="00F73802">
              <w:rPr>
                <w:rFonts w:ascii="Candara" w:hAnsi="Candara" w:cstheme="majorHAnsi"/>
              </w:rPr>
              <w:t>a</w:t>
            </w:r>
            <w:r w:rsidR="00FB2B86">
              <w:rPr>
                <w:rFonts w:ascii="Candara" w:hAnsi="Candara" w:cstheme="majorHAnsi"/>
              </w:rPr>
              <w:t xml:space="preserve">pt the language </w:t>
            </w:r>
            <w:r w:rsidR="002372C9">
              <w:rPr>
                <w:rFonts w:ascii="Candara" w:hAnsi="Candara" w:cstheme="majorHAnsi"/>
              </w:rPr>
              <w:t>for</w:t>
            </w:r>
            <w:r w:rsidR="00FB2B86">
              <w:rPr>
                <w:rFonts w:ascii="Candara" w:hAnsi="Candara" w:cstheme="majorHAnsi"/>
              </w:rPr>
              <w:t xml:space="preserve"> </w:t>
            </w:r>
            <w:r w:rsidR="00782DFB">
              <w:rPr>
                <w:rFonts w:ascii="Candara" w:hAnsi="Candara" w:cstheme="majorHAnsi"/>
              </w:rPr>
              <w:t xml:space="preserve">a modified foundational public health services cost and capacity assessment tool </w:t>
            </w:r>
            <w:r w:rsidR="00FB2B86">
              <w:rPr>
                <w:rFonts w:ascii="Candara" w:hAnsi="Candara" w:cstheme="majorHAnsi"/>
              </w:rPr>
              <w:t>to reflects Oregon’s modernization framework</w:t>
            </w:r>
            <w:r w:rsidR="00B2637F">
              <w:rPr>
                <w:rFonts w:ascii="Candara" w:hAnsi="Candara" w:cstheme="majorHAnsi"/>
              </w:rPr>
              <w:t xml:space="preserve">. </w:t>
            </w:r>
            <w:r w:rsidR="003562F0" w:rsidRPr="00B2637F">
              <w:rPr>
                <w:rFonts w:ascii="Candara" w:hAnsi="Candara" w:cstheme="majorHAnsi"/>
              </w:rPr>
              <w:t>They will be using the Public Health Accreditation Board</w:t>
            </w:r>
            <w:r w:rsidR="00B410B7" w:rsidRPr="00B2637F">
              <w:rPr>
                <w:rFonts w:ascii="Candara" w:hAnsi="Candara" w:cstheme="majorHAnsi"/>
              </w:rPr>
              <w:t>, Center for Innovation’s national tool as a guide</w:t>
            </w:r>
            <w:r w:rsidR="004A2F46" w:rsidRPr="00B2637F">
              <w:rPr>
                <w:rFonts w:ascii="Candara" w:hAnsi="Candara" w:cstheme="majorHAnsi"/>
              </w:rPr>
              <w:t xml:space="preserve">. </w:t>
            </w:r>
          </w:p>
          <w:p w14:paraId="36E24497" w14:textId="6FDA47D3" w:rsidR="00A437ED" w:rsidRDefault="002372C9" w:rsidP="00B2637F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The e</w:t>
            </w:r>
            <w:r w:rsidR="00A437ED">
              <w:rPr>
                <w:rFonts w:ascii="Candara" w:hAnsi="Candara" w:cstheme="majorHAnsi"/>
              </w:rPr>
              <w:t xml:space="preserve">nd of April is </w:t>
            </w:r>
            <w:r w:rsidR="00DA2F8C">
              <w:rPr>
                <w:rFonts w:ascii="Candara" w:hAnsi="Candara" w:cstheme="majorHAnsi"/>
              </w:rPr>
              <w:t xml:space="preserve">the </w:t>
            </w:r>
            <w:r w:rsidR="00A437ED">
              <w:rPr>
                <w:rFonts w:ascii="Candara" w:hAnsi="Candara" w:cstheme="majorHAnsi"/>
              </w:rPr>
              <w:t xml:space="preserve">goal </w:t>
            </w:r>
            <w:r w:rsidR="00DA2F8C">
              <w:rPr>
                <w:rFonts w:ascii="Candara" w:hAnsi="Candara" w:cstheme="majorHAnsi"/>
              </w:rPr>
              <w:t>for the modified</w:t>
            </w:r>
            <w:r w:rsidR="00A437ED">
              <w:rPr>
                <w:rFonts w:ascii="Candara" w:hAnsi="Candara" w:cstheme="majorHAnsi"/>
              </w:rPr>
              <w:t xml:space="preserve"> tool</w:t>
            </w:r>
            <w:r w:rsidR="00F73802">
              <w:rPr>
                <w:rFonts w:ascii="Candara" w:hAnsi="Candara" w:cstheme="majorHAnsi"/>
              </w:rPr>
              <w:t xml:space="preserve"> and related training and technical assistance materials</w:t>
            </w:r>
            <w:r w:rsidR="009722AB">
              <w:rPr>
                <w:rFonts w:ascii="Candara" w:hAnsi="Candara" w:cstheme="majorHAnsi"/>
              </w:rPr>
              <w:t xml:space="preserve"> to be </w:t>
            </w:r>
            <w:r w:rsidR="001652A4">
              <w:rPr>
                <w:rFonts w:ascii="Candara" w:hAnsi="Candara" w:cstheme="majorHAnsi"/>
              </w:rPr>
              <w:t xml:space="preserve">made </w:t>
            </w:r>
            <w:r w:rsidR="009722AB">
              <w:rPr>
                <w:rFonts w:ascii="Candara" w:hAnsi="Candara" w:cstheme="majorHAnsi"/>
              </w:rPr>
              <w:t>available</w:t>
            </w:r>
            <w:r w:rsidR="000F4201">
              <w:rPr>
                <w:rFonts w:ascii="Candara" w:hAnsi="Candara" w:cstheme="majorHAnsi"/>
              </w:rPr>
              <w:t>.</w:t>
            </w:r>
          </w:p>
          <w:p w14:paraId="7ADC2B91" w14:textId="04D311FD" w:rsidR="000F4201" w:rsidRPr="00C578FA" w:rsidRDefault="00825FAD" w:rsidP="00B2637F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 w:rsidRPr="00C578FA">
              <w:rPr>
                <w:rFonts w:ascii="Candara" w:hAnsi="Candara" w:cstheme="majorHAnsi"/>
              </w:rPr>
              <w:t xml:space="preserve">Training and technical assistance opportunities will be available </w:t>
            </w:r>
            <w:r w:rsidR="00C3633C" w:rsidRPr="00C578FA">
              <w:rPr>
                <w:rFonts w:ascii="Candara" w:hAnsi="Candara" w:cstheme="majorHAnsi"/>
              </w:rPr>
              <w:t xml:space="preserve">to complete the tool </w:t>
            </w:r>
            <w:r w:rsidR="001B3EAF" w:rsidRPr="00C578FA">
              <w:rPr>
                <w:rFonts w:ascii="Candara" w:hAnsi="Candara" w:cstheme="majorHAnsi"/>
              </w:rPr>
              <w:t xml:space="preserve">during </w:t>
            </w:r>
            <w:r w:rsidRPr="00C578FA">
              <w:rPr>
                <w:rFonts w:ascii="Candara" w:hAnsi="Candara" w:cstheme="majorHAnsi"/>
              </w:rPr>
              <w:t xml:space="preserve">May, </w:t>
            </w:r>
            <w:proofErr w:type="gramStart"/>
            <w:r w:rsidRPr="00C578FA">
              <w:rPr>
                <w:rFonts w:ascii="Candara" w:hAnsi="Candara" w:cstheme="majorHAnsi"/>
              </w:rPr>
              <w:t>June</w:t>
            </w:r>
            <w:proofErr w:type="gramEnd"/>
            <w:r w:rsidRPr="00C578FA">
              <w:rPr>
                <w:rFonts w:ascii="Candara" w:hAnsi="Candara" w:cstheme="majorHAnsi"/>
              </w:rPr>
              <w:t xml:space="preserve"> and July</w:t>
            </w:r>
            <w:r w:rsidR="00291A56" w:rsidRPr="00C578FA">
              <w:rPr>
                <w:rFonts w:ascii="Candara" w:hAnsi="Candara" w:cstheme="majorHAnsi"/>
              </w:rPr>
              <w:t xml:space="preserve">. </w:t>
            </w:r>
          </w:p>
          <w:p w14:paraId="333BD255" w14:textId="4C743657" w:rsidR="0030576D" w:rsidRDefault="00955BEB" w:rsidP="00B2637F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At the e</w:t>
            </w:r>
            <w:r w:rsidR="001B3EAF">
              <w:rPr>
                <w:rFonts w:ascii="Candara" w:hAnsi="Candara" w:cstheme="majorHAnsi"/>
              </w:rPr>
              <w:t>nd of July</w:t>
            </w:r>
            <w:r w:rsidR="00625A92">
              <w:rPr>
                <w:rFonts w:ascii="Candara" w:hAnsi="Candara" w:cstheme="majorHAnsi"/>
              </w:rPr>
              <w:t>,</w:t>
            </w:r>
            <w:r w:rsidR="001B3EAF">
              <w:rPr>
                <w:rFonts w:ascii="Candara" w:hAnsi="Candara" w:cstheme="majorHAnsi"/>
              </w:rPr>
              <w:t xml:space="preserve"> </w:t>
            </w:r>
            <w:r w:rsidR="00124F4B">
              <w:rPr>
                <w:rFonts w:ascii="Candara" w:hAnsi="Candara" w:cstheme="majorHAnsi"/>
              </w:rPr>
              <w:t xml:space="preserve">all </w:t>
            </w:r>
            <w:r w:rsidR="001B3EAF">
              <w:rPr>
                <w:rFonts w:ascii="Candara" w:hAnsi="Candara" w:cstheme="majorHAnsi"/>
              </w:rPr>
              <w:t xml:space="preserve">data </w:t>
            </w:r>
            <w:r w:rsidR="00124F4B">
              <w:rPr>
                <w:rFonts w:ascii="Candara" w:hAnsi="Candara" w:cstheme="majorHAnsi"/>
              </w:rPr>
              <w:t>collection should be completed.</w:t>
            </w:r>
          </w:p>
          <w:p w14:paraId="6D1B2356" w14:textId="17AD79E7" w:rsidR="00124F4B" w:rsidRDefault="00791D1E" w:rsidP="00B2637F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In </w:t>
            </w:r>
            <w:r w:rsidR="00124F4B">
              <w:rPr>
                <w:rFonts w:ascii="Candara" w:hAnsi="Candara" w:cstheme="majorHAnsi"/>
              </w:rPr>
              <w:t>August</w:t>
            </w:r>
            <w:r>
              <w:rPr>
                <w:rFonts w:ascii="Candara" w:hAnsi="Candara" w:cstheme="majorHAnsi"/>
              </w:rPr>
              <w:t xml:space="preserve">, the contractor will collect, aggregate, clean, and analyze </w:t>
            </w:r>
            <w:r w:rsidR="00371178">
              <w:rPr>
                <w:rFonts w:ascii="Candara" w:hAnsi="Candara" w:cstheme="majorHAnsi"/>
              </w:rPr>
              <w:t>data across the assessments to provide data an</w:t>
            </w:r>
            <w:r w:rsidR="00C82FB3">
              <w:rPr>
                <w:rFonts w:ascii="Candara" w:hAnsi="Candara" w:cstheme="majorHAnsi"/>
              </w:rPr>
              <w:t>alysis.</w:t>
            </w:r>
          </w:p>
          <w:p w14:paraId="581DE439" w14:textId="1DC1A475" w:rsidR="00C82FB3" w:rsidRDefault="00C82FB3" w:rsidP="00B2637F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In September, the contractor will work with the group </w:t>
            </w:r>
            <w:r w:rsidR="00077929">
              <w:rPr>
                <w:rFonts w:ascii="Candara" w:hAnsi="Candara" w:cstheme="majorHAnsi"/>
              </w:rPr>
              <w:t>to determine the most appropriate reporting products</w:t>
            </w:r>
            <w:r w:rsidR="00CD6F0F">
              <w:rPr>
                <w:rFonts w:ascii="Candara" w:hAnsi="Candara" w:cstheme="majorHAnsi"/>
              </w:rPr>
              <w:t xml:space="preserve">. </w:t>
            </w:r>
            <w:r w:rsidR="00717DE7">
              <w:rPr>
                <w:rFonts w:ascii="Candara" w:hAnsi="Candara" w:cstheme="majorHAnsi"/>
              </w:rPr>
              <w:t>R</w:t>
            </w:r>
            <w:r w:rsidR="00CD6F0F">
              <w:rPr>
                <w:rFonts w:ascii="Candara" w:hAnsi="Candara" w:cstheme="majorHAnsi"/>
              </w:rPr>
              <w:t xml:space="preserve">eporting </w:t>
            </w:r>
            <w:r w:rsidR="00533ACF">
              <w:rPr>
                <w:rFonts w:ascii="Candara" w:hAnsi="Candara" w:cstheme="majorHAnsi"/>
              </w:rPr>
              <w:t xml:space="preserve">the summary of assessment findings </w:t>
            </w:r>
            <w:r w:rsidR="00AC74FC">
              <w:rPr>
                <w:rFonts w:ascii="Candara" w:hAnsi="Candara" w:cstheme="majorHAnsi"/>
              </w:rPr>
              <w:t>will</w:t>
            </w:r>
            <w:r w:rsidR="00533ACF">
              <w:rPr>
                <w:rFonts w:ascii="Candara" w:hAnsi="Candara" w:cstheme="majorHAnsi"/>
              </w:rPr>
              <w:t xml:space="preserve"> take place at this time.</w:t>
            </w:r>
            <w:r w:rsidR="002372C9">
              <w:rPr>
                <w:rFonts w:ascii="Candara" w:hAnsi="Candara" w:cstheme="majorHAnsi"/>
              </w:rPr>
              <w:t xml:space="preserve"> </w:t>
            </w:r>
          </w:p>
          <w:p w14:paraId="08C1117F" w14:textId="5962596A" w:rsidR="00B224FA" w:rsidRDefault="00B224FA" w:rsidP="00B2637F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 xml:space="preserve">Florence </w:t>
            </w:r>
            <w:r w:rsidR="00D349B9">
              <w:rPr>
                <w:rFonts w:ascii="Candara" w:hAnsi="Candara" w:cstheme="majorHAnsi"/>
              </w:rPr>
              <w:t xml:space="preserve">added that the </w:t>
            </w:r>
            <w:r w:rsidR="004015AC">
              <w:rPr>
                <w:rFonts w:ascii="Candara" w:hAnsi="Candara" w:cstheme="majorHAnsi"/>
              </w:rPr>
              <w:t>w</w:t>
            </w:r>
            <w:r w:rsidR="00D349B9">
              <w:rPr>
                <w:rFonts w:ascii="Candara" w:hAnsi="Candara" w:cstheme="majorHAnsi"/>
              </w:rPr>
              <w:t xml:space="preserve">orkgroup has discussed </w:t>
            </w:r>
            <w:r w:rsidR="007635BC">
              <w:rPr>
                <w:rFonts w:ascii="Candara" w:hAnsi="Candara" w:cstheme="majorHAnsi"/>
              </w:rPr>
              <w:t xml:space="preserve">technical assistance </w:t>
            </w:r>
            <w:r w:rsidR="004229B2">
              <w:rPr>
                <w:rFonts w:ascii="Candara" w:hAnsi="Candara" w:cstheme="majorHAnsi"/>
              </w:rPr>
              <w:t>being released all at once and placed on the website</w:t>
            </w:r>
            <w:r w:rsidR="00F55E47">
              <w:rPr>
                <w:rFonts w:ascii="Candara" w:hAnsi="Candara" w:cstheme="majorHAnsi"/>
              </w:rPr>
              <w:t xml:space="preserve"> so </w:t>
            </w:r>
            <w:r w:rsidR="004015AC">
              <w:rPr>
                <w:rFonts w:ascii="Candara" w:hAnsi="Candara" w:cstheme="majorHAnsi"/>
              </w:rPr>
              <w:t xml:space="preserve">LPHAs </w:t>
            </w:r>
            <w:r w:rsidR="00F55E47">
              <w:rPr>
                <w:rFonts w:ascii="Candara" w:hAnsi="Candara" w:cstheme="majorHAnsi"/>
              </w:rPr>
              <w:t xml:space="preserve">can view </w:t>
            </w:r>
            <w:r w:rsidR="004015AC">
              <w:rPr>
                <w:rFonts w:ascii="Candara" w:hAnsi="Candara" w:cstheme="majorHAnsi"/>
              </w:rPr>
              <w:t>training</w:t>
            </w:r>
            <w:r w:rsidR="00F55E47">
              <w:rPr>
                <w:rFonts w:ascii="Candara" w:hAnsi="Candara" w:cstheme="majorHAnsi"/>
              </w:rPr>
              <w:t xml:space="preserve"> videos as needed rather than waiting for the </w:t>
            </w:r>
            <w:r w:rsidR="00C16EB5">
              <w:rPr>
                <w:rFonts w:ascii="Candara" w:hAnsi="Candara" w:cstheme="majorHAnsi"/>
              </w:rPr>
              <w:t>specific module to be released.</w:t>
            </w:r>
            <w:r w:rsidR="00054774">
              <w:rPr>
                <w:rFonts w:ascii="Candara" w:hAnsi="Candara" w:cstheme="majorHAnsi"/>
              </w:rPr>
              <w:t xml:space="preserve"> The group is working on </w:t>
            </w:r>
            <w:r w:rsidR="00CD6EAE">
              <w:rPr>
                <w:rFonts w:ascii="Candara" w:hAnsi="Candara" w:cstheme="majorHAnsi"/>
              </w:rPr>
              <w:t xml:space="preserve">fine-tuning the tool so </w:t>
            </w:r>
            <w:r w:rsidR="00C41DB5">
              <w:rPr>
                <w:rFonts w:ascii="Candara" w:hAnsi="Candara" w:cstheme="majorHAnsi"/>
              </w:rPr>
              <w:t xml:space="preserve">that </w:t>
            </w:r>
            <w:r w:rsidR="00CD6EAE">
              <w:rPr>
                <w:rFonts w:ascii="Candara" w:hAnsi="Candara" w:cstheme="majorHAnsi"/>
              </w:rPr>
              <w:t>it makes sense for everyone.</w:t>
            </w:r>
          </w:p>
          <w:p w14:paraId="72B08EBD" w14:textId="1D648000" w:rsidR="00F56F51" w:rsidRPr="00326A20" w:rsidRDefault="00C41DB5" w:rsidP="0084720C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</w:t>
            </w:r>
            <w:r w:rsidR="00E37A1F">
              <w:rPr>
                <w:rFonts w:ascii="Candara" w:hAnsi="Candara" w:cstheme="majorHAnsi"/>
              </w:rPr>
              <w:t xml:space="preserve">shared that </w:t>
            </w:r>
            <w:r w:rsidR="00D427BA">
              <w:rPr>
                <w:rFonts w:ascii="Candara" w:hAnsi="Candara" w:cstheme="majorHAnsi"/>
              </w:rPr>
              <w:t>in 2015</w:t>
            </w:r>
            <w:r w:rsidR="003751D4">
              <w:rPr>
                <w:rFonts w:ascii="Candara" w:hAnsi="Candara" w:cstheme="majorHAnsi"/>
              </w:rPr>
              <w:t xml:space="preserve"> OHA</w:t>
            </w:r>
            <w:r w:rsidR="002D4346">
              <w:rPr>
                <w:rFonts w:ascii="Candara" w:hAnsi="Candara" w:cstheme="majorHAnsi"/>
              </w:rPr>
              <w:t xml:space="preserve"> ha</w:t>
            </w:r>
            <w:r w:rsidR="00DD6081">
              <w:rPr>
                <w:rFonts w:ascii="Candara" w:hAnsi="Candara" w:cstheme="majorHAnsi"/>
              </w:rPr>
              <w:t>d</w:t>
            </w:r>
            <w:r w:rsidR="003751D4">
              <w:rPr>
                <w:rFonts w:ascii="Candara" w:hAnsi="Candara" w:cstheme="majorHAnsi"/>
              </w:rPr>
              <w:t xml:space="preserve"> received the</w:t>
            </w:r>
            <w:r w:rsidR="008C787F">
              <w:rPr>
                <w:rFonts w:ascii="Candara" w:hAnsi="Candara" w:cstheme="majorHAnsi"/>
              </w:rPr>
              <w:t xml:space="preserve"> </w:t>
            </w:r>
            <w:r w:rsidR="003751D4">
              <w:rPr>
                <w:rFonts w:ascii="Candara" w:hAnsi="Candara" w:cstheme="majorHAnsi"/>
              </w:rPr>
              <w:t>indivi</w:t>
            </w:r>
            <w:r w:rsidR="00D32AC6">
              <w:rPr>
                <w:rFonts w:ascii="Candara" w:hAnsi="Candara" w:cstheme="majorHAnsi"/>
              </w:rPr>
              <w:t xml:space="preserve">dual </w:t>
            </w:r>
            <w:r w:rsidR="003751D4">
              <w:rPr>
                <w:rFonts w:ascii="Candara" w:hAnsi="Candara" w:cstheme="majorHAnsi"/>
              </w:rPr>
              <w:t>LPHA assessment</w:t>
            </w:r>
            <w:r w:rsidR="0020443B">
              <w:rPr>
                <w:rFonts w:ascii="Candara" w:hAnsi="Candara" w:cstheme="majorHAnsi"/>
              </w:rPr>
              <w:t xml:space="preserve"> results</w:t>
            </w:r>
            <w:r w:rsidR="00D32AC6">
              <w:rPr>
                <w:rFonts w:ascii="Candara" w:hAnsi="Candara" w:cstheme="majorHAnsi"/>
              </w:rPr>
              <w:t xml:space="preserve"> </w:t>
            </w:r>
            <w:r w:rsidR="00052280">
              <w:rPr>
                <w:rFonts w:ascii="Candara" w:hAnsi="Candara" w:cstheme="majorHAnsi"/>
              </w:rPr>
              <w:t>that</w:t>
            </w:r>
            <w:r w:rsidR="002D4346">
              <w:rPr>
                <w:rFonts w:ascii="Candara" w:hAnsi="Candara" w:cstheme="majorHAnsi"/>
              </w:rPr>
              <w:t xml:space="preserve"> were submitted to</w:t>
            </w:r>
            <w:r w:rsidR="00C96FF1">
              <w:rPr>
                <w:rFonts w:ascii="Candara" w:hAnsi="Candara" w:cstheme="majorHAnsi"/>
              </w:rPr>
              <w:t xml:space="preserve"> the previous contractor</w:t>
            </w:r>
            <w:r w:rsidR="00756A13">
              <w:rPr>
                <w:rFonts w:ascii="Candara" w:hAnsi="Candara" w:cstheme="majorHAnsi"/>
              </w:rPr>
              <w:t>, Berk</w:t>
            </w:r>
            <w:r w:rsidR="00776A27">
              <w:rPr>
                <w:rFonts w:ascii="Candara" w:hAnsi="Candara" w:cstheme="majorHAnsi"/>
              </w:rPr>
              <w:t xml:space="preserve">. </w:t>
            </w:r>
            <w:r w:rsidR="004E0D9B">
              <w:rPr>
                <w:rFonts w:ascii="Candara" w:hAnsi="Candara" w:cstheme="majorHAnsi"/>
              </w:rPr>
              <w:t>OHA saved them but did not share them</w:t>
            </w:r>
            <w:r w:rsidR="00020B0E">
              <w:rPr>
                <w:rFonts w:ascii="Candara" w:hAnsi="Candara" w:cstheme="majorHAnsi"/>
              </w:rPr>
              <w:t xml:space="preserve"> with others, except for sharing </w:t>
            </w:r>
            <w:r w:rsidR="00D225DB">
              <w:rPr>
                <w:rFonts w:ascii="Candara" w:hAnsi="Candara" w:cstheme="majorHAnsi"/>
              </w:rPr>
              <w:t>with new LPH Administrators who may not have previously seen the assessment results</w:t>
            </w:r>
            <w:r w:rsidR="004E0D9B">
              <w:rPr>
                <w:rFonts w:ascii="Candara" w:hAnsi="Candara" w:cstheme="majorHAnsi"/>
              </w:rPr>
              <w:t xml:space="preserve">. </w:t>
            </w:r>
            <w:r w:rsidR="00DD6081">
              <w:rPr>
                <w:rFonts w:ascii="Candara" w:hAnsi="Candara" w:cstheme="majorHAnsi"/>
              </w:rPr>
              <w:t xml:space="preserve">He </w:t>
            </w:r>
            <w:r w:rsidR="00FA28A3">
              <w:rPr>
                <w:rFonts w:ascii="Candara" w:hAnsi="Candara" w:cstheme="majorHAnsi"/>
              </w:rPr>
              <w:t xml:space="preserve">asked </w:t>
            </w:r>
            <w:r w:rsidR="00B52315">
              <w:rPr>
                <w:rFonts w:ascii="Candara" w:hAnsi="Candara" w:cstheme="majorHAnsi"/>
              </w:rPr>
              <w:t xml:space="preserve">if there were any concerns with OHA holding onto </w:t>
            </w:r>
            <w:r w:rsidR="001D282E">
              <w:rPr>
                <w:rFonts w:ascii="Candara" w:hAnsi="Candara" w:cstheme="majorHAnsi"/>
              </w:rPr>
              <w:t xml:space="preserve">the </w:t>
            </w:r>
            <w:r w:rsidR="00C01C79">
              <w:rPr>
                <w:rFonts w:ascii="Candara" w:hAnsi="Candara" w:cstheme="majorHAnsi"/>
              </w:rPr>
              <w:t>forth</w:t>
            </w:r>
            <w:r w:rsidR="001D282E">
              <w:rPr>
                <w:rFonts w:ascii="Candara" w:hAnsi="Candara" w:cstheme="majorHAnsi"/>
              </w:rPr>
              <w:t>coming</w:t>
            </w:r>
            <w:r w:rsidR="00740EFF">
              <w:rPr>
                <w:rFonts w:ascii="Candara" w:hAnsi="Candara" w:cstheme="majorHAnsi"/>
              </w:rPr>
              <w:t xml:space="preserve"> assessment</w:t>
            </w:r>
            <w:r w:rsidR="00B52315">
              <w:rPr>
                <w:rFonts w:ascii="Candara" w:hAnsi="Candara" w:cstheme="majorHAnsi"/>
              </w:rPr>
              <w:t xml:space="preserve"> results</w:t>
            </w:r>
            <w:r w:rsidR="00DD6081">
              <w:rPr>
                <w:rFonts w:ascii="Candara" w:hAnsi="Candara" w:cstheme="majorHAnsi"/>
              </w:rPr>
              <w:t xml:space="preserve"> and added that </w:t>
            </w:r>
            <w:r w:rsidR="00BD392A">
              <w:rPr>
                <w:rFonts w:ascii="Candara" w:hAnsi="Candara" w:cstheme="majorHAnsi"/>
              </w:rPr>
              <w:t>having the assessment results</w:t>
            </w:r>
            <w:r w:rsidR="00DD6081">
              <w:rPr>
                <w:rFonts w:ascii="Candara" w:hAnsi="Candara" w:cstheme="majorHAnsi"/>
              </w:rPr>
              <w:t xml:space="preserve"> would allow OHA to aggregate the data </w:t>
            </w:r>
            <w:r w:rsidR="003725CA">
              <w:rPr>
                <w:rFonts w:ascii="Candara" w:hAnsi="Candara" w:cstheme="majorHAnsi"/>
              </w:rPr>
              <w:t xml:space="preserve">to be used </w:t>
            </w:r>
            <w:r w:rsidR="00DD6081">
              <w:rPr>
                <w:rFonts w:ascii="Candara" w:hAnsi="Candara" w:cstheme="majorHAnsi"/>
              </w:rPr>
              <w:t>for statewide reporting</w:t>
            </w:r>
            <w:r w:rsidR="007E7DD0">
              <w:rPr>
                <w:rFonts w:ascii="Candara" w:hAnsi="Candara" w:cstheme="majorHAnsi"/>
              </w:rPr>
              <w:t>.</w:t>
            </w:r>
            <w:r w:rsidR="00C01C79">
              <w:rPr>
                <w:rFonts w:ascii="Candara" w:hAnsi="Candara" w:cstheme="majorHAnsi"/>
              </w:rPr>
              <w:t xml:space="preserve"> </w:t>
            </w:r>
            <w:r w:rsidR="00267598">
              <w:rPr>
                <w:rFonts w:ascii="Candara" w:hAnsi="Candara" w:cstheme="majorHAnsi"/>
              </w:rPr>
              <w:t xml:space="preserve">No one </w:t>
            </w:r>
            <w:r w:rsidR="005F2785">
              <w:rPr>
                <w:rFonts w:ascii="Candara" w:hAnsi="Candara" w:cstheme="majorHAnsi"/>
              </w:rPr>
              <w:t>objected</w:t>
            </w:r>
            <w:r w:rsidR="00267598">
              <w:rPr>
                <w:rFonts w:ascii="Candara" w:hAnsi="Candara" w:cstheme="majorHAnsi"/>
              </w:rPr>
              <w:t>.</w:t>
            </w:r>
          </w:p>
        </w:tc>
        <w:tc>
          <w:tcPr>
            <w:tcW w:w="1260" w:type="dxa"/>
          </w:tcPr>
          <w:p w14:paraId="7A60D47B" w14:textId="5921564F" w:rsidR="00887AB0" w:rsidRDefault="00887AB0" w:rsidP="003A351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>Update</w:t>
            </w:r>
            <w:r w:rsidR="00F40EAE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>/</w:t>
            </w:r>
            <w:r w:rsidR="00F40EAE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>Discuss</w:t>
            </w:r>
          </w:p>
        </w:tc>
      </w:tr>
      <w:tr w:rsidR="00887AB0" w:rsidRPr="0096055E" w14:paraId="731284A6" w14:textId="77777777" w:rsidTr="00F40EAE">
        <w:trPr>
          <w:jc w:val="center"/>
        </w:trPr>
        <w:tc>
          <w:tcPr>
            <w:tcW w:w="1525" w:type="dxa"/>
          </w:tcPr>
          <w:p w14:paraId="30EE58F3" w14:textId="3D380F3B" w:rsidR="00887AB0" w:rsidRDefault="00887AB0" w:rsidP="003A351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Outline workgroup</w:t>
            </w:r>
          </w:p>
        </w:tc>
        <w:tc>
          <w:tcPr>
            <w:tcW w:w="7740" w:type="dxa"/>
          </w:tcPr>
          <w:p w14:paraId="19D3F714" w14:textId="77777777" w:rsidR="00887AB0" w:rsidRDefault="00887AB0" w:rsidP="007B3576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 w:rsidRPr="007B3576">
              <w:rPr>
                <w:rFonts w:ascii="Candara" w:hAnsi="Candara" w:cstheme="majorHAnsi"/>
              </w:rPr>
              <w:t xml:space="preserve">Update on </w:t>
            </w:r>
            <w:proofErr w:type="gramStart"/>
            <w:r w:rsidRPr="007B3576">
              <w:rPr>
                <w:rFonts w:ascii="Candara" w:hAnsi="Candara" w:cstheme="majorHAnsi"/>
              </w:rPr>
              <w:t>current status</w:t>
            </w:r>
            <w:proofErr w:type="gramEnd"/>
            <w:r w:rsidRPr="007B3576">
              <w:rPr>
                <w:rFonts w:ascii="Candara" w:hAnsi="Candara" w:cstheme="majorHAnsi"/>
              </w:rPr>
              <w:t xml:space="preserve"> of work</w:t>
            </w:r>
          </w:p>
          <w:p w14:paraId="61F3685B" w14:textId="74D2B694" w:rsidR="00780C10" w:rsidRDefault="001E2C2B" w:rsidP="00780C10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 w:rsidRPr="00780C10">
              <w:rPr>
                <w:rFonts w:ascii="Candara" w:hAnsi="Candara" w:cstheme="majorHAnsi"/>
              </w:rPr>
              <w:t>Presentation of work completed so far</w:t>
            </w:r>
          </w:p>
          <w:p w14:paraId="41FACBE9" w14:textId="77777777" w:rsidR="00780C10" w:rsidRPr="00374971" w:rsidRDefault="00780C10" w:rsidP="00374971">
            <w:pPr>
              <w:pStyle w:val="ListParagraph"/>
              <w:shd w:val="clear" w:color="auto" w:fill="FFFFFF"/>
              <w:spacing w:before="0" w:beforeAutospacing="0" w:after="0" w:afterAutospacing="0"/>
              <w:ind w:left="288"/>
              <w:rPr>
                <w:rFonts w:ascii="Candara" w:hAnsi="Candara" w:cstheme="majorHAnsi"/>
              </w:rPr>
            </w:pPr>
          </w:p>
          <w:p w14:paraId="345C2D51" w14:textId="3D75E80D" w:rsidR="00780C10" w:rsidRPr="00374971" w:rsidRDefault="00780C10" w:rsidP="00374971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="Candara" w:hAnsi="Candara" w:cstheme="majorHAnsi"/>
              </w:rPr>
            </w:pPr>
            <w:r w:rsidRPr="00374971">
              <w:rPr>
                <w:rFonts w:ascii="Candara" w:hAnsi="Candara" w:cstheme="majorHAnsi"/>
              </w:rPr>
              <w:t xml:space="preserve">Update on </w:t>
            </w:r>
            <w:proofErr w:type="gramStart"/>
            <w:r w:rsidRPr="00374971">
              <w:rPr>
                <w:rFonts w:ascii="Candara" w:hAnsi="Candara" w:cstheme="majorHAnsi"/>
              </w:rPr>
              <w:t>current status</w:t>
            </w:r>
            <w:proofErr w:type="gramEnd"/>
            <w:r w:rsidRPr="00374971">
              <w:rPr>
                <w:rFonts w:ascii="Candara" w:hAnsi="Candara" w:cstheme="majorHAnsi"/>
              </w:rPr>
              <w:t xml:space="preserve"> of work</w:t>
            </w:r>
          </w:p>
          <w:p w14:paraId="5AF936B2" w14:textId="3A37B999" w:rsidR="00F56F51" w:rsidRDefault="00780C10" w:rsidP="00F56F51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LPHA </w:t>
            </w:r>
            <w:r w:rsidR="00244E27">
              <w:rPr>
                <w:rFonts w:ascii="Candara" w:hAnsi="Candara" w:cstheme="majorHAnsi"/>
              </w:rPr>
              <w:t>m</w:t>
            </w:r>
            <w:r w:rsidR="00BB20C9">
              <w:rPr>
                <w:rFonts w:ascii="Candara" w:hAnsi="Candara" w:cstheme="majorHAnsi"/>
              </w:rPr>
              <w:t>odernization plan</w:t>
            </w:r>
            <w:r>
              <w:rPr>
                <w:rFonts w:ascii="Candara" w:hAnsi="Candara" w:cstheme="majorHAnsi"/>
              </w:rPr>
              <w:t xml:space="preserve">s are </w:t>
            </w:r>
            <w:proofErr w:type="gramStart"/>
            <w:r>
              <w:rPr>
                <w:rFonts w:ascii="Candara" w:hAnsi="Candara" w:cstheme="majorHAnsi"/>
              </w:rPr>
              <w:t xml:space="preserve">due </w:t>
            </w:r>
            <w:r w:rsidR="00BB20C9">
              <w:rPr>
                <w:rFonts w:ascii="Candara" w:hAnsi="Candara" w:cstheme="majorHAnsi"/>
              </w:rPr>
              <w:t xml:space="preserve"> December</w:t>
            </w:r>
            <w:proofErr w:type="gramEnd"/>
            <w:r w:rsidR="00BB20C9">
              <w:rPr>
                <w:rFonts w:ascii="Candara" w:hAnsi="Candara" w:cstheme="majorHAnsi"/>
              </w:rPr>
              <w:t xml:space="preserve"> 2025</w:t>
            </w:r>
            <w:r w:rsidR="00A43D38">
              <w:rPr>
                <w:rFonts w:ascii="Candara" w:hAnsi="Candara" w:cstheme="majorHAnsi"/>
              </w:rPr>
              <w:t>.</w:t>
            </w:r>
            <w:r w:rsidR="0092527A">
              <w:rPr>
                <w:rFonts w:ascii="Candara" w:hAnsi="Candara" w:cstheme="majorHAnsi"/>
              </w:rPr>
              <w:t xml:space="preserve"> </w:t>
            </w:r>
          </w:p>
          <w:p w14:paraId="6849C2DB" w14:textId="6A57D6CA" w:rsidR="0092527A" w:rsidRPr="007B3576" w:rsidRDefault="00244E27" w:rsidP="00F56F51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The Outline workgroup </w:t>
            </w:r>
            <w:r w:rsidR="00E2479B">
              <w:rPr>
                <w:rFonts w:ascii="Candara" w:hAnsi="Candara" w:cstheme="majorHAnsi"/>
              </w:rPr>
              <w:t xml:space="preserve">working with the </w:t>
            </w:r>
            <w:r w:rsidR="00780C10">
              <w:rPr>
                <w:rFonts w:ascii="Candara" w:hAnsi="Candara" w:cstheme="majorHAnsi"/>
              </w:rPr>
              <w:t xml:space="preserve">Assessment </w:t>
            </w:r>
            <w:r w:rsidR="00E2479B">
              <w:rPr>
                <w:rFonts w:ascii="Candara" w:hAnsi="Candara" w:cstheme="majorHAnsi"/>
              </w:rPr>
              <w:t>Workgroup</w:t>
            </w:r>
            <w:r w:rsidR="005F30FB">
              <w:rPr>
                <w:rFonts w:ascii="Candara" w:hAnsi="Candara" w:cstheme="majorHAnsi"/>
              </w:rPr>
              <w:t xml:space="preserve"> </w:t>
            </w:r>
            <w:r w:rsidR="008233E0">
              <w:rPr>
                <w:rFonts w:ascii="Candara" w:hAnsi="Candara" w:cstheme="majorHAnsi"/>
              </w:rPr>
              <w:t xml:space="preserve">to use the </w:t>
            </w:r>
            <w:r w:rsidR="008C24F3">
              <w:rPr>
                <w:rFonts w:ascii="Candara" w:hAnsi="Candara" w:cstheme="majorHAnsi"/>
              </w:rPr>
              <w:t>assessment information to create a crosswalk</w:t>
            </w:r>
            <w:r w:rsidR="00E2379A">
              <w:rPr>
                <w:rFonts w:ascii="Candara" w:hAnsi="Candara" w:cstheme="majorHAnsi"/>
              </w:rPr>
              <w:t xml:space="preserve">. The </w:t>
            </w:r>
            <w:r w:rsidR="0016198F">
              <w:rPr>
                <w:rFonts w:ascii="Candara" w:hAnsi="Candara" w:cstheme="majorHAnsi"/>
              </w:rPr>
              <w:t>crosswalk will</w:t>
            </w:r>
            <w:r w:rsidR="00997E93">
              <w:rPr>
                <w:rFonts w:ascii="Candara" w:hAnsi="Candara" w:cstheme="majorHAnsi"/>
              </w:rPr>
              <w:t xml:space="preserve"> help in creating</w:t>
            </w:r>
            <w:r w:rsidR="006B1764">
              <w:rPr>
                <w:rFonts w:ascii="Candara" w:hAnsi="Candara" w:cstheme="majorHAnsi"/>
              </w:rPr>
              <w:t xml:space="preserve"> the planning tools and </w:t>
            </w:r>
            <w:r w:rsidR="00FA0CFB">
              <w:rPr>
                <w:rFonts w:ascii="Candara" w:hAnsi="Candara" w:cstheme="majorHAnsi"/>
              </w:rPr>
              <w:t xml:space="preserve">planning </w:t>
            </w:r>
            <w:r w:rsidR="006B1764">
              <w:rPr>
                <w:rFonts w:ascii="Candara" w:hAnsi="Candara" w:cstheme="majorHAnsi"/>
              </w:rPr>
              <w:t>processes</w:t>
            </w:r>
            <w:r w:rsidR="00FA0CFB">
              <w:rPr>
                <w:rFonts w:ascii="Candara" w:hAnsi="Candara" w:cstheme="majorHAnsi"/>
              </w:rPr>
              <w:t xml:space="preserve"> and guidance the Outline workgroup is </w:t>
            </w:r>
            <w:r w:rsidR="00610813">
              <w:rPr>
                <w:rFonts w:ascii="Candara" w:hAnsi="Candara" w:cstheme="majorHAnsi"/>
              </w:rPr>
              <w:t>working on</w:t>
            </w:r>
            <w:r w:rsidR="00FA0CFB">
              <w:rPr>
                <w:rFonts w:ascii="Candara" w:hAnsi="Candara" w:cstheme="majorHAnsi"/>
              </w:rPr>
              <w:t xml:space="preserve">. </w:t>
            </w:r>
          </w:p>
          <w:p w14:paraId="16F4D7BB" w14:textId="77777777" w:rsidR="00887AB0" w:rsidRDefault="00887AB0" w:rsidP="007B3576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 w:rsidRPr="007B3576">
              <w:rPr>
                <w:rFonts w:ascii="Candara" w:hAnsi="Candara" w:cstheme="majorHAnsi"/>
              </w:rPr>
              <w:t>Presentation of work completed so far</w:t>
            </w:r>
          </w:p>
          <w:p w14:paraId="447E7BF5" w14:textId="01BFDB34" w:rsidR="00F56F51" w:rsidRDefault="00B4387E" w:rsidP="00F56F51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Katie shared her screen </w:t>
            </w:r>
            <w:r w:rsidR="00B745FA">
              <w:rPr>
                <w:rFonts w:ascii="Candara" w:hAnsi="Candara" w:cstheme="majorHAnsi"/>
              </w:rPr>
              <w:t xml:space="preserve">to show the group the </w:t>
            </w:r>
            <w:r w:rsidR="0089256B">
              <w:rPr>
                <w:rFonts w:ascii="Candara" w:hAnsi="Candara" w:cstheme="majorHAnsi"/>
              </w:rPr>
              <w:t>m</w:t>
            </w:r>
            <w:r w:rsidR="00B745FA">
              <w:rPr>
                <w:rFonts w:ascii="Candara" w:hAnsi="Candara" w:cstheme="majorHAnsi"/>
              </w:rPr>
              <w:t xml:space="preserve">odernization </w:t>
            </w:r>
            <w:r w:rsidR="0089256B">
              <w:rPr>
                <w:rFonts w:ascii="Candara" w:hAnsi="Candara" w:cstheme="majorHAnsi"/>
              </w:rPr>
              <w:t>p</w:t>
            </w:r>
            <w:r w:rsidR="00B745FA">
              <w:rPr>
                <w:rFonts w:ascii="Candara" w:hAnsi="Candara" w:cstheme="majorHAnsi"/>
              </w:rPr>
              <w:t xml:space="preserve">lanning </w:t>
            </w:r>
            <w:r w:rsidR="0089256B">
              <w:rPr>
                <w:rFonts w:ascii="Candara" w:hAnsi="Candara" w:cstheme="majorHAnsi"/>
              </w:rPr>
              <w:t>t</w:t>
            </w:r>
            <w:r w:rsidR="00B745FA">
              <w:rPr>
                <w:rFonts w:ascii="Candara" w:hAnsi="Candara" w:cstheme="majorHAnsi"/>
              </w:rPr>
              <w:t xml:space="preserve">ool which </w:t>
            </w:r>
            <w:r w:rsidR="00914961">
              <w:rPr>
                <w:rFonts w:ascii="Candara" w:hAnsi="Candara" w:cstheme="majorHAnsi"/>
              </w:rPr>
              <w:t>will help LPHAs plan and consider the required components of the modernization plan due at the end of 2025.</w:t>
            </w:r>
            <w:r w:rsidR="00D71F7E">
              <w:rPr>
                <w:rFonts w:ascii="Candara" w:hAnsi="Candara" w:cstheme="majorHAnsi"/>
              </w:rPr>
              <w:t xml:space="preserve"> </w:t>
            </w:r>
            <w:r w:rsidR="00F178AA">
              <w:rPr>
                <w:rFonts w:ascii="Candara" w:hAnsi="Candara" w:cstheme="majorHAnsi"/>
              </w:rPr>
              <w:t>The tool includes:</w:t>
            </w:r>
          </w:p>
          <w:p w14:paraId="0A91B8A0" w14:textId="77777777" w:rsidR="00D71F7E" w:rsidRDefault="00D71F7E" w:rsidP="00D71F7E">
            <w:pPr>
              <w:pStyle w:val="ListParagraph"/>
              <w:numPr>
                <w:ilvl w:val="2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Part 1: Applying Foundational Capabilities</w:t>
            </w:r>
          </w:p>
          <w:p w14:paraId="6CF46BEA" w14:textId="77777777" w:rsidR="00A32A23" w:rsidRDefault="00A32A23" w:rsidP="00D71F7E">
            <w:pPr>
              <w:pStyle w:val="ListParagraph"/>
              <w:numPr>
                <w:ilvl w:val="2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Part 2: Implementing Foundational Programs</w:t>
            </w:r>
          </w:p>
          <w:p w14:paraId="383893B9" w14:textId="77777777" w:rsidR="00066913" w:rsidRDefault="00066913" w:rsidP="00D71F7E">
            <w:pPr>
              <w:pStyle w:val="ListParagraph"/>
              <w:numPr>
                <w:ilvl w:val="2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Part 3: Any other work that has been identified </w:t>
            </w:r>
            <w:r w:rsidR="005C6794">
              <w:rPr>
                <w:rFonts w:ascii="Candara" w:hAnsi="Candara" w:cstheme="majorHAnsi"/>
              </w:rPr>
              <w:t>as a need</w:t>
            </w:r>
          </w:p>
          <w:p w14:paraId="669A16CF" w14:textId="77777777" w:rsidR="00BE01C7" w:rsidRDefault="005C6794" w:rsidP="000A7890">
            <w:pPr>
              <w:pStyle w:val="ListParagraph"/>
              <w:numPr>
                <w:ilvl w:val="2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Part 4: Partnering with </w:t>
            </w:r>
            <w:r w:rsidR="00144BCB">
              <w:rPr>
                <w:rFonts w:ascii="Candara" w:hAnsi="Candara" w:cstheme="majorHAnsi"/>
              </w:rPr>
              <w:t>Coordinated Care Organizations and Early Learning Hubs</w:t>
            </w:r>
          </w:p>
          <w:p w14:paraId="3378850B" w14:textId="7B743473" w:rsidR="000A7890" w:rsidRDefault="00AF54B5" w:rsidP="000A7890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Questions</w:t>
            </w:r>
            <w:r w:rsidR="00EF1EFB">
              <w:rPr>
                <w:rFonts w:ascii="Candara" w:hAnsi="Candara" w:cstheme="majorHAnsi"/>
              </w:rPr>
              <w:t xml:space="preserve"> and Discussion</w:t>
            </w:r>
          </w:p>
          <w:p w14:paraId="634B201B" w14:textId="5F6C74FE" w:rsidR="00AF54B5" w:rsidRDefault="00AF1631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Erin</w:t>
            </w:r>
            <w:r w:rsidR="007F17E0">
              <w:rPr>
                <w:rFonts w:ascii="Candara" w:hAnsi="Candara" w:cstheme="majorHAnsi"/>
              </w:rPr>
              <w:t xml:space="preserve"> stated that </w:t>
            </w:r>
            <w:r w:rsidR="00541050">
              <w:rPr>
                <w:rFonts w:ascii="Candara" w:hAnsi="Candara" w:cstheme="majorHAnsi"/>
              </w:rPr>
              <w:t xml:space="preserve">she can see the </w:t>
            </w:r>
            <w:r w:rsidR="00CC5EB4">
              <w:rPr>
                <w:rFonts w:ascii="Candara" w:hAnsi="Candara" w:cstheme="majorHAnsi"/>
              </w:rPr>
              <w:t>m</w:t>
            </w:r>
            <w:r w:rsidR="00541050">
              <w:rPr>
                <w:rFonts w:ascii="Candara" w:hAnsi="Candara" w:cstheme="majorHAnsi"/>
              </w:rPr>
              <w:t xml:space="preserve">odernization </w:t>
            </w:r>
            <w:r w:rsidR="00CC5EB4">
              <w:rPr>
                <w:rFonts w:ascii="Candara" w:hAnsi="Candara" w:cstheme="majorHAnsi"/>
              </w:rPr>
              <w:t>p</w:t>
            </w:r>
            <w:r w:rsidR="00541050">
              <w:rPr>
                <w:rFonts w:ascii="Candara" w:hAnsi="Candara" w:cstheme="majorHAnsi"/>
              </w:rPr>
              <w:t xml:space="preserve">lanning </w:t>
            </w:r>
            <w:r w:rsidR="00CC5EB4">
              <w:rPr>
                <w:rFonts w:ascii="Candara" w:hAnsi="Candara" w:cstheme="majorHAnsi"/>
              </w:rPr>
              <w:t>t</w:t>
            </w:r>
            <w:r w:rsidR="00541050">
              <w:rPr>
                <w:rFonts w:ascii="Candara" w:hAnsi="Candara" w:cstheme="majorHAnsi"/>
              </w:rPr>
              <w:t>ool being used by counties</w:t>
            </w:r>
            <w:r w:rsidR="0038271D">
              <w:rPr>
                <w:rFonts w:ascii="Candara" w:hAnsi="Candara" w:cstheme="majorHAnsi"/>
              </w:rPr>
              <w:t xml:space="preserve"> </w:t>
            </w:r>
            <w:r w:rsidR="001C3E9A">
              <w:rPr>
                <w:rFonts w:ascii="Candara" w:hAnsi="Candara" w:cstheme="majorHAnsi"/>
              </w:rPr>
              <w:t>to create</w:t>
            </w:r>
            <w:r w:rsidR="0038271D">
              <w:rPr>
                <w:rFonts w:ascii="Candara" w:hAnsi="Candara" w:cstheme="majorHAnsi"/>
              </w:rPr>
              <w:t xml:space="preserve"> templates or </w:t>
            </w:r>
            <w:r w:rsidR="00663592">
              <w:rPr>
                <w:rFonts w:ascii="Candara" w:hAnsi="Candara" w:cstheme="majorHAnsi"/>
              </w:rPr>
              <w:t>reports and</w:t>
            </w:r>
            <w:r w:rsidR="00541050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 xml:space="preserve">asked if the Outline </w:t>
            </w:r>
            <w:r w:rsidR="002367C1">
              <w:rPr>
                <w:rFonts w:ascii="Candara" w:hAnsi="Candara" w:cstheme="majorHAnsi"/>
              </w:rPr>
              <w:t xml:space="preserve">workgroup </w:t>
            </w:r>
            <w:r w:rsidR="00C627F0">
              <w:rPr>
                <w:rFonts w:ascii="Candara" w:hAnsi="Candara" w:cstheme="majorHAnsi"/>
              </w:rPr>
              <w:t>envisioned counties using the</w:t>
            </w:r>
            <w:r w:rsidR="002367C1">
              <w:rPr>
                <w:rFonts w:ascii="Candara" w:hAnsi="Candara" w:cstheme="majorHAnsi"/>
              </w:rPr>
              <w:t xml:space="preserve"> </w:t>
            </w:r>
            <w:r w:rsidR="00541050">
              <w:rPr>
                <w:rFonts w:ascii="Candara" w:hAnsi="Candara" w:cstheme="majorHAnsi"/>
              </w:rPr>
              <w:t>tool</w:t>
            </w:r>
            <w:r w:rsidR="00C627F0">
              <w:rPr>
                <w:rFonts w:ascii="Candara" w:hAnsi="Candara" w:cstheme="majorHAnsi"/>
              </w:rPr>
              <w:t xml:space="preserve"> as their plan?</w:t>
            </w:r>
          </w:p>
          <w:p w14:paraId="3ACFE92D" w14:textId="310BC8EC" w:rsidR="006614EC" w:rsidRDefault="006614EC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replied that yes, the tool meets all the requirements</w:t>
            </w:r>
            <w:r w:rsidR="000C67BC">
              <w:rPr>
                <w:rFonts w:ascii="Candara" w:hAnsi="Candara" w:cstheme="majorHAnsi"/>
              </w:rPr>
              <w:t xml:space="preserve">. She shared that she </w:t>
            </w:r>
            <w:r w:rsidR="00A365BC">
              <w:rPr>
                <w:rFonts w:ascii="Candara" w:hAnsi="Candara" w:cstheme="majorHAnsi"/>
              </w:rPr>
              <w:t xml:space="preserve">personally </w:t>
            </w:r>
            <w:r w:rsidR="000C67BC">
              <w:rPr>
                <w:rFonts w:ascii="Candara" w:hAnsi="Candara" w:cstheme="majorHAnsi"/>
              </w:rPr>
              <w:t>does not want to create another standalone plan and will</w:t>
            </w:r>
            <w:r w:rsidR="001C32CF">
              <w:rPr>
                <w:rFonts w:ascii="Candara" w:hAnsi="Candara" w:cstheme="majorHAnsi"/>
              </w:rPr>
              <w:t xml:space="preserve"> likely use the</w:t>
            </w:r>
            <w:r w:rsidR="00255382">
              <w:rPr>
                <w:rFonts w:ascii="Candara" w:hAnsi="Candara" w:cstheme="majorHAnsi"/>
              </w:rPr>
              <w:t xml:space="preserve"> modernization plan as her department’s strategic plan</w:t>
            </w:r>
            <w:r w:rsidR="00253930">
              <w:rPr>
                <w:rFonts w:ascii="Candara" w:hAnsi="Candara" w:cstheme="majorHAnsi"/>
              </w:rPr>
              <w:t>.</w:t>
            </w:r>
          </w:p>
          <w:p w14:paraId="7BDC84B5" w14:textId="77777777" w:rsidR="0089589B" w:rsidRDefault="00253930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Erin asked </w:t>
            </w:r>
            <w:r w:rsidR="000D6F3F">
              <w:rPr>
                <w:rFonts w:ascii="Candara" w:hAnsi="Candara" w:cstheme="majorHAnsi"/>
              </w:rPr>
              <w:t>for clarification</w:t>
            </w:r>
            <w:r w:rsidR="001C425F">
              <w:rPr>
                <w:rFonts w:ascii="Candara" w:hAnsi="Candara" w:cstheme="majorHAnsi"/>
              </w:rPr>
              <w:t xml:space="preserve"> of the text within the tool, “Provide a brief summary of plans for applying leadership</w:t>
            </w:r>
            <w:r w:rsidR="00BA46D2">
              <w:rPr>
                <w:rFonts w:ascii="Candara" w:hAnsi="Candara" w:cstheme="majorHAnsi"/>
              </w:rPr>
              <w:t xml:space="preserve"> and organizational competencies”. She asked if this </w:t>
            </w:r>
            <w:r w:rsidR="0089589B">
              <w:rPr>
                <w:rFonts w:ascii="Candara" w:hAnsi="Candara" w:cstheme="majorHAnsi"/>
              </w:rPr>
              <w:t>applied to past or future work.</w:t>
            </w:r>
          </w:p>
          <w:p w14:paraId="2B256FF1" w14:textId="327642B7" w:rsidR="00E87EA2" w:rsidRDefault="0089589B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lastRenderedPageBreak/>
              <w:t xml:space="preserve">Florence replied </w:t>
            </w:r>
            <w:r w:rsidR="006908AA">
              <w:rPr>
                <w:rFonts w:ascii="Candara" w:hAnsi="Candara" w:cstheme="majorHAnsi"/>
              </w:rPr>
              <w:t xml:space="preserve">that she would capture </w:t>
            </w:r>
            <w:r w:rsidR="00D9467E">
              <w:rPr>
                <w:rFonts w:ascii="Candara" w:hAnsi="Candara" w:cstheme="majorHAnsi"/>
              </w:rPr>
              <w:t xml:space="preserve">the work that has </w:t>
            </w:r>
            <w:r w:rsidR="009E3E38">
              <w:rPr>
                <w:rFonts w:ascii="Candara" w:hAnsi="Candara" w:cstheme="majorHAnsi"/>
              </w:rPr>
              <w:t xml:space="preserve">previously </w:t>
            </w:r>
            <w:r w:rsidR="00D9467E">
              <w:rPr>
                <w:rFonts w:ascii="Candara" w:hAnsi="Candara" w:cstheme="majorHAnsi"/>
              </w:rPr>
              <w:t>been done</w:t>
            </w:r>
            <w:r w:rsidR="00DB3720">
              <w:rPr>
                <w:rFonts w:ascii="Candara" w:hAnsi="Candara" w:cstheme="majorHAnsi"/>
              </w:rPr>
              <w:t xml:space="preserve"> and would want to sustain that work and expand upon it to </w:t>
            </w:r>
            <w:r w:rsidR="00CB4EC4">
              <w:rPr>
                <w:rFonts w:ascii="Candara" w:hAnsi="Candara" w:cstheme="majorHAnsi"/>
              </w:rPr>
              <w:t>include the rest of the foundational capabilities</w:t>
            </w:r>
            <w:r w:rsidR="00E87EA2">
              <w:rPr>
                <w:rFonts w:ascii="Candara" w:hAnsi="Candara" w:cstheme="majorHAnsi"/>
              </w:rPr>
              <w:t xml:space="preserve"> and programs.</w:t>
            </w:r>
          </w:p>
          <w:p w14:paraId="4A29AC97" w14:textId="77777777" w:rsidR="00253930" w:rsidRDefault="00E87EA2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Heather shared </w:t>
            </w:r>
            <w:r w:rsidR="000C0283">
              <w:rPr>
                <w:rFonts w:ascii="Candara" w:hAnsi="Candara" w:cstheme="majorHAnsi"/>
              </w:rPr>
              <w:t>that it is important to</w:t>
            </w:r>
            <w:r>
              <w:rPr>
                <w:rFonts w:ascii="Candara" w:hAnsi="Candara" w:cstheme="majorHAnsi"/>
              </w:rPr>
              <w:t xml:space="preserve"> </w:t>
            </w:r>
            <w:r w:rsidR="005478F8">
              <w:rPr>
                <w:rFonts w:ascii="Candara" w:hAnsi="Candara" w:cstheme="majorHAnsi"/>
              </w:rPr>
              <w:t>show what has already been accomplished with the modernization funds counties already have</w:t>
            </w:r>
            <w:r w:rsidR="000C0283">
              <w:rPr>
                <w:rFonts w:ascii="Candara" w:hAnsi="Candara" w:cstheme="majorHAnsi"/>
              </w:rPr>
              <w:t xml:space="preserve">, to </w:t>
            </w:r>
            <w:r w:rsidR="00A14251">
              <w:rPr>
                <w:rFonts w:ascii="Candara" w:hAnsi="Candara" w:cstheme="majorHAnsi"/>
              </w:rPr>
              <w:t>note any gaps</w:t>
            </w:r>
            <w:r w:rsidR="007439A5">
              <w:rPr>
                <w:rFonts w:ascii="Candara" w:hAnsi="Candara" w:cstheme="majorHAnsi"/>
              </w:rPr>
              <w:t>,</w:t>
            </w:r>
            <w:r w:rsidR="00A14251">
              <w:rPr>
                <w:rFonts w:ascii="Candara" w:hAnsi="Candara" w:cstheme="majorHAnsi"/>
              </w:rPr>
              <w:t xml:space="preserve"> and what is needed to reach full implementation.</w:t>
            </w:r>
          </w:p>
          <w:p w14:paraId="3A841E34" w14:textId="46D7F161" w:rsidR="00AB19B5" w:rsidRDefault="007439A5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Katie shared that this tool </w:t>
            </w:r>
            <w:r w:rsidR="00AB19B5">
              <w:rPr>
                <w:rFonts w:ascii="Candara" w:hAnsi="Candara" w:cstheme="majorHAnsi"/>
              </w:rPr>
              <w:t xml:space="preserve">was designed </w:t>
            </w:r>
            <w:r w:rsidR="0023745A">
              <w:rPr>
                <w:rFonts w:ascii="Candara" w:hAnsi="Candara" w:cstheme="majorHAnsi"/>
              </w:rPr>
              <w:t xml:space="preserve">with </w:t>
            </w:r>
            <w:r w:rsidR="00AB19B5">
              <w:rPr>
                <w:rFonts w:ascii="Candara" w:hAnsi="Candara" w:cstheme="majorHAnsi"/>
              </w:rPr>
              <w:t>all LPHAs in mind. Some</w:t>
            </w:r>
            <w:r w:rsidR="002B7A3D">
              <w:rPr>
                <w:rFonts w:ascii="Candara" w:hAnsi="Candara" w:cstheme="majorHAnsi"/>
              </w:rPr>
              <w:t xml:space="preserve"> </w:t>
            </w:r>
            <w:r w:rsidR="005F785F">
              <w:rPr>
                <w:rFonts w:ascii="Candara" w:hAnsi="Candara" w:cstheme="majorHAnsi"/>
              </w:rPr>
              <w:t xml:space="preserve">counties </w:t>
            </w:r>
            <w:r w:rsidR="002B7A3D">
              <w:rPr>
                <w:rFonts w:ascii="Candara" w:hAnsi="Candara" w:cstheme="majorHAnsi"/>
              </w:rPr>
              <w:t>may need to explain</w:t>
            </w:r>
            <w:r w:rsidR="005F785F">
              <w:rPr>
                <w:rFonts w:ascii="Candara" w:hAnsi="Candara" w:cstheme="majorHAnsi"/>
              </w:rPr>
              <w:t xml:space="preserve"> the steps they need to take to </w:t>
            </w:r>
            <w:r w:rsidR="00A51D09">
              <w:rPr>
                <w:rFonts w:ascii="Candara" w:hAnsi="Candara" w:cstheme="majorHAnsi"/>
              </w:rPr>
              <w:t>meet foundational capabilities, others will explain how they will maintain the work.</w:t>
            </w:r>
          </w:p>
          <w:p w14:paraId="7021197F" w14:textId="69584514" w:rsidR="007439A5" w:rsidRDefault="00CD14EE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Florence added that Erin’s question</w:t>
            </w:r>
            <w:r w:rsidR="00E41317">
              <w:rPr>
                <w:rFonts w:ascii="Candara" w:hAnsi="Candara" w:cstheme="majorHAnsi"/>
              </w:rPr>
              <w:t xml:space="preserve"> </w:t>
            </w:r>
            <w:r w:rsidR="009E59BB">
              <w:rPr>
                <w:rFonts w:ascii="Candara" w:hAnsi="Candara" w:cstheme="majorHAnsi"/>
              </w:rPr>
              <w:t xml:space="preserve">regarding </w:t>
            </w:r>
            <w:r w:rsidR="00F775ED">
              <w:rPr>
                <w:rFonts w:ascii="Candara" w:hAnsi="Candara" w:cstheme="majorHAnsi"/>
              </w:rPr>
              <w:t xml:space="preserve">the </w:t>
            </w:r>
            <w:r w:rsidR="009E59BB">
              <w:rPr>
                <w:rFonts w:ascii="Candara" w:hAnsi="Candara" w:cstheme="majorHAnsi"/>
              </w:rPr>
              <w:t xml:space="preserve">clarification </w:t>
            </w:r>
            <w:r w:rsidR="00F775ED">
              <w:rPr>
                <w:rFonts w:ascii="Candara" w:hAnsi="Candara" w:cstheme="majorHAnsi"/>
              </w:rPr>
              <w:t xml:space="preserve">of </w:t>
            </w:r>
            <w:r w:rsidR="008C05AE">
              <w:rPr>
                <w:rFonts w:ascii="Candara" w:hAnsi="Candara" w:cstheme="majorHAnsi"/>
              </w:rPr>
              <w:t xml:space="preserve">“a brief summary of plans…” </w:t>
            </w:r>
            <w:r w:rsidR="00E41317">
              <w:rPr>
                <w:rFonts w:ascii="Candara" w:hAnsi="Candara" w:cstheme="majorHAnsi"/>
              </w:rPr>
              <w:t>should be brought back to the Outline workgroup to consider.</w:t>
            </w:r>
          </w:p>
          <w:p w14:paraId="00AA1DB4" w14:textId="6D1B5803" w:rsidR="00E41317" w:rsidRDefault="00245D8A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Florence suggested that this tool could be used every </w:t>
            </w:r>
            <w:r w:rsidR="00A63DC8">
              <w:rPr>
                <w:rFonts w:ascii="Candara" w:hAnsi="Candara" w:cstheme="majorHAnsi"/>
              </w:rPr>
              <w:t>3-5</w:t>
            </w:r>
            <w:r>
              <w:rPr>
                <w:rFonts w:ascii="Candara" w:hAnsi="Candara" w:cstheme="majorHAnsi"/>
              </w:rPr>
              <w:t xml:space="preserve"> years for LPHAs </w:t>
            </w:r>
            <w:r w:rsidR="00A63DC8">
              <w:rPr>
                <w:rFonts w:ascii="Candara" w:hAnsi="Candara" w:cstheme="majorHAnsi"/>
              </w:rPr>
              <w:t xml:space="preserve">to </w:t>
            </w:r>
            <w:r w:rsidR="00D879C1">
              <w:rPr>
                <w:rFonts w:ascii="Candara" w:hAnsi="Candara" w:cstheme="majorHAnsi"/>
              </w:rPr>
              <w:t>redo</w:t>
            </w:r>
            <w:r w:rsidR="00AC1A28">
              <w:rPr>
                <w:rFonts w:ascii="Candara" w:hAnsi="Candara" w:cstheme="majorHAnsi"/>
              </w:rPr>
              <w:t xml:space="preserve"> an assessment </w:t>
            </w:r>
            <w:r w:rsidR="000747CE">
              <w:rPr>
                <w:rFonts w:ascii="Candara" w:hAnsi="Candara" w:cstheme="majorHAnsi"/>
              </w:rPr>
              <w:t xml:space="preserve">and </w:t>
            </w:r>
            <w:r w:rsidR="00A23695">
              <w:rPr>
                <w:rFonts w:ascii="Candara" w:hAnsi="Candara" w:cstheme="majorHAnsi"/>
              </w:rPr>
              <w:t xml:space="preserve">redo a plan </w:t>
            </w:r>
            <w:r w:rsidR="00AC1A28">
              <w:rPr>
                <w:rFonts w:ascii="Candara" w:hAnsi="Candara" w:cstheme="majorHAnsi"/>
              </w:rPr>
              <w:t>based on the new findings to continually improve</w:t>
            </w:r>
            <w:r w:rsidR="003B289F">
              <w:rPr>
                <w:rFonts w:ascii="Candara" w:hAnsi="Candara" w:cstheme="majorHAnsi"/>
              </w:rPr>
              <w:t xml:space="preserve"> how LPHA</w:t>
            </w:r>
            <w:r w:rsidR="0093301B">
              <w:rPr>
                <w:rFonts w:ascii="Candara" w:hAnsi="Candara" w:cstheme="majorHAnsi"/>
              </w:rPr>
              <w:t>s</w:t>
            </w:r>
            <w:r w:rsidR="003B289F">
              <w:rPr>
                <w:rFonts w:ascii="Candara" w:hAnsi="Candara" w:cstheme="majorHAnsi"/>
              </w:rPr>
              <w:t xml:space="preserve"> delivers </w:t>
            </w:r>
            <w:r w:rsidR="00E20B5A">
              <w:rPr>
                <w:rFonts w:ascii="Candara" w:hAnsi="Candara" w:cstheme="majorHAnsi"/>
              </w:rPr>
              <w:t xml:space="preserve">public health </w:t>
            </w:r>
            <w:r w:rsidR="003B289F">
              <w:rPr>
                <w:rFonts w:ascii="Candara" w:hAnsi="Candara" w:cstheme="majorHAnsi"/>
              </w:rPr>
              <w:t>services.</w:t>
            </w:r>
            <w:r w:rsidR="00E20B5A">
              <w:rPr>
                <w:rFonts w:ascii="Candara" w:hAnsi="Candara" w:cstheme="majorHAnsi"/>
              </w:rPr>
              <w:t xml:space="preserve"> </w:t>
            </w:r>
          </w:p>
          <w:p w14:paraId="61EF6EE5" w14:textId="6DF34231" w:rsidR="006F4F75" w:rsidRDefault="004C15C1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shared that she is hearing that there is value in capturing</w:t>
            </w:r>
            <w:r w:rsidR="00C059E6">
              <w:rPr>
                <w:rFonts w:ascii="Candara" w:hAnsi="Candara" w:cstheme="majorHAnsi"/>
              </w:rPr>
              <w:t xml:space="preserve"> the recurring work and work that happens in cycles</w:t>
            </w:r>
            <w:r w:rsidR="00A10AEB">
              <w:rPr>
                <w:rFonts w:ascii="Candara" w:hAnsi="Candara" w:cstheme="majorHAnsi"/>
              </w:rPr>
              <w:t xml:space="preserve"> and wonder</w:t>
            </w:r>
            <w:r w:rsidR="000F0354">
              <w:rPr>
                <w:rFonts w:ascii="Candara" w:hAnsi="Candara" w:cstheme="majorHAnsi"/>
              </w:rPr>
              <w:t>s</w:t>
            </w:r>
            <w:r w:rsidR="00A10AEB">
              <w:rPr>
                <w:rFonts w:ascii="Candara" w:hAnsi="Candara" w:cstheme="majorHAnsi"/>
              </w:rPr>
              <w:t xml:space="preserve"> how that can be reflected in the plan</w:t>
            </w:r>
            <w:r w:rsidR="000F0354">
              <w:rPr>
                <w:rFonts w:ascii="Candara" w:hAnsi="Candara" w:cstheme="majorHAnsi"/>
              </w:rPr>
              <w:t xml:space="preserve"> as well </w:t>
            </w:r>
            <w:r w:rsidR="009000D8">
              <w:rPr>
                <w:rFonts w:ascii="Candara" w:hAnsi="Candara" w:cstheme="majorHAnsi"/>
              </w:rPr>
              <w:t xml:space="preserve">as </w:t>
            </w:r>
            <w:r w:rsidR="00F34FCD">
              <w:rPr>
                <w:rFonts w:ascii="Candara" w:hAnsi="Candara" w:cstheme="majorHAnsi"/>
              </w:rPr>
              <w:t>making sure there are good performance management systems in place</w:t>
            </w:r>
            <w:r w:rsidR="00A10AEB">
              <w:rPr>
                <w:rFonts w:ascii="Candara" w:hAnsi="Candara" w:cstheme="majorHAnsi"/>
              </w:rPr>
              <w:t>.</w:t>
            </w:r>
          </w:p>
          <w:p w14:paraId="054BAA34" w14:textId="1DB2A7B6" w:rsidR="00770E26" w:rsidRDefault="006F4F75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Heather asked</w:t>
            </w:r>
            <w:r w:rsidR="00770E26">
              <w:rPr>
                <w:rFonts w:ascii="Candara" w:hAnsi="Candara" w:cstheme="majorHAnsi"/>
              </w:rPr>
              <w:t xml:space="preserve"> </w:t>
            </w:r>
            <w:r w:rsidR="008A65C7">
              <w:rPr>
                <w:rFonts w:ascii="Candara" w:hAnsi="Candara" w:cstheme="majorHAnsi"/>
              </w:rPr>
              <w:t>if</w:t>
            </w:r>
            <w:r w:rsidR="00770E26">
              <w:rPr>
                <w:rFonts w:ascii="Candara" w:hAnsi="Candara" w:cstheme="majorHAnsi"/>
              </w:rPr>
              <w:t xml:space="preserve"> the </w:t>
            </w:r>
            <w:r w:rsidR="008A65C7">
              <w:rPr>
                <w:rFonts w:ascii="Candara" w:hAnsi="Candara" w:cstheme="majorHAnsi"/>
              </w:rPr>
              <w:t>Outline work</w:t>
            </w:r>
            <w:r w:rsidR="00770E26">
              <w:rPr>
                <w:rFonts w:ascii="Candara" w:hAnsi="Candara" w:cstheme="majorHAnsi"/>
              </w:rPr>
              <w:t xml:space="preserve">group is using the Modernization Manual </w:t>
            </w:r>
            <w:r w:rsidR="00C27F61">
              <w:rPr>
                <w:rFonts w:ascii="Candara" w:hAnsi="Candara" w:cstheme="majorHAnsi"/>
              </w:rPr>
              <w:t>to help guide the summ</w:t>
            </w:r>
            <w:r w:rsidR="00EA1C28">
              <w:rPr>
                <w:rFonts w:ascii="Candara" w:hAnsi="Candara" w:cstheme="majorHAnsi"/>
              </w:rPr>
              <w:t>ary of plans.</w:t>
            </w:r>
            <w:r>
              <w:rPr>
                <w:rFonts w:ascii="Candara" w:hAnsi="Candara" w:cstheme="majorHAnsi"/>
              </w:rPr>
              <w:t xml:space="preserve"> </w:t>
            </w:r>
          </w:p>
          <w:p w14:paraId="7BF754E8" w14:textId="77777777" w:rsidR="00C866A8" w:rsidRDefault="00EA1C28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Florence replied that </w:t>
            </w:r>
            <w:r w:rsidR="00124BB7">
              <w:rPr>
                <w:rFonts w:ascii="Candara" w:hAnsi="Candara" w:cstheme="majorHAnsi"/>
              </w:rPr>
              <w:t xml:space="preserve">yes, </w:t>
            </w:r>
            <w:r>
              <w:rPr>
                <w:rFonts w:ascii="Candara" w:hAnsi="Candara" w:cstheme="majorHAnsi"/>
              </w:rPr>
              <w:t xml:space="preserve">the Outline workgroup </w:t>
            </w:r>
            <w:r w:rsidR="00124BB7">
              <w:rPr>
                <w:rFonts w:ascii="Candara" w:hAnsi="Candara" w:cstheme="majorHAnsi"/>
              </w:rPr>
              <w:t>grounded itself in the statutes</w:t>
            </w:r>
            <w:r w:rsidR="00750E3C">
              <w:rPr>
                <w:rFonts w:ascii="Candara" w:hAnsi="Candara" w:cstheme="majorHAnsi"/>
              </w:rPr>
              <w:t xml:space="preserve"> and the Modernization Manual when creating the tool and guidance materials.</w:t>
            </w:r>
          </w:p>
          <w:p w14:paraId="1B35EDDE" w14:textId="0BDADE1E" w:rsidR="00EF1EFB" w:rsidRDefault="008A2A52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Sarah Poe </w:t>
            </w:r>
            <w:r w:rsidR="0028782C">
              <w:rPr>
                <w:rFonts w:ascii="Candara" w:hAnsi="Candara" w:cstheme="majorHAnsi"/>
              </w:rPr>
              <w:t>asked what full implementation means</w:t>
            </w:r>
            <w:r w:rsidR="00FF5B36">
              <w:rPr>
                <w:rFonts w:ascii="Candara" w:hAnsi="Candara" w:cstheme="majorHAnsi"/>
              </w:rPr>
              <w:t xml:space="preserve"> and does </w:t>
            </w:r>
            <w:r w:rsidR="004C5BEB">
              <w:rPr>
                <w:rFonts w:ascii="Candara" w:hAnsi="Candara" w:cstheme="majorHAnsi"/>
              </w:rPr>
              <w:t>it</w:t>
            </w:r>
            <w:r w:rsidR="00FF5B36">
              <w:rPr>
                <w:rFonts w:ascii="Candara" w:hAnsi="Candara" w:cstheme="majorHAnsi"/>
              </w:rPr>
              <w:t xml:space="preserve"> </w:t>
            </w:r>
            <w:r w:rsidR="004C5BEB">
              <w:rPr>
                <w:rFonts w:ascii="Candara" w:hAnsi="Candara" w:cstheme="majorHAnsi"/>
              </w:rPr>
              <w:t>relate</w:t>
            </w:r>
            <w:r w:rsidR="00FF5B36">
              <w:rPr>
                <w:rFonts w:ascii="Candara" w:hAnsi="Candara" w:cstheme="majorHAnsi"/>
              </w:rPr>
              <w:t xml:space="preserve"> to staffing.</w:t>
            </w:r>
          </w:p>
          <w:p w14:paraId="420DD124" w14:textId="4DAED719" w:rsidR="00866C9C" w:rsidRDefault="00866C9C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Steven </w:t>
            </w:r>
            <w:r w:rsidR="008D485D">
              <w:rPr>
                <w:rFonts w:ascii="Candara" w:hAnsi="Candara" w:cstheme="majorHAnsi"/>
              </w:rPr>
              <w:t xml:space="preserve">shared </w:t>
            </w:r>
            <w:r w:rsidR="00FE73AD">
              <w:rPr>
                <w:rFonts w:ascii="Candara" w:hAnsi="Candara" w:cstheme="majorHAnsi"/>
              </w:rPr>
              <w:t xml:space="preserve">that Sarah Poe’s </w:t>
            </w:r>
            <w:r w:rsidR="00E86CFC">
              <w:rPr>
                <w:rFonts w:ascii="Candara" w:hAnsi="Candara" w:cstheme="majorHAnsi"/>
              </w:rPr>
              <w:t>question can be</w:t>
            </w:r>
            <w:r w:rsidR="00493BA5">
              <w:rPr>
                <w:rFonts w:ascii="Candara" w:hAnsi="Candara" w:cstheme="majorHAnsi"/>
              </w:rPr>
              <w:t xml:space="preserve"> brought to the </w:t>
            </w:r>
            <w:proofErr w:type="gramStart"/>
            <w:r w:rsidR="001C6EFB">
              <w:rPr>
                <w:rFonts w:ascii="Candara" w:hAnsi="Candara" w:cstheme="majorHAnsi"/>
              </w:rPr>
              <w:t>Technical</w:t>
            </w:r>
            <w:proofErr w:type="gramEnd"/>
            <w:r w:rsidR="001C6EFB">
              <w:rPr>
                <w:rFonts w:ascii="Candara" w:hAnsi="Candara" w:cstheme="majorHAnsi"/>
              </w:rPr>
              <w:t xml:space="preserve"> </w:t>
            </w:r>
            <w:r w:rsidR="008C6E74">
              <w:rPr>
                <w:rFonts w:ascii="Candara" w:hAnsi="Candara" w:cstheme="majorHAnsi"/>
              </w:rPr>
              <w:t>w</w:t>
            </w:r>
            <w:r w:rsidR="001C6EFB">
              <w:rPr>
                <w:rFonts w:ascii="Candara" w:hAnsi="Candara" w:cstheme="majorHAnsi"/>
              </w:rPr>
              <w:t xml:space="preserve">orkgroup </w:t>
            </w:r>
            <w:r w:rsidR="00493BA5">
              <w:rPr>
                <w:rFonts w:ascii="Candara" w:hAnsi="Candara" w:cstheme="majorHAnsi"/>
              </w:rPr>
              <w:t>to</w:t>
            </w:r>
            <w:r w:rsidR="001C6EFB">
              <w:rPr>
                <w:rFonts w:ascii="Candara" w:hAnsi="Candara" w:cstheme="majorHAnsi"/>
              </w:rPr>
              <w:t xml:space="preserve"> consider </w:t>
            </w:r>
            <w:r w:rsidR="001B2015">
              <w:rPr>
                <w:rFonts w:ascii="Candara" w:hAnsi="Candara" w:cstheme="majorHAnsi"/>
              </w:rPr>
              <w:t>as the</w:t>
            </w:r>
            <w:r w:rsidR="005B3383">
              <w:rPr>
                <w:rFonts w:ascii="Candara" w:hAnsi="Candara" w:cstheme="majorHAnsi"/>
              </w:rPr>
              <w:t>y adapt the</w:t>
            </w:r>
            <w:r w:rsidR="001B2015">
              <w:rPr>
                <w:rFonts w:ascii="Candara" w:hAnsi="Candara" w:cstheme="majorHAnsi"/>
              </w:rPr>
              <w:t xml:space="preserve"> national tool</w:t>
            </w:r>
            <w:r w:rsidR="001C6EFB">
              <w:rPr>
                <w:rFonts w:ascii="Candara" w:hAnsi="Candara" w:cstheme="majorHAnsi"/>
              </w:rPr>
              <w:t>.</w:t>
            </w:r>
            <w:r w:rsidR="00716AFC">
              <w:rPr>
                <w:rFonts w:ascii="Candara" w:hAnsi="Candara" w:cstheme="majorHAnsi"/>
              </w:rPr>
              <w:t xml:space="preserve"> As implementation occurs there will be trainings </w:t>
            </w:r>
            <w:r w:rsidR="00362F23">
              <w:rPr>
                <w:rFonts w:ascii="Candara" w:hAnsi="Candara" w:cstheme="majorHAnsi"/>
              </w:rPr>
              <w:t>for each part of the assessment</w:t>
            </w:r>
            <w:r w:rsidR="002B446C">
              <w:rPr>
                <w:rFonts w:ascii="Candara" w:hAnsi="Candara" w:cstheme="majorHAnsi"/>
              </w:rPr>
              <w:t xml:space="preserve"> on how to complete the work.</w:t>
            </w:r>
          </w:p>
          <w:p w14:paraId="5E847A13" w14:textId="6553E297" w:rsidR="00BA209F" w:rsidRDefault="00BA209F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Florence </w:t>
            </w:r>
            <w:r w:rsidR="00A6772A">
              <w:rPr>
                <w:rFonts w:ascii="Candara" w:hAnsi="Candara" w:cstheme="majorHAnsi"/>
              </w:rPr>
              <w:t xml:space="preserve">stated that full implementation of modernization would show that LPHAs are fulfilling all roles and deliverables </w:t>
            </w:r>
            <w:r w:rsidR="00627026">
              <w:rPr>
                <w:rFonts w:ascii="Candara" w:hAnsi="Candara" w:cstheme="majorHAnsi"/>
              </w:rPr>
              <w:t xml:space="preserve">that have been identified across foundation capabilities and programs. </w:t>
            </w:r>
            <w:r w:rsidR="00DE40DF">
              <w:rPr>
                <w:rFonts w:ascii="Candara" w:hAnsi="Candara" w:cstheme="majorHAnsi"/>
              </w:rPr>
              <w:t>She shared that</w:t>
            </w:r>
            <w:r w:rsidR="00244505">
              <w:rPr>
                <w:rFonts w:ascii="Candara" w:hAnsi="Candara" w:cstheme="majorHAnsi"/>
              </w:rPr>
              <w:t xml:space="preserve"> the cost and capacity assessment</w:t>
            </w:r>
            <w:r w:rsidR="00113050">
              <w:rPr>
                <w:rFonts w:ascii="Candara" w:hAnsi="Candara" w:cstheme="majorHAnsi"/>
              </w:rPr>
              <w:t xml:space="preserve"> tool will help identify LPHA staff expertise and </w:t>
            </w:r>
            <w:r w:rsidR="00E777EF">
              <w:rPr>
                <w:rFonts w:ascii="Candara" w:hAnsi="Candara" w:cstheme="majorHAnsi"/>
              </w:rPr>
              <w:t xml:space="preserve">capacity </w:t>
            </w:r>
            <w:r w:rsidR="00B765FE">
              <w:rPr>
                <w:rFonts w:ascii="Candara" w:hAnsi="Candara" w:cstheme="majorHAnsi"/>
              </w:rPr>
              <w:t>and the workforce</w:t>
            </w:r>
            <w:r w:rsidR="00ED3785">
              <w:rPr>
                <w:rFonts w:ascii="Candara" w:hAnsi="Candara" w:cstheme="majorHAnsi"/>
              </w:rPr>
              <w:t xml:space="preserve"> calculator</w:t>
            </w:r>
            <w:r w:rsidR="00E95D2A">
              <w:rPr>
                <w:rFonts w:ascii="Candara" w:hAnsi="Candara" w:cstheme="majorHAnsi"/>
              </w:rPr>
              <w:t xml:space="preserve"> will help identify what </w:t>
            </w:r>
            <w:r w:rsidR="003715F9">
              <w:rPr>
                <w:rFonts w:ascii="Candara" w:hAnsi="Candara" w:cstheme="majorHAnsi"/>
              </w:rPr>
              <w:t>full-time e</w:t>
            </w:r>
            <w:r w:rsidR="00105548">
              <w:rPr>
                <w:rFonts w:ascii="Candara" w:hAnsi="Candara" w:cstheme="majorHAnsi"/>
              </w:rPr>
              <w:t>quivalent (</w:t>
            </w:r>
            <w:r w:rsidR="00E95D2A">
              <w:rPr>
                <w:rFonts w:ascii="Candara" w:hAnsi="Candara" w:cstheme="majorHAnsi"/>
              </w:rPr>
              <w:t>FTE</w:t>
            </w:r>
            <w:r w:rsidR="00105548">
              <w:rPr>
                <w:rFonts w:ascii="Candara" w:hAnsi="Candara" w:cstheme="majorHAnsi"/>
              </w:rPr>
              <w:t>)</w:t>
            </w:r>
            <w:r w:rsidR="00437E92">
              <w:rPr>
                <w:rFonts w:ascii="Candara" w:hAnsi="Candara" w:cstheme="majorHAnsi"/>
              </w:rPr>
              <w:t xml:space="preserve"> each LPHA should ideally have for each capability. </w:t>
            </w:r>
          </w:p>
          <w:p w14:paraId="5FC47786" w14:textId="77777777" w:rsidR="007307AA" w:rsidRDefault="00B21D29" w:rsidP="00AF54B5">
            <w:pPr>
              <w:pStyle w:val="ListParagraph"/>
              <w:numPr>
                <w:ilvl w:val="1"/>
                <w:numId w:val="8"/>
              </w:numPr>
              <w:shd w:val="clear" w:color="auto" w:fill="FFFFFF"/>
              <w:spacing w:after="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Steven suggested discussing the need for technical assistance</w:t>
            </w:r>
            <w:r w:rsidR="00766255">
              <w:rPr>
                <w:rFonts w:ascii="Candara" w:hAnsi="Candara" w:cstheme="majorHAnsi"/>
              </w:rPr>
              <w:t xml:space="preserve"> around context</w:t>
            </w:r>
            <w:r w:rsidR="003D100D">
              <w:rPr>
                <w:rFonts w:ascii="Candara" w:hAnsi="Candara" w:cstheme="majorHAnsi"/>
              </w:rPr>
              <w:t xml:space="preserve"> and what full imple</w:t>
            </w:r>
            <w:r w:rsidR="00956170">
              <w:rPr>
                <w:rFonts w:ascii="Candara" w:hAnsi="Candara" w:cstheme="majorHAnsi"/>
              </w:rPr>
              <w:t>mentation means</w:t>
            </w:r>
            <w:r>
              <w:rPr>
                <w:rFonts w:ascii="Candara" w:hAnsi="Candara" w:cstheme="majorHAnsi"/>
              </w:rPr>
              <w:t xml:space="preserve"> in the next </w:t>
            </w:r>
            <w:proofErr w:type="gramStart"/>
            <w:r>
              <w:rPr>
                <w:rFonts w:ascii="Candara" w:hAnsi="Candara" w:cstheme="majorHAnsi"/>
              </w:rPr>
              <w:t>Technical</w:t>
            </w:r>
            <w:proofErr w:type="gramEnd"/>
            <w:r>
              <w:rPr>
                <w:rFonts w:ascii="Candara" w:hAnsi="Candara" w:cstheme="majorHAnsi"/>
              </w:rPr>
              <w:t xml:space="preserve"> </w:t>
            </w:r>
            <w:r w:rsidR="008C6E74">
              <w:rPr>
                <w:rFonts w:ascii="Candara" w:hAnsi="Candara" w:cstheme="majorHAnsi"/>
              </w:rPr>
              <w:t>w</w:t>
            </w:r>
            <w:r>
              <w:rPr>
                <w:rFonts w:ascii="Candara" w:hAnsi="Candara" w:cstheme="majorHAnsi"/>
              </w:rPr>
              <w:t>orkgroup meeting.</w:t>
            </w:r>
          </w:p>
          <w:p w14:paraId="42D72CFB" w14:textId="70AA4D0E" w:rsidR="00F15ABF" w:rsidRPr="000A7890" w:rsidRDefault="00F15ABF" w:rsidP="00F15ABF">
            <w:pPr>
              <w:pStyle w:val="ListParagraph"/>
              <w:shd w:val="clear" w:color="auto" w:fill="FFFFFF"/>
              <w:spacing w:after="0"/>
              <w:ind w:left="576"/>
              <w:rPr>
                <w:rFonts w:ascii="Candara" w:hAnsi="Candara" w:cstheme="majorHAnsi"/>
              </w:rPr>
            </w:pPr>
          </w:p>
        </w:tc>
        <w:tc>
          <w:tcPr>
            <w:tcW w:w="1260" w:type="dxa"/>
          </w:tcPr>
          <w:p w14:paraId="53E576B1" w14:textId="0E3E11AC" w:rsidR="00887AB0" w:rsidRDefault="00887AB0" w:rsidP="003A3519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887AB0" w:rsidRPr="0096055E" w14:paraId="2D3E2D97" w14:textId="77777777" w:rsidTr="00B36B3F">
        <w:trPr>
          <w:trHeight w:val="377"/>
          <w:jc w:val="center"/>
        </w:trPr>
        <w:tc>
          <w:tcPr>
            <w:tcW w:w="10525" w:type="dxa"/>
            <w:gridSpan w:val="3"/>
            <w:shd w:val="clear" w:color="auto" w:fill="D0CECE" w:themeFill="background2" w:themeFillShade="E6"/>
          </w:tcPr>
          <w:p w14:paraId="6C845F05" w14:textId="7155EB16" w:rsidR="00887AB0" w:rsidRPr="00C74416" w:rsidRDefault="00F054A8" w:rsidP="003A3519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C74416">
              <w:rPr>
                <w:rFonts w:ascii="Candara" w:hAnsi="Candara" w:cstheme="majorHAnsi"/>
                <w:b/>
                <w:sz w:val="24"/>
                <w:szCs w:val="24"/>
              </w:rPr>
              <w:t>Next meeting: April 24</w:t>
            </w:r>
            <w:r w:rsidR="00C74416">
              <w:rPr>
                <w:rFonts w:ascii="Candara" w:hAnsi="Candara" w:cstheme="majorHAnsi"/>
                <w:b/>
                <w:sz w:val="24"/>
                <w:szCs w:val="24"/>
              </w:rPr>
              <w:t>,</w:t>
            </w:r>
            <w:r w:rsidRPr="00C74416">
              <w:rPr>
                <w:rFonts w:ascii="Candara" w:hAnsi="Candara" w:cstheme="majorHAnsi"/>
                <w:b/>
                <w:sz w:val="24"/>
                <w:szCs w:val="24"/>
              </w:rPr>
              <w:t xml:space="preserve"> 2024 – 1 to 2.30pm</w:t>
            </w:r>
          </w:p>
        </w:tc>
      </w:tr>
    </w:tbl>
    <w:p w14:paraId="65309A1E" w14:textId="437A0B9E" w:rsidR="00B84998" w:rsidRDefault="00B84998" w:rsidP="00594ED3">
      <w:pPr>
        <w:tabs>
          <w:tab w:val="left" w:pos="3370"/>
        </w:tabs>
        <w:rPr>
          <w:rFonts w:ascii="Candara" w:hAnsi="Candara" w:cstheme="majorHAnsi"/>
        </w:rPr>
      </w:pPr>
    </w:p>
    <w:p w14:paraId="1CB8A19A" w14:textId="77777777" w:rsidR="00F15ABF" w:rsidRDefault="00F15ABF" w:rsidP="00594ED3">
      <w:pPr>
        <w:tabs>
          <w:tab w:val="left" w:pos="3370"/>
        </w:tabs>
        <w:rPr>
          <w:rFonts w:ascii="Candara" w:hAnsi="Candara" w:cstheme="majorHAnsi"/>
        </w:rPr>
      </w:pPr>
    </w:p>
    <w:p w14:paraId="5D2EF581" w14:textId="77777777" w:rsidR="00F15ABF" w:rsidRDefault="00F15ABF" w:rsidP="00594ED3">
      <w:pPr>
        <w:tabs>
          <w:tab w:val="left" w:pos="3370"/>
        </w:tabs>
        <w:rPr>
          <w:rFonts w:ascii="Candara" w:hAnsi="Candara" w:cstheme="majorHAnsi"/>
        </w:rPr>
      </w:pPr>
    </w:p>
    <w:tbl>
      <w:tblPr>
        <w:tblStyle w:val="a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5670"/>
      </w:tblGrid>
      <w:tr w:rsidR="00E52125" w:rsidRPr="0096055E" w14:paraId="138355BC" w14:textId="77777777" w:rsidTr="00F40EAE">
        <w:trPr>
          <w:jc w:val="center"/>
        </w:trPr>
        <w:tc>
          <w:tcPr>
            <w:tcW w:w="5130" w:type="dxa"/>
            <w:tcBorders>
              <w:top w:val="single" w:sz="4" w:space="0" w:color="000000"/>
            </w:tcBorders>
            <w:shd w:val="clear" w:color="auto" w:fill="D9D9D9"/>
          </w:tcPr>
          <w:p w14:paraId="20FD3918" w14:textId="77777777" w:rsidR="00E52125" w:rsidRPr="0096055E" w:rsidRDefault="00E52125" w:rsidP="00471A76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2D84029F" w14:textId="77777777" w:rsidR="00E52125" w:rsidRPr="0096055E" w:rsidRDefault="00E52125" w:rsidP="00471A76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3C654A61" w14:textId="77777777" w:rsidR="00E52125" w:rsidRPr="0096055E" w:rsidRDefault="00E52125" w:rsidP="00471A76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14E3430F" w14:textId="77777777" w:rsidR="00E52125" w:rsidRPr="0096055E" w:rsidRDefault="00E52125" w:rsidP="00471A76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6D90456D" w14:textId="77777777" w:rsidR="00E52125" w:rsidRPr="0096055E" w:rsidRDefault="00E52125" w:rsidP="00471A7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  <w:color w:val="0563C1"/>
                <w:u w:val="single"/>
              </w:rPr>
              <w:t>jdale@klamathcounty.org</w:t>
            </w:r>
          </w:p>
        </w:tc>
        <w:tc>
          <w:tcPr>
            <w:tcW w:w="5670" w:type="dxa"/>
            <w:tcBorders>
              <w:top w:val="single" w:sz="4" w:space="0" w:color="000000"/>
            </w:tcBorders>
            <w:shd w:val="clear" w:color="auto" w:fill="D9D9D9"/>
          </w:tcPr>
          <w:p w14:paraId="52C46287" w14:textId="77777777" w:rsidR="00E52125" w:rsidRPr="0096055E" w:rsidRDefault="00E52125" w:rsidP="00471A76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5304BFAA" w14:textId="77777777" w:rsidR="00E52125" w:rsidRDefault="00E52125" w:rsidP="00471A7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</w:t>
            </w:r>
          </w:p>
          <w:p w14:paraId="7839C8CD" w14:textId="77777777" w:rsidR="00E52125" w:rsidRDefault="00E52125" w:rsidP="00471A7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 County - Health &amp; Human Services Director</w:t>
            </w:r>
          </w:p>
          <w:p w14:paraId="5BD95DD4" w14:textId="77777777" w:rsidR="00E52125" w:rsidRDefault="00E52125" w:rsidP="00471A7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541-447-5165</w:t>
            </w:r>
          </w:p>
          <w:p w14:paraId="3CF16382" w14:textId="77777777" w:rsidR="00E52125" w:rsidRPr="0096055E" w:rsidRDefault="00E24112" w:rsidP="00471A76">
            <w:pPr>
              <w:rPr>
                <w:rFonts w:ascii="Candara" w:hAnsi="Candara" w:cstheme="majorHAnsi"/>
              </w:rPr>
            </w:pPr>
            <w:hyperlink r:id="rId11" w:history="1">
              <w:r w:rsidR="00E52125" w:rsidRPr="00ED7F2F">
                <w:rPr>
                  <w:rStyle w:val="Hyperlink"/>
                  <w:rFonts w:ascii="Candara" w:hAnsi="Candara" w:cstheme="majorHAnsi"/>
                </w:rPr>
                <w:t>kplumb@crookpublichealthor.gov</w:t>
              </w:r>
            </w:hyperlink>
            <w:r w:rsidR="00E52125">
              <w:rPr>
                <w:rFonts w:ascii="Candara" w:hAnsi="Candara" w:cstheme="majorHAnsi"/>
              </w:rPr>
              <w:t xml:space="preserve"> </w:t>
            </w:r>
          </w:p>
        </w:tc>
      </w:tr>
      <w:tr w:rsidR="00E52125" w:rsidRPr="0096055E" w14:paraId="59DB93AC" w14:textId="77777777" w:rsidTr="00F40EAE">
        <w:trPr>
          <w:trHeight w:val="890"/>
          <w:jc w:val="center"/>
        </w:trPr>
        <w:tc>
          <w:tcPr>
            <w:tcW w:w="10800" w:type="dxa"/>
            <w:gridSpan w:val="2"/>
            <w:shd w:val="clear" w:color="auto" w:fill="D9D9D9"/>
          </w:tcPr>
          <w:p w14:paraId="307CC92A" w14:textId="77777777" w:rsidR="00E52125" w:rsidRPr="0096055E" w:rsidRDefault="00E52125" w:rsidP="00471A76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3E3E2F1E" w14:textId="77777777" w:rsidR="00E52125" w:rsidRPr="0096055E" w:rsidRDefault="00E52125" w:rsidP="00471A7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72A26A16" w14:textId="77777777" w:rsidR="00E52125" w:rsidRDefault="00E52125" w:rsidP="00471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5BCCC62D" w14:textId="77777777" w:rsidR="00E52125" w:rsidRPr="0096055E" w:rsidRDefault="00E52125" w:rsidP="00471A76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Pr="0096055E">
              <w:rPr>
                <w:rFonts w:ascii="Candara" w:hAnsi="Candara" w:cstheme="majorHAnsi"/>
              </w:rPr>
              <w:t xml:space="preserve"> </w:t>
            </w:r>
            <w:r>
              <w:rPr>
                <w:rFonts w:ascii="Candara" w:hAnsi="Candara" w:cstheme="majorHAnsi"/>
              </w:rPr>
              <w:t>–</w:t>
            </w:r>
            <w:r w:rsidRPr="0096055E">
              <w:rPr>
                <w:rFonts w:ascii="Candara" w:hAnsi="Candara" w:cstheme="majorHAnsi"/>
              </w:rPr>
              <w:t xml:space="preserve"> </w:t>
            </w:r>
            <w:hyperlink r:id="rId12" w:history="1">
              <w:r w:rsidRPr="00A42E3E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D8BDDBF" w14:textId="77777777" w:rsidR="00F054A8" w:rsidRDefault="00F054A8" w:rsidP="000F1384">
      <w:pPr>
        <w:rPr>
          <w:rFonts w:ascii="Candara" w:hAnsi="Candara" w:cstheme="majorHAnsi"/>
          <w:b/>
        </w:rPr>
      </w:pPr>
    </w:p>
    <w:sectPr w:rsidR="00F054A8">
      <w:footerReference w:type="default" r:id="rId13"/>
      <w:headerReference w:type="first" r:id="rId14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0D8B" w14:textId="77777777" w:rsidR="00F43245" w:rsidRDefault="00F43245">
      <w:pPr>
        <w:spacing w:after="0" w:line="240" w:lineRule="auto"/>
      </w:pPr>
      <w:r>
        <w:separator/>
      </w:r>
    </w:p>
  </w:endnote>
  <w:endnote w:type="continuationSeparator" w:id="0">
    <w:p w14:paraId="795BC5AD" w14:textId="77777777" w:rsidR="00F43245" w:rsidRDefault="00F4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85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DFB623" w14:textId="0F3F1450" w:rsidR="00811E9E" w:rsidRDefault="00811E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E90F17" w14:textId="77777777" w:rsidR="00811E9E" w:rsidRDefault="00811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ADE0" w14:textId="77777777" w:rsidR="00F43245" w:rsidRDefault="00F43245">
      <w:pPr>
        <w:spacing w:after="0" w:line="240" w:lineRule="auto"/>
      </w:pPr>
      <w:r>
        <w:separator/>
      </w:r>
    </w:p>
  </w:footnote>
  <w:footnote w:type="continuationSeparator" w:id="0">
    <w:p w14:paraId="523AC08C" w14:textId="77777777" w:rsidR="00F43245" w:rsidRDefault="00F4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9363C"/>
    <w:multiLevelType w:val="hybridMultilevel"/>
    <w:tmpl w:val="A5C2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968E0"/>
    <w:multiLevelType w:val="hybridMultilevel"/>
    <w:tmpl w:val="89E8F638"/>
    <w:lvl w:ilvl="0" w:tplc="D5DCE310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221CDA7E">
      <w:start w:val="1"/>
      <w:numFmt w:val="bullet"/>
      <w:lvlText w:val="o"/>
      <w:lvlJc w:val="left"/>
      <w:pPr>
        <w:ind w:left="576" w:hanging="216"/>
      </w:pPr>
      <w:rPr>
        <w:rFonts w:ascii="Courier New" w:hAnsi="Courier New" w:hint="default"/>
      </w:rPr>
    </w:lvl>
    <w:lvl w:ilvl="2" w:tplc="53D6891E">
      <w:start w:val="1"/>
      <w:numFmt w:val="bullet"/>
      <w:lvlText w:val=""/>
      <w:lvlJc w:val="left"/>
      <w:pPr>
        <w:ind w:left="936" w:hanging="216"/>
      </w:pPr>
      <w:rPr>
        <w:rFonts w:ascii="Wingdings" w:hAnsi="Wingdings" w:hint="default"/>
      </w:rPr>
    </w:lvl>
    <w:lvl w:ilvl="3" w:tplc="88DCDCE0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53B1"/>
    <w:rsid w:val="00005A34"/>
    <w:rsid w:val="00020B0E"/>
    <w:rsid w:val="00041B45"/>
    <w:rsid w:val="000430E4"/>
    <w:rsid w:val="00045DB5"/>
    <w:rsid w:val="00052280"/>
    <w:rsid w:val="00054774"/>
    <w:rsid w:val="0005785C"/>
    <w:rsid w:val="00057F60"/>
    <w:rsid w:val="00066913"/>
    <w:rsid w:val="000747CE"/>
    <w:rsid w:val="00075115"/>
    <w:rsid w:val="00077929"/>
    <w:rsid w:val="00086D3C"/>
    <w:rsid w:val="00090739"/>
    <w:rsid w:val="00092574"/>
    <w:rsid w:val="000938E7"/>
    <w:rsid w:val="000A2A1F"/>
    <w:rsid w:val="000A30F3"/>
    <w:rsid w:val="000A4A31"/>
    <w:rsid w:val="000A7890"/>
    <w:rsid w:val="000B1836"/>
    <w:rsid w:val="000C0283"/>
    <w:rsid w:val="000C2A0E"/>
    <w:rsid w:val="000C4812"/>
    <w:rsid w:val="000C67BC"/>
    <w:rsid w:val="000D041E"/>
    <w:rsid w:val="000D6F3F"/>
    <w:rsid w:val="000D7C3F"/>
    <w:rsid w:val="000E267C"/>
    <w:rsid w:val="000F0354"/>
    <w:rsid w:val="000F1384"/>
    <w:rsid w:val="000F4201"/>
    <w:rsid w:val="000F4624"/>
    <w:rsid w:val="000F6557"/>
    <w:rsid w:val="00105548"/>
    <w:rsid w:val="00113050"/>
    <w:rsid w:val="00113969"/>
    <w:rsid w:val="00122CA9"/>
    <w:rsid w:val="00124BB7"/>
    <w:rsid w:val="00124F4B"/>
    <w:rsid w:val="00131E89"/>
    <w:rsid w:val="00132397"/>
    <w:rsid w:val="00133E48"/>
    <w:rsid w:val="00140AA0"/>
    <w:rsid w:val="00144BCB"/>
    <w:rsid w:val="00146B89"/>
    <w:rsid w:val="00150266"/>
    <w:rsid w:val="0015799B"/>
    <w:rsid w:val="0016198F"/>
    <w:rsid w:val="00162915"/>
    <w:rsid w:val="001652A4"/>
    <w:rsid w:val="001768F4"/>
    <w:rsid w:val="0018184A"/>
    <w:rsid w:val="0018477F"/>
    <w:rsid w:val="0018588B"/>
    <w:rsid w:val="00194990"/>
    <w:rsid w:val="00196E9B"/>
    <w:rsid w:val="001970DF"/>
    <w:rsid w:val="0019723C"/>
    <w:rsid w:val="001A5423"/>
    <w:rsid w:val="001A54BF"/>
    <w:rsid w:val="001A6B3E"/>
    <w:rsid w:val="001B2015"/>
    <w:rsid w:val="001B3EAF"/>
    <w:rsid w:val="001C32CF"/>
    <w:rsid w:val="001C3E9A"/>
    <w:rsid w:val="001C425F"/>
    <w:rsid w:val="001C6EFB"/>
    <w:rsid w:val="001D282E"/>
    <w:rsid w:val="001D2C74"/>
    <w:rsid w:val="001D4036"/>
    <w:rsid w:val="001E2C2B"/>
    <w:rsid w:val="001F0A50"/>
    <w:rsid w:val="001F19B0"/>
    <w:rsid w:val="0020443B"/>
    <w:rsid w:val="00210478"/>
    <w:rsid w:val="00210AD5"/>
    <w:rsid w:val="00221CC7"/>
    <w:rsid w:val="002367C1"/>
    <w:rsid w:val="002372C9"/>
    <w:rsid w:val="0023745A"/>
    <w:rsid w:val="00240A94"/>
    <w:rsid w:val="00243764"/>
    <w:rsid w:val="00244505"/>
    <w:rsid w:val="00244E27"/>
    <w:rsid w:val="00245D8A"/>
    <w:rsid w:val="00247809"/>
    <w:rsid w:val="00247C6B"/>
    <w:rsid w:val="00250416"/>
    <w:rsid w:val="002507B3"/>
    <w:rsid w:val="00253930"/>
    <w:rsid w:val="00255382"/>
    <w:rsid w:val="00255C91"/>
    <w:rsid w:val="00267598"/>
    <w:rsid w:val="00272A0B"/>
    <w:rsid w:val="0027630E"/>
    <w:rsid w:val="00276D97"/>
    <w:rsid w:val="002806EB"/>
    <w:rsid w:val="002863EB"/>
    <w:rsid w:val="00287275"/>
    <w:rsid w:val="0028782C"/>
    <w:rsid w:val="00291A56"/>
    <w:rsid w:val="00291E53"/>
    <w:rsid w:val="002957C8"/>
    <w:rsid w:val="002A1433"/>
    <w:rsid w:val="002A5EB1"/>
    <w:rsid w:val="002B35DD"/>
    <w:rsid w:val="002B446C"/>
    <w:rsid w:val="002B7A3D"/>
    <w:rsid w:val="002C283C"/>
    <w:rsid w:val="002C4F3C"/>
    <w:rsid w:val="002D2EEF"/>
    <w:rsid w:val="002D37A1"/>
    <w:rsid w:val="002D4346"/>
    <w:rsid w:val="002E04FB"/>
    <w:rsid w:val="002F0EAA"/>
    <w:rsid w:val="002F39CE"/>
    <w:rsid w:val="0030094D"/>
    <w:rsid w:val="00300E67"/>
    <w:rsid w:val="0030576D"/>
    <w:rsid w:val="003259A7"/>
    <w:rsid w:val="00326A20"/>
    <w:rsid w:val="003562F0"/>
    <w:rsid w:val="00362E1F"/>
    <w:rsid w:val="00362F23"/>
    <w:rsid w:val="00365DEF"/>
    <w:rsid w:val="00371178"/>
    <w:rsid w:val="003715F9"/>
    <w:rsid w:val="003725CA"/>
    <w:rsid w:val="00372E37"/>
    <w:rsid w:val="00374971"/>
    <w:rsid w:val="003751D4"/>
    <w:rsid w:val="0038012B"/>
    <w:rsid w:val="0038271D"/>
    <w:rsid w:val="003966D2"/>
    <w:rsid w:val="00396A96"/>
    <w:rsid w:val="003A3519"/>
    <w:rsid w:val="003A38BE"/>
    <w:rsid w:val="003B289F"/>
    <w:rsid w:val="003B513A"/>
    <w:rsid w:val="003C4A1F"/>
    <w:rsid w:val="003C5979"/>
    <w:rsid w:val="003D0F19"/>
    <w:rsid w:val="003D100D"/>
    <w:rsid w:val="003E1B6E"/>
    <w:rsid w:val="003F1DF9"/>
    <w:rsid w:val="004015AC"/>
    <w:rsid w:val="004019F9"/>
    <w:rsid w:val="00402FEC"/>
    <w:rsid w:val="00403818"/>
    <w:rsid w:val="00406135"/>
    <w:rsid w:val="004072F2"/>
    <w:rsid w:val="0041087B"/>
    <w:rsid w:val="0041704D"/>
    <w:rsid w:val="00421646"/>
    <w:rsid w:val="004218C8"/>
    <w:rsid w:val="00421C6D"/>
    <w:rsid w:val="004229B2"/>
    <w:rsid w:val="00423217"/>
    <w:rsid w:val="004233BF"/>
    <w:rsid w:val="00433503"/>
    <w:rsid w:val="00437E92"/>
    <w:rsid w:val="0044396E"/>
    <w:rsid w:val="004440DF"/>
    <w:rsid w:val="00446C71"/>
    <w:rsid w:val="00447275"/>
    <w:rsid w:val="00457048"/>
    <w:rsid w:val="0046487D"/>
    <w:rsid w:val="00470450"/>
    <w:rsid w:val="004713E5"/>
    <w:rsid w:val="004722DD"/>
    <w:rsid w:val="00475816"/>
    <w:rsid w:val="00481A3E"/>
    <w:rsid w:val="00493BA5"/>
    <w:rsid w:val="00494750"/>
    <w:rsid w:val="00495038"/>
    <w:rsid w:val="004A2F46"/>
    <w:rsid w:val="004B3CF5"/>
    <w:rsid w:val="004B64A2"/>
    <w:rsid w:val="004B6F6E"/>
    <w:rsid w:val="004C0E08"/>
    <w:rsid w:val="004C15C1"/>
    <w:rsid w:val="004C5BEB"/>
    <w:rsid w:val="004E0D9B"/>
    <w:rsid w:val="004E2F03"/>
    <w:rsid w:val="004F7E35"/>
    <w:rsid w:val="0050145B"/>
    <w:rsid w:val="00501ED3"/>
    <w:rsid w:val="0050290C"/>
    <w:rsid w:val="00506540"/>
    <w:rsid w:val="00506C0C"/>
    <w:rsid w:val="00515580"/>
    <w:rsid w:val="0052338B"/>
    <w:rsid w:val="0052446A"/>
    <w:rsid w:val="00533ACF"/>
    <w:rsid w:val="00541050"/>
    <w:rsid w:val="005427A8"/>
    <w:rsid w:val="005478F8"/>
    <w:rsid w:val="005500DE"/>
    <w:rsid w:val="00551F4C"/>
    <w:rsid w:val="00567E45"/>
    <w:rsid w:val="00577219"/>
    <w:rsid w:val="00590972"/>
    <w:rsid w:val="0059120B"/>
    <w:rsid w:val="0059438F"/>
    <w:rsid w:val="00594ED3"/>
    <w:rsid w:val="005A33DA"/>
    <w:rsid w:val="005A5E40"/>
    <w:rsid w:val="005A7E2A"/>
    <w:rsid w:val="005B3383"/>
    <w:rsid w:val="005B6631"/>
    <w:rsid w:val="005C6794"/>
    <w:rsid w:val="005D61EE"/>
    <w:rsid w:val="005F2785"/>
    <w:rsid w:val="005F2957"/>
    <w:rsid w:val="005F30FB"/>
    <w:rsid w:val="005F63CF"/>
    <w:rsid w:val="005F785F"/>
    <w:rsid w:val="00610813"/>
    <w:rsid w:val="006152DA"/>
    <w:rsid w:val="00616A27"/>
    <w:rsid w:val="00623496"/>
    <w:rsid w:val="006249CF"/>
    <w:rsid w:val="00625A92"/>
    <w:rsid w:val="00627026"/>
    <w:rsid w:val="006331AA"/>
    <w:rsid w:val="0063482B"/>
    <w:rsid w:val="00635EE8"/>
    <w:rsid w:val="006614EC"/>
    <w:rsid w:val="00663592"/>
    <w:rsid w:val="00667750"/>
    <w:rsid w:val="00671F6E"/>
    <w:rsid w:val="00677AD9"/>
    <w:rsid w:val="006908AA"/>
    <w:rsid w:val="006A529E"/>
    <w:rsid w:val="006A5C68"/>
    <w:rsid w:val="006B1764"/>
    <w:rsid w:val="006B558A"/>
    <w:rsid w:val="006B6963"/>
    <w:rsid w:val="006C1EEC"/>
    <w:rsid w:val="006C25ED"/>
    <w:rsid w:val="006C6575"/>
    <w:rsid w:val="006C6DF8"/>
    <w:rsid w:val="006D0666"/>
    <w:rsid w:val="006E3C0B"/>
    <w:rsid w:val="006E5121"/>
    <w:rsid w:val="006E5C25"/>
    <w:rsid w:val="006E76B4"/>
    <w:rsid w:val="006F28D4"/>
    <w:rsid w:val="006F4F75"/>
    <w:rsid w:val="006F6E4B"/>
    <w:rsid w:val="006F726F"/>
    <w:rsid w:val="00703577"/>
    <w:rsid w:val="0071227A"/>
    <w:rsid w:val="00712912"/>
    <w:rsid w:val="00716AFC"/>
    <w:rsid w:val="007175E2"/>
    <w:rsid w:val="00717DE7"/>
    <w:rsid w:val="00725E0C"/>
    <w:rsid w:val="0073031A"/>
    <w:rsid w:val="007307AA"/>
    <w:rsid w:val="00740EFF"/>
    <w:rsid w:val="007431AF"/>
    <w:rsid w:val="007439A5"/>
    <w:rsid w:val="00743D6E"/>
    <w:rsid w:val="007461A4"/>
    <w:rsid w:val="00750E3C"/>
    <w:rsid w:val="00752208"/>
    <w:rsid w:val="00755EE5"/>
    <w:rsid w:val="00756A13"/>
    <w:rsid w:val="00760927"/>
    <w:rsid w:val="007635BC"/>
    <w:rsid w:val="00766255"/>
    <w:rsid w:val="00770DAC"/>
    <w:rsid w:val="00770E26"/>
    <w:rsid w:val="00776A27"/>
    <w:rsid w:val="00780C10"/>
    <w:rsid w:val="00782DFB"/>
    <w:rsid w:val="0078317B"/>
    <w:rsid w:val="0079081C"/>
    <w:rsid w:val="00790CC2"/>
    <w:rsid w:val="00791D1E"/>
    <w:rsid w:val="007B065E"/>
    <w:rsid w:val="007B2D26"/>
    <w:rsid w:val="007B3576"/>
    <w:rsid w:val="007B5AD3"/>
    <w:rsid w:val="007C4FD1"/>
    <w:rsid w:val="007D1D0E"/>
    <w:rsid w:val="007D43D6"/>
    <w:rsid w:val="007E1EA8"/>
    <w:rsid w:val="007E7207"/>
    <w:rsid w:val="007E7DD0"/>
    <w:rsid w:val="007F17E0"/>
    <w:rsid w:val="007F47EE"/>
    <w:rsid w:val="00807A84"/>
    <w:rsid w:val="00810D4D"/>
    <w:rsid w:val="00811E9E"/>
    <w:rsid w:val="008141CF"/>
    <w:rsid w:val="00815D5C"/>
    <w:rsid w:val="008233E0"/>
    <w:rsid w:val="0082475A"/>
    <w:rsid w:val="00825FAD"/>
    <w:rsid w:val="0083030B"/>
    <w:rsid w:val="0084720C"/>
    <w:rsid w:val="0084774D"/>
    <w:rsid w:val="00851A93"/>
    <w:rsid w:val="00857C3E"/>
    <w:rsid w:val="00865CCD"/>
    <w:rsid w:val="00866C9C"/>
    <w:rsid w:val="008676BC"/>
    <w:rsid w:val="00887AB0"/>
    <w:rsid w:val="0089256B"/>
    <w:rsid w:val="0089589B"/>
    <w:rsid w:val="00896462"/>
    <w:rsid w:val="008A2A52"/>
    <w:rsid w:val="008A53D5"/>
    <w:rsid w:val="008A65C7"/>
    <w:rsid w:val="008B117B"/>
    <w:rsid w:val="008B6E11"/>
    <w:rsid w:val="008B7792"/>
    <w:rsid w:val="008C05AE"/>
    <w:rsid w:val="008C228C"/>
    <w:rsid w:val="008C24F3"/>
    <w:rsid w:val="008C6E74"/>
    <w:rsid w:val="008C787F"/>
    <w:rsid w:val="008D1174"/>
    <w:rsid w:val="008D1597"/>
    <w:rsid w:val="008D485D"/>
    <w:rsid w:val="008E70DE"/>
    <w:rsid w:val="008F0B29"/>
    <w:rsid w:val="008F1E10"/>
    <w:rsid w:val="009000D8"/>
    <w:rsid w:val="009035C6"/>
    <w:rsid w:val="0091133A"/>
    <w:rsid w:val="00914961"/>
    <w:rsid w:val="00916515"/>
    <w:rsid w:val="009240B7"/>
    <w:rsid w:val="0092527A"/>
    <w:rsid w:val="009312EB"/>
    <w:rsid w:val="00932D61"/>
    <w:rsid w:val="00932F40"/>
    <w:rsid w:val="0093301B"/>
    <w:rsid w:val="00937E11"/>
    <w:rsid w:val="0094293A"/>
    <w:rsid w:val="00955BEB"/>
    <w:rsid w:val="00956170"/>
    <w:rsid w:val="0096055E"/>
    <w:rsid w:val="009722AB"/>
    <w:rsid w:val="00975850"/>
    <w:rsid w:val="00976466"/>
    <w:rsid w:val="00986ED0"/>
    <w:rsid w:val="00995307"/>
    <w:rsid w:val="00997916"/>
    <w:rsid w:val="00997E93"/>
    <w:rsid w:val="009B2CE8"/>
    <w:rsid w:val="009B6AEB"/>
    <w:rsid w:val="009C52C1"/>
    <w:rsid w:val="009C6A83"/>
    <w:rsid w:val="009D07C9"/>
    <w:rsid w:val="009E3E38"/>
    <w:rsid w:val="009E4B94"/>
    <w:rsid w:val="009E59BB"/>
    <w:rsid w:val="009E6CA4"/>
    <w:rsid w:val="009F7FB8"/>
    <w:rsid w:val="00A10AEB"/>
    <w:rsid w:val="00A13AA8"/>
    <w:rsid w:val="00A14251"/>
    <w:rsid w:val="00A162EF"/>
    <w:rsid w:val="00A23695"/>
    <w:rsid w:val="00A248E6"/>
    <w:rsid w:val="00A30493"/>
    <w:rsid w:val="00A32A23"/>
    <w:rsid w:val="00A365BC"/>
    <w:rsid w:val="00A37E04"/>
    <w:rsid w:val="00A41139"/>
    <w:rsid w:val="00A437ED"/>
    <w:rsid w:val="00A43D38"/>
    <w:rsid w:val="00A51D09"/>
    <w:rsid w:val="00A63DC8"/>
    <w:rsid w:val="00A65920"/>
    <w:rsid w:val="00A659F0"/>
    <w:rsid w:val="00A6772A"/>
    <w:rsid w:val="00A75CE6"/>
    <w:rsid w:val="00A829EF"/>
    <w:rsid w:val="00A84848"/>
    <w:rsid w:val="00A86009"/>
    <w:rsid w:val="00A90FD9"/>
    <w:rsid w:val="00A9293F"/>
    <w:rsid w:val="00A92C39"/>
    <w:rsid w:val="00AA0E36"/>
    <w:rsid w:val="00AA6AC9"/>
    <w:rsid w:val="00AB02F9"/>
    <w:rsid w:val="00AB0572"/>
    <w:rsid w:val="00AB0C17"/>
    <w:rsid w:val="00AB19B5"/>
    <w:rsid w:val="00AB52D2"/>
    <w:rsid w:val="00AC1A28"/>
    <w:rsid w:val="00AC66F8"/>
    <w:rsid w:val="00AC74FC"/>
    <w:rsid w:val="00AD011A"/>
    <w:rsid w:val="00AD6DEC"/>
    <w:rsid w:val="00AE0657"/>
    <w:rsid w:val="00AE2515"/>
    <w:rsid w:val="00AE30F1"/>
    <w:rsid w:val="00AF1631"/>
    <w:rsid w:val="00AF54B5"/>
    <w:rsid w:val="00AF5E99"/>
    <w:rsid w:val="00AF791D"/>
    <w:rsid w:val="00AF7B39"/>
    <w:rsid w:val="00B0255E"/>
    <w:rsid w:val="00B0548B"/>
    <w:rsid w:val="00B11ABD"/>
    <w:rsid w:val="00B13F17"/>
    <w:rsid w:val="00B16210"/>
    <w:rsid w:val="00B21D29"/>
    <w:rsid w:val="00B224FA"/>
    <w:rsid w:val="00B2637F"/>
    <w:rsid w:val="00B33093"/>
    <w:rsid w:val="00B346BE"/>
    <w:rsid w:val="00B36B3F"/>
    <w:rsid w:val="00B410B7"/>
    <w:rsid w:val="00B4387E"/>
    <w:rsid w:val="00B52315"/>
    <w:rsid w:val="00B6618E"/>
    <w:rsid w:val="00B71E34"/>
    <w:rsid w:val="00B745FA"/>
    <w:rsid w:val="00B765FE"/>
    <w:rsid w:val="00B77586"/>
    <w:rsid w:val="00B84998"/>
    <w:rsid w:val="00B9388B"/>
    <w:rsid w:val="00B94F95"/>
    <w:rsid w:val="00BA209F"/>
    <w:rsid w:val="00BA46D2"/>
    <w:rsid w:val="00BA6797"/>
    <w:rsid w:val="00BB0A17"/>
    <w:rsid w:val="00BB20C9"/>
    <w:rsid w:val="00BC01EC"/>
    <w:rsid w:val="00BC0372"/>
    <w:rsid w:val="00BC0648"/>
    <w:rsid w:val="00BC0B60"/>
    <w:rsid w:val="00BC5007"/>
    <w:rsid w:val="00BD392A"/>
    <w:rsid w:val="00BD3BAA"/>
    <w:rsid w:val="00BD6936"/>
    <w:rsid w:val="00BE01C7"/>
    <w:rsid w:val="00BE1F4E"/>
    <w:rsid w:val="00BE55CB"/>
    <w:rsid w:val="00BF0526"/>
    <w:rsid w:val="00BF2102"/>
    <w:rsid w:val="00BF4F5F"/>
    <w:rsid w:val="00C01C79"/>
    <w:rsid w:val="00C059E6"/>
    <w:rsid w:val="00C16EB5"/>
    <w:rsid w:val="00C27F61"/>
    <w:rsid w:val="00C34357"/>
    <w:rsid w:val="00C3633C"/>
    <w:rsid w:val="00C41DB5"/>
    <w:rsid w:val="00C4383A"/>
    <w:rsid w:val="00C55B2C"/>
    <w:rsid w:val="00C578FA"/>
    <w:rsid w:val="00C609F3"/>
    <w:rsid w:val="00C627F0"/>
    <w:rsid w:val="00C64182"/>
    <w:rsid w:val="00C6622B"/>
    <w:rsid w:val="00C71B6A"/>
    <w:rsid w:val="00C72FCE"/>
    <w:rsid w:val="00C7351F"/>
    <w:rsid w:val="00C74416"/>
    <w:rsid w:val="00C80BFD"/>
    <w:rsid w:val="00C81772"/>
    <w:rsid w:val="00C82FB3"/>
    <w:rsid w:val="00C84F79"/>
    <w:rsid w:val="00C866A8"/>
    <w:rsid w:val="00C96FF1"/>
    <w:rsid w:val="00C97263"/>
    <w:rsid w:val="00CB0809"/>
    <w:rsid w:val="00CB36E1"/>
    <w:rsid w:val="00CB4EC4"/>
    <w:rsid w:val="00CC2BB8"/>
    <w:rsid w:val="00CC5EB4"/>
    <w:rsid w:val="00CC5F06"/>
    <w:rsid w:val="00CD0BE0"/>
    <w:rsid w:val="00CD14EE"/>
    <w:rsid w:val="00CD6EAE"/>
    <w:rsid w:val="00CD6F0F"/>
    <w:rsid w:val="00CE5EAF"/>
    <w:rsid w:val="00CF04A5"/>
    <w:rsid w:val="00CF0FDE"/>
    <w:rsid w:val="00CF487C"/>
    <w:rsid w:val="00CF61BD"/>
    <w:rsid w:val="00CF7D84"/>
    <w:rsid w:val="00D00BC9"/>
    <w:rsid w:val="00D04A01"/>
    <w:rsid w:val="00D11820"/>
    <w:rsid w:val="00D1444E"/>
    <w:rsid w:val="00D225DB"/>
    <w:rsid w:val="00D27C25"/>
    <w:rsid w:val="00D32AC6"/>
    <w:rsid w:val="00D349B9"/>
    <w:rsid w:val="00D4222A"/>
    <w:rsid w:val="00D4266A"/>
    <w:rsid w:val="00D427BA"/>
    <w:rsid w:val="00D4745C"/>
    <w:rsid w:val="00D515C5"/>
    <w:rsid w:val="00D56E6A"/>
    <w:rsid w:val="00D60D38"/>
    <w:rsid w:val="00D6173E"/>
    <w:rsid w:val="00D67B03"/>
    <w:rsid w:val="00D71F7E"/>
    <w:rsid w:val="00D82D4A"/>
    <w:rsid w:val="00D8309B"/>
    <w:rsid w:val="00D84088"/>
    <w:rsid w:val="00D879C1"/>
    <w:rsid w:val="00D87CF8"/>
    <w:rsid w:val="00D9467E"/>
    <w:rsid w:val="00D94F66"/>
    <w:rsid w:val="00D953FE"/>
    <w:rsid w:val="00D95E52"/>
    <w:rsid w:val="00DA1528"/>
    <w:rsid w:val="00DA2F8C"/>
    <w:rsid w:val="00DA70E4"/>
    <w:rsid w:val="00DA783C"/>
    <w:rsid w:val="00DB08D3"/>
    <w:rsid w:val="00DB1892"/>
    <w:rsid w:val="00DB3720"/>
    <w:rsid w:val="00DD0F61"/>
    <w:rsid w:val="00DD19E7"/>
    <w:rsid w:val="00DD6081"/>
    <w:rsid w:val="00DE2856"/>
    <w:rsid w:val="00DE297F"/>
    <w:rsid w:val="00DE2D04"/>
    <w:rsid w:val="00DE37C1"/>
    <w:rsid w:val="00DE40DF"/>
    <w:rsid w:val="00DE77AE"/>
    <w:rsid w:val="00DF09A2"/>
    <w:rsid w:val="00DF2FFA"/>
    <w:rsid w:val="00E04402"/>
    <w:rsid w:val="00E20350"/>
    <w:rsid w:val="00E20B5A"/>
    <w:rsid w:val="00E2379A"/>
    <w:rsid w:val="00E24112"/>
    <w:rsid w:val="00E2479B"/>
    <w:rsid w:val="00E26423"/>
    <w:rsid w:val="00E33E50"/>
    <w:rsid w:val="00E35171"/>
    <w:rsid w:val="00E37A1F"/>
    <w:rsid w:val="00E41317"/>
    <w:rsid w:val="00E52125"/>
    <w:rsid w:val="00E53957"/>
    <w:rsid w:val="00E60E73"/>
    <w:rsid w:val="00E618CA"/>
    <w:rsid w:val="00E70D6A"/>
    <w:rsid w:val="00E70E71"/>
    <w:rsid w:val="00E777EF"/>
    <w:rsid w:val="00E77E81"/>
    <w:rsid w:val="00E8526A"/>
    <w:rsid w:val="00E86CFC"/>
    <w:rsid w:val="00E87422"/>
    <w:rsid w:val="00E87EA2"/>
    <w:rsid w:val="00E91CED"/>
    <w:rsid w:val="00E95438"/>
    <w:rsid w:val="00E95CAF"/>
    <w:rsid w:val="00E95D2A"/>
    <w:rsid w:val="00EA1C28"/>
    <w:rsid w:val="00EA3B0F"/>
    <w:rsid w:val="00EA5084"/>
    <w:rsid w:val="00EA604F"/>
    <w:rsid w:val="00EB32DC"/>
    <w:rsid w:val="00EC0F39"/>
    <w:rsid w:val="00EC32AA"/>
    <w:rsid w:val="00EC60B5"/>
    <w:rsid w:val="00EC6EE2"/>
    <w:rsid w:val="00ED1D9A"/>
    <w:rsid w:val="00ED3785"/>
    <w:rsid w:val="00EE1304"/>
    <w:rsid w:val="00EE7236"/>
    <w:rsid w:val="00EF1EFB"/>
    <w:rsid w:val="00EF6888"/>
    <w:rsid w:val="00F000FF"/>
    <w:rsid w:val="00F054A8"/>
    <w:rsid w:val="00F0785B"/>
    <w:rsid w:val="00F15ABF"/>
    <w:rsid w:val="00F178AA"/>
    <w:rsid w:val="00F23F43"/>
    <w:rsid w:val="00F265F4"/>
    <w:rsid w:val="00F33B4D"/>
    <w:rsid w:val="00F34FCD"/>
    <w:rsid w:val="00F3667E"/>
    <w:rsid w:val="00F40EAE"/>
    <w:rsid w:val="00F43245"/>
    <w:rsid w:val="00F44D06"/>
    <w:rsid w:val="00F47F04"/>
    <w:rsid w:val="00F55E47"/>
    <w:rsid w:val="00F56F51"/>
    <w:rsid w:val="00F57172"/>
    <w:rsid w:val="00F6098E"/>
    <w:rsid w:val="00F62B00"/>
    <w:rsid w:val="00F65F85"/>
    <w:rsid w:val="00F67B51"/>
    <w:rsid w:val="00F73802"/>
    <w:rsid w:val="00F775ED"/>
    <w:rsid w:val="00F95099"/>
    <w:rsid w:val="00FA0CFB"/>
    <w:rsid w:val="00FA28A3"/>
    <w:rsid w:val="00FA3589"/>
    <w:rsid w:val="00FB2B86"/>
    <w:rsid w:val="00FB554A"/>
    <w:rsid w:val="00FC3FCF"/>
    <w:rsid w:val="00FC658D"/>
    <w:rsid w:val="00FC7EE7"/>
    <w:rsid w:val="00FD2D0F"/>
    <w:rsid w:val="00FD3EFB"/>
    <w:rsid w:val="00FD7625"/>
    <w:rsid w:val="00FE3542"/>
    <w:rsid w:val="00FE73AD"/>
    <w:rsid w:val="00FF1439"/>
    <w:rsid w:val="00FF4BD9"/>
    <w:rsid w:val="00FF5B36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w.d.epstein@oha.orego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plumb@crookpublichealthor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7" ma:contentTypeDescription="Create a new document." ma:contentTypeScope="" ma:versionID="f489e9cea09983855d42636b3c024f10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32c94fb0f7c75c4148663c8cbdd20937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E61F66-600C-4EE9-85FF-75A405191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86A63-DB4D-42EA-B769-1737BE3A68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8F225F-ADB7-4ECB-8F5F-21BAD18FC3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6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Epstein Andrew D</cp:lastModifiedBy>
  <cp:revision>499</cp:revision>
  <dcterms:created xsi:type="dcterms:W3CDTF">2024-03-27T20:04:00Z</dcterms:created>
  <dcterms:modified xsi:type="dcterms:W3CDTF">2024-04-11T17:14:00Z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2024-03-27T20:03:33Z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5cf25925-beec-40e3-87a4-bc3b072400a2</vt:lpwstr>
  </property>
  <property fmtid="{D5CDD505-2E9C-101B-9397-08002B2CF9AE}" pid="8" name="MSIP_Label_11a67c04-f371-4d71-a575-202b566caae1_ContentBits">
    <vt:lpwstr>0</vt:lpwstr>
  </property>
</Properties>
</file>