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728" w:tblpY="-161"/>
        <w:tblOverlap w:val="never"/>
        <w:tblW w:w="11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2" w:type="dxa"/>
          <w:right w:w="82" w:type="dxa"/>
        </w:tblCellMar>
        <w:tblLook w:val="0000" w:firstRow="0" w:lastRow="0" w:firstColumn="0" w:lastColumn="0" w:noHBand="0" w:noVBand="0"/>
      </w:tblPr>
      <w:tblGrid>
        <w:gridCol w:w="2238"/>
        <w:gridCol w:w="2164"/>
        <w:gridCol w:w="1350"/>
        <w:gridCol w:w="5400"/>
      </w:tblGrid>
      <w:tr w:rsidR="00A040EA" w:rsidRPr="0052196F" w14:paraId="746EE70D" w14:textId="77777777" w:rsidTr="00EB4FB6">
        <w:trPr>
          <w:trHeight w:val="5654"/>
        </w:trPr>
        <w:tc>
          <w:tcPr>
            <w:tcW w:w="2238" w:type="dxa"/>
            <w:tcBorders>
              <w:bottom w:val="thinThickSmallGap" w:sz="18" w:space="0" w:color="auto"/>
            </w:tcBorders>
          </w:tcPr>
          <w:p w14:paraId="33AF0DC4" w14:textId="77777777" w:rsidR="00A040EA" w:rsidRPr="0052196F" w:rsidRDefault="00814230" w:rsidP="004B19FE">
            <w:pPr>
              <w:pStyle w:val="Informal1"/>
              <w:spacing w:before="240"/>
              <w:rPr>
                <w:rFonts w:ascii="Calibri" w:hAnsi="Calibri"/>
              </w:rPr>
            </w:pPr>
            <w:bookmarkStart w:id="0" w:name="_GoBack"/>
            <w:bookmarkEnd w:id="0"/>
            <w:r>
              <w:rPr>
                <w:rFonts w:ascii="Calibri" w:hAnsi="Calibri"/>
                <w:noProof/>
              </w:rPr>
              <w:drawing>
                <wp:anchor distT="0" distB="0" distL="114300" distR="114300" simplePos="0" relativeHeight="251659264" behindDoc="1" locked="0" layoutInCell="1" allowOverlap="1" wp14:anchorId="5EA9EB54" wp14:editId="37B5DB6B">
                  <wp:simplePos x="0" y="0"/>
                  <wp:positionH relativeFrom="column">
                    <wp:posOffset>86995</wp:posOffset>
                  </wp:positionH>
                  <wp:positionV relativeFrom="paragraph">
                    <wp:posOffset>1202055</wp:posOffset>
                  </wp:positionV>
                  <wp:extent cx="1113155" cy="858520"/>
                  <wp:effectExtent l="0" t="0" r="0" b="0"/>
                  <wp:wrapTight wrapText="bothSides">
                    <wp:wrapPolygon edited="0">
                      <wp:start x="0" y="0"/>
                      <wp:lineTo x="0" y="21089"/>
                      <wp:lineTo x="21070" y="21089"/>
                      <wp:lineTo x="21070" y="0"/>
                      <wp:lineTo x="0" y="0"/>
                    </wp:wrapPolygon>
                  </wp:wrapTight>
                  <wp:docPr id="2" name="Picture 2" descr="hs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3155" cy="858520"/>
                          </a:xfrm>
                          <a:prstGeom prst="rect">
                            <a:avLst/>
                          </a:prstGeom>
                          <a:noFill/>
                          <a:ln w="9525">
                            <a:noFill/>
                            <a:miter lim="800000"/>
                            <a:headEnd/>
                            <a:tailEnd/>
                          </a:ln>
                        </pic:spPr>
                      </pic:pic>
                    </a:graphicData>
                  </a:graphic>
                </wp:anchor>
              </w:drawing>
            </w:r>
            <w:r>
              <w:rPr>
                <w:rFonts w:ascii="Calibri" w:hAnsi="Calibri"/>
                <w:b/>
                <w:noProof/>
                <w:sz w:val="32"/>
              </w:rPr>
              <w:drawing>
                <wp:anchor distT="0" distB="0" distL="114300" distR="114300" simplePos="0" relativeHeight="251658240" behindDoc="1" locked="0" layoutInCell="1" allowOverlap="1" wp14:anchorId="56AF72E8" wp14:editId="23D822B9">
                  <wp:simplePos x="0" y="0"/>
                  <wp:positionH relativeFrom="column">
                    <wp:posOffset>15875</wp:posOffset>
                  </wp:positionH>
                  <wp:positionV relativeFrom="paragraph">
                    <wp:posOffset>1270</wp:posOffset>
                  </wp:positionV>
                  <wp:extent cx="1247775" cy="1247775"/>
                  <wp:effectExtent l="0" t="0" r="0" b="0"/>
                  <wp:wrapTight wrapText="bothSides">
                    <wp:wrapPolygon edited="0">
                      <wp:start x="0" y="0"/>
                      <wp:lineTo x="0" y="21435"/>
                      <wp:lineTo x="21435" y="21435"/>
                      <wp:lineTo x="214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p>
        </w:tc>
        <w:tc>
          <w:tcPr>
            <w:tcW w:w="8914" w:type="dxa"/>
            <w:gridSpan w:val="3"/>
            <w:tcBorders>
              <w:bottom w:val="thinThickSmallGap" w:sz="18" w:space="0" w:color="auto"/>
            </w:tcBorders>
          </w:tcPr>
          <w:p w14:paraId="5DAFF4AA" w14:textId="77777777" w:rsidR="00366EEA" w:rsidRDefault="009F6A50" w:rsidP="004B19FE">
            <w:pPr>
              <w:pStyle w:val="Informal1"/>
              <w:spacing w:before="0" w:after="0"/>
              <w:jc w:val="right"/>
              <w:rPr>
                <w:rFonts w:ascii="Calibri" w:hAnsi="Calibri"/>
                <w:b/>
                <w:sz w:val="32"/>
              </w:rPr>
            </w:pPr>
            <w:bookmarkStart w:id="1" w:name="AgendaTitle"/>
            <w:bookmarkEnd w:id="1"/>
            <w:r>
              <w:rPr>
                <w:rFonts w:ascii="Calibri" w:hAnsi="Calibri"/>
                <w:b/>
                <w:sz w:val="32"/>
              </w:rPr>
              <w:t>CLHO</w:t>
            </w:r>
            <w:r w:rsidR="003360BA">
              <w:rPr>
                <w:rFonts w:ascii="Calibri" w:hAnsi="Calibri"/>
                <w:b/>
                <w:sz w:val="32"/>
              </w:rPr>
              <w:t xml:space="preserve"> P</w:t>
            </w:r>
            <w:r w:rsidR="00065AF2">
              <w:rPr>
                <w:rFonts w:ascii="Calibri" w:hAnsi="Calibri"/>
                <w:b/>
                <w:sz w:val="32"/>
              </w:rPr>
              <w:t>reparedness Committee</w:t>
            </w:r>
            <w:r>
              <w:rPr>
                <w:rFonts w:ascii="Calibri" w:hAnsi="Calibri"/>
                <w:b/>
                <w:sz w:val="32"/>
              </w:rPr>
              <w:t xml:space="preserve"> </w:t>
            </w:r>
          </w:p>
          <w:p w14:paraId="4249FD24" w14:textId="77777777" w:rsidR="00A040EA" w:rsidRDefault="0020154E" w:rsidP="004B19FE">
            <w:pPr>
              <w:pStyle w:val="Informal1"/>
              <w:spacing w:before="0" w:after="0"/>
              <w:jc w:val="right"/>
              <w:rPr>
                <w:rFonts w:ascii="Calibri" w:hAnsi="Calibri"/>
                <w:b/>
                <w:sz w:val="32"/>
              </w:rPr>
            </w:pPr>
            <w:r>
              <w:rPr>
                <w:rFonts w:ascii="Calibri" w:hAnsi="Calibri"/>
                <w:b/>
                <w:sz w:val="32"/>
              </w:rPr>
              <w:t xml:space="preserve">Conference Call or in </w:t>
            </w:r>
            <w:r w:rsidR="00366EEA">
              <w:rPr>
                <w:rFonts w:ascii="Calibri" w:hAnsi="Calibri"/>
                <w:b/>
                <w:sz w:val="32"/>
              </w:rPr>
              <w:t>PSOB Room 425</w:t>
            </w:r>
            <w:r w:rsidR="00A040EA">
              <w:rPr>
                <w:rFonts w:ascii="Calibri" w:hAnsi="Calibri"/>
                <w:b/>
                <w:sz w:val="32"/>
              </w:rPr>
              <w:t xml:space="preserve"> </w:t>
            </w:r>
          </w:p>
          <w:p w14:paraId="2B8130AF" w14:textId="77777777" w:rsidR="00A040EA" w:rsidRPr="004508CD" w:rsidRDefault="002E71CF" w:rsidP="004B19FE">
            <w:pPr>
              <w:pStyle w:val="Informal1"/>
              <w:spacing w:before="0" w:after="0"/>
              <w:jc w:val="right"/>
              <w:rPr>
                <w:rFonts w:ascii="Calibri" w:hAnsi="Calibri"/>
                <w:b/>
                <w:sz w:val="28"/>
                <w:szCs w:val="28"/>
              </w:rPr>
            </w:pPr>
            <w:r>
              <w:rPr>
                <w:rFonts w:ascii="Calibri" w:hAnsi="Calibri"/>
                <w:b/>
                <w:sz w:val="28"/>
                <w:szCs w:val="28"/>
              </w:rPr>
              <w:t>October 25, 2017</w:t>
            </w:r>
          </w:p>
          <w:p w14:paraId="163584EA" w14:textId="77777777" w:rsidR="00A040EA" w:rsidRDefault="003C2135" w:rsidP="004B19FE">
            <w:pPr>
              <w:pStyle w:val="Informal1"/>
              <w:spacing w:before="0" w:after="0"/>
              <w:jc w:val="right"/>
              <w:rPr>
                <w:rFonts w:ascii="Calibri" w:hAnsi="Calibri"/>
                <w:b/>
                <w:sz w:val="28"/>
                <w:szCs w:val="28"/>
              </w:rPr>
            </w:pPr>
            <w:r>
              <w:rPr>
                <w:rFonts w:ascii="Calibri" w:hAnsi="Calibri"/>
                <w:b/>
                <w:sz w:val="28"/>
                <w:szCs w:val="28"/>
              </w:rPr>
              <w:t>9</w:t>
            </w:r>
            <w:r w:rsidR="00D95DA8">
              <w:rPr>
                <w:rFonts w:ascii="Calibri" w:hAnsi="Calibri"/>
                <w:b/>
                <w:sz w:val="28"/>
                <w:szCs w:val="28"/>
              </w:rPr>
              <w:t>:00 – 1</w:t>
            </w:r>
            <w:r>
              <w:rPr>
                <w:rFonts w:ascii="Calibri" w:hAnsi="Calibri"/>
                <w:b/>
                <w:sz w:val="28"/>
                <w:szCs w:val="28"/>
              </w:rPr>
              <w:t>1</w:t>
            </w:r>
            <w:r w:rsidR="00D95DA8">
              <w:rPr>
                <w:rFonts w:ascii="Calibri" w:hAnsi="Calibri"/>
                <w:b/>
                <w:sz w:val="28"/>
                <w:szCs w:val="28"/>
              </w:rPr>
              <w:t>:00</w:t>
            </w:r>
          </w:p>
          <w:p w14:paraId="1E38C898" w14:textId="77777777" w:rsidR="004205B1" w:rsidRPr="004508CD" w:rsidRDefault="004205B1" w:rsidP="004B19FE">
            <w:pPr>
              <w:pStyle w:val="Informal1"/>
              <w:spacing w:before="0" w:after="0"/>
              <w:rPr>
                <w:rFonts w:ascii="Calibri" w:hAnsi="Calibri"/>
                <w:b/>
                <w:sz w:val="28"/>
                <w:szCs w:val="28"/>
              </w:rPr>
            </w:pPr>
          </w:p>
          <w:p w14:paraId="037442EB" w14:textId="77777777" w:rsidR="00A040EA" w:rsidRDefault="00FD3066" w:rsidP="004B19FE">
            <w:pPr>
              <w:pStyle w:val="Informal1"/>
              <w:spacing w:before="0" w:after="20"/>
              <w:jc w:val="right"/>
              <w:rPr>
                <w:rFonts w:ascii="Calibri" w:hAnsi="Calibri"/>
                <w:bCs/>
                <w:szCs w:val="24"/>
              </w:rPr>
            </w:pPr>
            <w:r>
              <w:rPr>
                <w:rFonts w:ascii="Calibri" w:hAnsi="Calibri"/>
                <w:bCs/>
                <w:szCs w:val="24"/>
              </w:rPr>
              <w:t>Conference Call-In Number:</w:t>
            </w:r>
            <w:r w:rsidR="00805F32">
              <w:rPr>
                <w:rFonts w:ascii="Calibri" w:hAnsi="Calibri"/>
                <w:bCs/>
                <w:szCs w:val="24"/>
              </w:rPr>
              <w:t xml:space="preserve"> </w:t>
            </w:r>
            <w:r w:rsidR="00805F32" w:rsidRPr="00624F52">
              <w:rPr>
                <w:rFonts w:ascii="Calibri" w:hAnsi="Calibri"/>
                <w:bCs/>
                <w:szCs w:val="24"/>
              </w:rPr>
              <w:t xml:space="preserve">1- </w:t>
            </w:r>
            <w:r w:rsidR="00532FBA">
              <w:rPr>
                <w:rFonts w:ascii="Calibri" w:hAnsi="Calibri"/>
                <w:bCs/>
                <w:szCs w:val="24"/>
              </w:rPr>
              <w:t>888-273-3658</w:t>
            </w:r>
          </w:p>
          <w:p w14:paraId="1E37E0BA" w14:textId="77777777" w:rsidR="00484BF7" w:rsidRDefault="00484BF7" w:rsidP="004B19FE">
            <w:pPr>
              <w:pStyle w:val="Informal1"/>
              <w:spacing w:before="0" w:after="20"/>
              <w:jc w:val="right"/>
              <w:rPr>
                <w:rFonts w:ascii="Calibri" w:hAnsi="Calibri"/>
                <w:bCs/>
                <w:szCs w:val="24"/>
              </w:rPr>
            </w:pPr>
            <w:r>
              <w:rPr>
                <w:rFonts w:ascii="Calibri" w:hAnsi="Calibri"/>
                <w:bCs/>
                <w:szCs w:val="24"/>
              </w:rPr>
              <w:t xml:space="preserve">Participant Code:  </w:t>
            </w:r>
            <w:r w:rsidR="00532FBA">
              <w:rPr>
                <w:rFonts w:ascii="Calibri" w:hAnsi="Calibri"/>
                <w:bCs/>
                <w:szCs w:val="24"/>
              </w:rPr>
              <w:t>448252</w:t>
            </w:r>
          </w:p>
          <w:p w14:paraId="60B5119D" w14:textId="77777777" w:rsidR="00BB6791" w:rsidRPr="00595B4B" w:rsidRDefault="00BB6791" w:rsidP="00BB6791">
            <w:pPr>
              <w:pStyle w:val="Informal1"/>
              <w:spacing w:before="0" w:after="20"/>
              <w:rPr>
                <w:rFonts w:ascii="Calibri" w:hAnsi="Calibri"/>
                <w:bCs/>
                <w:szCs w:val="24"/>
              </w:rPr>
            </w:pPr>
            <w:r>
              <w:rPr>
                <w:rFonts w:ascii="Calibri" w:hAnsi="Calibri"/>
                <w:bCs/>
                <w:szCs w:val="24"/>
              </w:rPr>
              <w:t>Committee Members:</w:t>
            </w:r>
          </w:p>
          <w:tbl>
            <w:tblPr>
              <w:tblW w:w="4600" w:type="dxa"/>
              <w:tblLayout w:type="fixed"/>
              <w:tblLook w:val="04A0" w:firstRow="1" w:lastRow="0" w:firstColumn="1" w:lastColumn="0" w:noHBand="0" w:noVBand="1"/>
            </w:tblPr>
            <w:tblGrid>
              <w:gridCol w:w="380"/>
              <w:gridCol w:w="1880"/>
              <w:gridCol w:w="420"/>
              <w:gridCol w:w="1920"/>
            </w:tblGrid>
            <w:tr w:rsidR="00392526" w:rsidRPr="002F57AA" w14:paraId="688068F1" w14:textId="77777777" w:rsidTr="00F14997">
              <w:trPr>
                <w:trHeight w:val="288"/>
              </w:trPr>
              <w:tc>
                <w:tcPr>
                  <w:tcW w:w="3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D71B045" w14:textId="597D80C3" w:rsidR="00392526" w:rsidRPr="002F57AA" w:rsidRDefault="00392526" w:rsidP="00FB56A0">
                  <w:pPr>
                    <w:framePr w:hSpace="180" w:wrap="around" w:vAnchor="text" w:hAnchor="margin" w:x="-728" w:y="-161"/>
                    <w:suppressOverlap/>
                    <w:jc w:val="center"/>
                    <w:rPr>
                      <w:color w:val="000000"/>
                    </w:rPr>
                  </w:pPr>
                </w:p>
              </w:tc>
              <w:tc>
                <w:tcPr>
                  <w:tcW w:w="1880" w:type="dxa"/>
                  <w:tcBorders>
                    <w:top w:val="single" w:sz="8" w:space="0" w:color="auto"/>
                    <w:left w:val="nil"/>
                    <w:bottom w:val="single" w:sz="4" w:space="0" w:color="auto"/>
                    <w:right w:val="single" w:sz="4" w:space="0" w:color="auto"/>
                  </w:tcBorders>
                  <w:shd w:val="clear" w:color="auto" w:fill="auto"/>
                  <w:noWrap/>
                  <w:vAlign w:val="bottom"/>
                  <w:hideMark/>
                </w:tcPr>
                <w:p w14:paraId="2D8400B0" w14:textId="77777777" w:rsidR="00392526" w:rsidRPr="002F57AA" w:rsidRDefault="00392526" w:rsidP="00FB56A0">
                  <w:pPr>
                    <w:framePr w:hSpace="180" w:wrap="around" w:vAnchor="text" w:hAnchor="margin" w:x="-728" w:y="-161"/>
                    <w:suppressOverlap/>
                    <w:rPr>
                      <w:color w:val="000000"/>
                    </w:rPr>
                  </w:pPr>
                  <w:r w:rsidRPr="002F57AA">
                    <w:rPr>
                      <w:color w:val="000000"/>
                    </w:rPr>
                    <w:t>Vicky Ryan</w:t>
                  </w:r>
                </w:p>
              </w:tc>
              <w:tc>
                <w:tcPr>
                  <w:tcW w:w="420" w:type="dxa"/>
                  <w:tcBorders>
                    <w:top w:val="single" w:sz="8" w:space="0" w:color="auto"/>
                    <w:left w:val="nil"/>
                    <w:bottom w:val="single" w:sz="4" w:space="0" w:color="auto"/>
                    <w:right w:val="single" w:sz="4" w:space="0" w:color="auto"/>
                  </w:tcBorders>
                  <w:shd w:val="clear" w:color="auto" w:fill="auto"/>
                  <w:noWrap/>
                  <w:vAlign w:val="bottom"/>
                </w:tcPr>
                <w:p w14:paraId="3C1B2D90" w14:textId="64794DD6" w:rsidR="00392526" w:rsidRPr="002F57AA" w:rsidRDefault="00030009" w:rsidP="00FB56A0">
                  <w:pPr>
                    <w:framePr w:hSpace="180" w:wrap="around" w:vAnchor="text" w:hAnchor="margin" w:x="-728" w:y="-161"/>
                    <w:suppressOverlap/>
                    <w:jc w:val="center"/>
                    <w:rPr>
                      <w:color w:val="000000"/>
                    </w:rPr>
                  </w:pPr>
                  <w:r>
                    <w:rPr>
                      <w:color w:val="000000"/>
                    </w:rPr>
                    <w:t>X</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79AFCE0B" w14:textId="77777777" w:rsidR="00392526" w:rsidRPr="002F57AA" w:rsidRDefault="00392526" w:rsidP="00FB56A0">
                  <w:pPr>
                    <w:framePr w:hSpace="180" w:wrap="around" w:vAnchor="text" w:hAnchor="margin" w:x="-728" w:y="-161"/>
                    <w:suppressOverlap/>
                    <w:rPr>
                      <w:color w:val="000000"/>
                    </w:rPr>
                  </w:pPr>
                  <w:r>
                    <w:rPr>
                      <w:color w:val="000000"/>
                    </w:rPr>
                    <w:t>Emily Wegener</w:t>
                  </w:r>
                </w:p>
              </w:tc>
            </w:tr>
            <w:tr w:rsidR="00392526" w:rsidRPr="002F57AA" w14:paraId="33C6E801" w14:textId="77777777" w:rsidTr="00F14997">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tcPr>
                <w:p w14:paraId="2146C397" w14:textId="77777777" w:rsidR="00392526" w:rsidRPr="002F57AA" w:rsidRDefault="00392526" w:rsidP="00FB56A0">
                  <w:pPr>
                    <w:framePr w:hSpace="180" w:wrap="around" w:vAnchor="text" w:hAnchor="margin" w:x="-728" w:y="-161"/>
                    <w:suppressOverlap/>
                    <w:jc w:val="center"/>
                    <w:rPr>
                      <w:color w:val="000000"/>
                    </w:rPr>
                  </w:pPr>
                </w:p>
              </w:tc>
              <w:tc>
                <w:tcPr>
                  <w:tcW w:w="1880" w:type="dxa"/>
                  <w:tcBorders>
                    <w:top w:val="nil"/>
                    <w:left w:val="nil"/>
                    <w:bottom w:val="single" w:sz="4" w:space="0" w:color="auto"/>
                    <w:right w:val="single" w:sz="4" w:space="0" w:color="auto"/>
                  </w:tcBorders>
                  <w:shd w:val="clear" w:color="auto" w:fill="auto"/>
                  <w:noWrap/>
                  <w:vAlign w:val="bottom"/>
                  <w:hideMark/>
                </w:tcPr>
                <w:p w14:paraId="32CA29C2" w14:textId="77777777" w:rsidR="00392526" w:rsidRPr="002F57AA" w:rsidRDefault="00392526" w:rsidP="00FB56A0">
                  <w:pPr>
                    <w:framePr w:hSpace="180" w:wrap="around" w:vAnchor="text" w:hAnchor="margin" w:x="-728" w:y="-161"/>
                    <w:suppressOverlap/>
                    <w:rPr>
                      <w:color w:val="000000"/>
                    </w:rPr>
                  </w:pPr>
                  <w:r w:rsidRPr="002F57AA">
                    <w:rPr>
                      <w:color w:val="000000"/>
                    </w:rPr>
                    <w:t>Karen Woods</w:t>
                  </w:r>
                </w:p>
              </w:tc>
              <w:tc>
                <w:tcPr>
                  <w:tcW w:w="420" w:type="dxa"/>
                  <w:tcBorders>
                    <w:top w:val="nil"/>
                    <w:left w:val="nil"/>
                    <w:bottom w:val="single" w:sz="4" w:space="0" w:color="auto"/>
                    <w:right w:val="single" w:sz="4" w:space="0" w:color="auto"/>
                  </w:tcBorders>
                  <w:shd w:val="clear" w:color="auto" w:fill="auto"/>
                  <w:noWrap/>
                  <w:vAlign w:val="bottom"/>
                </w:tcPr>
                <w:p w14:paraId="10B0D045" w14:textId="2A3CA9B0" w:rsidR="00392526" w:rsidRPr="002F57AA" w:rsidRDefault="00030009" w:rsidP="00FB56A0">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14:paraId="6A32A3E8" w14:textId="77777777" w:rsidR="00392526" w:rsidRPr="002F57AA" w:rsidRDefault="00392526" w:rsidP="00FB56A0">
                  <w:pPr>
                    <w:framePr w:hSpace="180" w:wrap="around" w:vAnchor="text" w:hAnchor="margin" w:x="-728" w:y="-161"/>
                    <w:suppressOverlap/>
                    <w:rPr>
                      <w:color w:val="000000"/>
                    </w:rPr>
                  </w:pPr>
                  <w:r w:rsidRPr="002F57AA">
                    <w:rPr>
                      <w:color w:val="000000"/>
                    </w:rPr>
                    <w:t>Sue Mohnkern</w:t>
                  </w:r>
                </w:p>
              </w:tc>
            </w:tr>
            <w:tr w:rsidR="00392526" w:rsidRPr="002F57AA" w14:paraId="3DF72CE4" w14:textId="77777777" w:rsidTr="00F14997">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tcPr>
                <w:p w14:paraId="70BF3757" w14:textId="5386E8EA" w:rsidR="00392526" w:rsidRPr="002F57AA" w:rsidRDefault="00030009" w:rsidP="00FB56A0">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14:paraId="72BB01A8" w14:textId="77777777" w:rsidR="00392526" w:rsidRPr="002F57AA" w:rsidRDefault="00392526" w:rsidP="00FB56A0">
                  <w:pPr>
                    <w:framePr w:hSpace="180" w:wrap="around" w:vAnchor="text" w:hAnchor="margin" w:x="-728" w:y="-161"/>
                    <w:suppressOverlap/>
                    <w:rPr>
                      <w:color w:val="000000"/>
                    </w:rPr>
                  </w:pPr>
                  <w:r w:rsidRPr="002F57AA">
                    <w:rPr>
                      <w:color w:val="000000"/>
                    </w:rPr>
                    <w:t>Jenny Demaris</w:t>
                  </w:r>
                </w:p>
              </w:tc>
              <w:tc>
                <w:tcPr>
                  <w:tcW w:w="420" w:type="dxa"/>
                  <w:tcBorders>
                    <w:top w:val="nil"/>
                    <w:left w:val="nil"/>
                    <w:bottom w:val="single" w:sz="4" w:space="0" w:color="auto"/>
                    <w:right w:val="single" w:sz="4" w:space="0" w:color="auto"/>
                  </w:tcBorders>
                  <w:shd w:val="clear" w:color="auto" w:fill="auto"/>
                  <w:noWrap/>
                  <w:vAlign w:val="bottom"/>
                </w:tcPr>
                <w:p w14:paraId="0B3B9062" w14:textId="368F4517" w:rsidR="00392526" w:rsidRPr="002F57AA" w:rsidRDefault="00E53A60" w:rsidP="00FB56A0">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14:paraId="071EA6F1" w14:textId="77777777" w:rsidR="00392526" w:rsidRPr="002F57AA" w:rsidRDefault="00392526" w:rsidP="00FB56A0">
                  <w:pPr>
                    <w:framePr w:hSpace="180" w:wrap="around" w:vAnchor="text" w:hAnchor="margin" w:x="-728" w:y="-161"/>
                    <w:suppressOverlap/>
                    <w:rPr>
                      <w:color w:val="000000"/>
                    </w:rPr>
                  </w:pPr>
                  <w:r w:rsidRPr="002F57AA">
                    <w:rPr>
                      <w:color w:val="000000"/>
                    </w:rPr>
                    <w:t>Selene Jaramillo</w:t>
                  </w:r>
                </w:p>
              </w:tc>
            </w:tr>
            <w:tr w:rsidR="00392526" w:rsidRPr="002F57AA" w14:paraId="65952C2D" w14:textId="77777777" w:rsidTr="00F14997">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tcPr>
                <w:p w14:paraId="4E81E94A" w14:textId="4CCEF80D" w:rsidR="00392526" w:rsidRPr="002F57AA" w:rsidRDefault="00030009" w:rsidP="00FB56A0">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14:paraId="68DF9A24" w14:textId="77777777" w:rsidR="00392526" w:rsidRPr="002F57AA" w:rsidRDefault="00D35053" w:rsidP="00FB56A0">
                  <w:pPr>
                    <w:framePr w:hSpace="180" w:wrap="around" w:vAnchor="text" w:hAnchor="margin" w:x="-728" w:y="-161"/>
                    <w:suppressOverlap/>
                    <w:rPr>
                      <w:color w:val="000000"/>
                    </w:rPr>
                  </w:pPr>
                  <w:r>
                    <w:rPr>
                      <w:color w:val="000000"/>
                    </w:rPr>
                    <w:t>Jack Nuttall</w:t>
                  </w:r>
                </w:p>
              </w:tc>
              <w:tc>
                <w:tcPr>
                  <w:tcW w:w="420" w:type="dxa"/>
                  <w:tcBorders>
                    <w:top w:val="nil"/>
                    <w:left w:val="nil"/>
                    <w:bottom w:val="single" w:sz="4" w:space="0" w:color="auto"/>
                    <w:right w:val="single" w:sz="4" w:space="0" w:color="auto"/>
                  </w:tcBorders>
                  <w:shd w:val="clear" w:color="auto" w:fill="auto"/>
                  <w:noWrap/>
                  <w:vAlign w:val="bottom"/>
                </w:tcPr>
                <w:p w14:paraId="6529443F" w14:textId="6E34B1B3" w:rsidR="00392526" w:rsidRPr="002F57AA" w:rsidRDefault="00030009" w:rsidP="00FB56A0">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14:paraId="7B2C17AC" w14:textId="77777777" w:rsidR="00392526" w:rsidRPr="002F57AA" w:rsidRDefault="00392526" w:rsidP="00FB56A0">
                  <w:pPr>
                    <w:framePr w:hSpace="180" w:wrap="around" w:vAnchor="text" w:hAnchor="margin" w:x="-728" w:y="-161"/>
                    <w:suppressOverlap/>
                    <w:rPr>
                      <w:color w:val="000000"/>
                    </w:rPr>
                  </w:pPr>
                  <w:r w:rsidRPr="002F57AA">
                    <w:rPr>
                      <w:color w:val="000000"/>
                    </w:rPr>
                    <w:t>Tanya Phillips</w:t>
                  </w:r>
                </w:p>
              </w:tc>
            </w:tr>
            <w:tr w:rsidR="00990412" w:rsidRPr="002F57AA" w14:paraId="2156D337" w14:textId="77777777" w:rsidTr="00EB4FB6">
              <w:trPr>
                <w:trHeight w:val="300"/>
              </w:trPr>
              <w:tc>
                <w:tcPr>
                  <w:tcW w:w="380" w:type="dxa"/>
                  <w:tcBorders>
                    <w:top w:val="nil"/>
                    <w:left w:val="single" w:sz="8" w:space="0" w:color="auto"/>
                    <w:bottom w:val="single" w:sz="4" w:space="0" w:color="auto"/>
                    <w:right w:val="single" w:sz="4" w:space="0" w:color="auto"/>
                  </w:tcBorders>
                  <w:shd w:val="clear" w:color="auto" w:fill="auto"/>
                  <w:noWrap/>
                  <w:vAlign w:val="bottom"/>
                </w:tcPr>
                <w:p w14:paraId="26CC9C95" w14:textId="29379732" w:rsidR="00990412" w:rsidRDefault="00990412" w:rsidP="00FB56A0">
                  <w:pPr>
                    <w:framePr w:hSpace="180" w:wrap="around" w:vAnchor="text" w:hAnchor="margin" w:x="-728" w:y="-161"/>
                    <w:suppressOverlap/>
                    <w:jc w:val="center"/>
                    <w:rPr>
                      <w:color w:val="000000"/>
                    </w:rPr>
                  </w:pPr>
                </w:p>
              </w:tc>
              <w:tc>
                <w:tcPr>
                  <w:tcW w:w="1880" w:type="dxa"/>
                  <w:tcBorders>
                    <w:top w:val="nil"/>
                    <w:left w:val="nil"/>
                    <w:bottom w:val="single" w:sz="4" w:space="0" w:color="auto"/>
                    <w:right w:val="single" w:sz="4" w:space="0" w:color="auto"/>
                  </w:tcBorders>
                  <w:shd w:val="clear" w:color="auto" w:fill="auto"/>
                  <w:noWrap/>
                  <w:vAlign w:val="bottom"/>
                </w:tcPr>
                <w:p w14:paraId="129FB8A1" w14:textId="77777777" w:rsidR="00990412" w:rsidRDefault="00990412" w:rsidP="00FB56A0">
                  <w:pPr>
                    <w:framePr w:hSpace="180" w:wrap="around" w:vAnchor="text" w:hAnchor="margin" w:x="-728" w:y="-161"/>
                    <w:suppressOverlap/>
                    <w:rPr>
                      <w:color w:val="000000"/>
                    </w:rPr>
                  </w:pPr>
                  <w:r>
                    <w:rPr>
                      <w:color w:val="000000"/>
                    </w:rPr>
                    <w:t>Morgan Feld</w:t>
                  </w:r>
                </w:p>
              </w:tc>
              <w:tc>
                <w:tcPr>
                  <w:tcW w:w="420" w:type="dxa"/>
                  <w:tcBorders>
                    <w:top w:val="nil"/>
                    <w:left w:val="nil"/>
                    <w:bottom w:val="single" w:sz="4" w:space="0" w:color="auto"/>
                    <w:right w:val="single" w:sz="4" w:space="0" w:color="auto"/>
                  </w:tcBorders>
                  <w:shd w:val="clear" w:color="auto" w:fill="auto"/>
                  <w:noWrap/>
                  <w:vAlign w:val="bottom"/>
                </w:tcPr>
                <w:p w14:paraId="147AAA52" w14:textId="77777777" w:rsidR="00990412" w:rsidRDefault="00990412" w:rsidP="00FB56A0">
                  <w:pPr>
                    <w:framePr w:hSpace="180" w:wrap="around" w:vAnchor="text" w:hAnchor="margin" w:x="-728" w:y="-161"/>
                    <w:suppressOverlap/>
                    <w:jc w:val="center"/>
                    <w:rPr>
                      <w:color w:val="000000"/>
                    </w:rPr>
                  </w:pPr>
                </w:p>
              </w:tc>
              <w:tc>
                <w:tcPr>
                  <w:tcW w:w="1920" w:type="dxa"/>
                  <w:tcBorders>
                    <w:top w:val="nil"/>
                    <w:left w:val="nil"/>
                    <w:bottom w:val="single" w:sz="4" w:space="0" w:color="auto"/>
                    <w:right w:val="single" w:sz="8" w:space="0" w:color="auto"/>
                  </w:tcBorders>
                  <w:shd w:val="clear" w:color="auto" w:fill="auto"/>
                  <w:noWrap/>
                  <w:vAlign w:val="bottom"/>
                </w:tcPr>
                <w:p w14:paraId="40E4B73F" w14:textId="77777777" w:rsidR="00990412" w:rsidRDefault="00D35053" w:rsidP="00FB56A0">
                  <w:pPr>
                    <w:framePr w:hSpace="180" w:wrap="around" w:vAnchor="text" w:hAnchor="margin" w:x="-728" w:y="-161"/>
                    <w:suppressOverlap/>
                    <w:rPr>
                      <w:color w:val="000000"/>
                    </w:rPr>
                  </w:pPr>
                  <w:r>
                    <w:rPr>
                      <w:color w:val="000000"/>
                    </w:rPr>
                    <w:t>Philip Mason</w:t>
                  </w:r>
                </w:p>
              </w:tc>
            </w:tr>
            <w:tr w:rsidR="00BB6791" w:rsidRPr="002F57AA" w14:paraId="7A38A55B" w14:textId="77777777" w:rsidTr="00F14997">
              <w:trPr>
                <w:trHeight w:val="300"/>
              </w:trPr>
              <w:tc>
                <w:tcPr>
                  <w:tcW w:w="380" w:type="dxa"/>
                  <w:tcBorders>
                    <w:top w:val="nil"/>
                    <w:left w:val="single" w:sz="8" w:space="0" w:color="auto"/>
                    <w:bottom w:val="single" w:sz="4" w:space="0" w:color="auto"/>
                    <w:right w:val="single" w:sz="4" w:space="0" w:color="auto"/>
                  </w:tcBorders>
                  <w:shd w:val="clear" w:color="auto" w:fill="auto"/>
                  <w:noWrap/>
                  <w:vAlign w:val="bottom"/>
                </w:tcPr>
                <w:p w14:paraId="1AF1AAF7" w14:textId="0AC0CC23" w:rsidR="00BB6791" w:rsidRPr="002F57AA" w:rsidRDefault="00030009" w:rsidP="00FB56A0">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14:paraId="4438923B" w14:textId="77777777" w:rsidR="00BB6791" w:rsidRPr="002F57AA" w:rsidRDefault="00BB6791" w:rsidP="00FB56A0">
                  <w:pPr>
                    <w:framePr w:hSpace="180" w:wrap="around" w:vAnchor="text" w:hAnchor="margin" w:x="-728" w:y="-161"/>
                    <w:suppressOverlap/>
                    <w:rPr>
                      <w:color w:val="000000"/>
                    </w:rPr>
                  </w:pPr>
                  <w:r>
                    <w:rPr>
                      <w:color w:val="000000"/>
                    </w:rPr>
                    <w:t>Anne Parrot</w:t>
                  </w:r>
                  <w:r w:rsidR="00147017">
                    <w:rPr>
                      <w:color w:val="000000"/>
                    </w:rPr>
                    <w:t>t</w:t>
                  </w:r>
                </w:p>
              </w:tc>
              <w:tc>
                <w:tcPr>
                  <w:tcW w:w="420" w:type="dxa"/>
                  <w:tcBorders>
                    <w:top w:val="nil"/>
                    <w:left w:val="nil"/>
                    <w:bottom w:val="single" w:sz="4" w:space="0" w:color="auto"/>
                    <w:right w:val="single" w:sz="4" w:space="0" w:color="auto"/>
                  </w:tcBorders>
                  <w:shd w:val="clear" w:color="auto" w:fill="auto"/>
                  <w:noWrap/>
                  <w:vAlign w:val="bottom"/>
                </w:tcPr>
                <w:p w14:paraId="494ECCBB" w14:textId="7D54ECDA" w:rsidR="00BB6791" w:rsidRPr="002F57AA" w:rsidRDefault="0085338A" w:rsidP="00FB56A0">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14:paraId="6F10FFF7" w14:textId="77777777" w:rsidR="00BB6791" w:rsidRPr="002F57AA" w:rsidRDefault="00BB6791" w:rsidP="00FB56A0">
                  <w:pPr>
                    <w:framePr w:hSpace="180" w:wrap="around" w:vAnchor="text" w:hAnchor="margin" w:x="-728" w:y="-161"/>
                    <w:suppressOverlap/>
                    <w:rPr>
                      <w:color w:val="000000"/>
                    </w:rPr>
                  </w:pPr>
                  <w:r>
                    <w:rPr>
                      <w:color w:val="000000"/>
                    </w:rPr>
                    <w:t>Kellen McKinney</w:t>
                  </w:r>
                </w:p>
              </w:tc>
            </w:tr>
            <w:tr w:rsidR="00EB4FB6" w:rsidRPr="002F57AA" w14:paraId="6402862C" w14:textId="77777777" w:rsidTr="00EB4FB6">
              <w:trPr>
                <w:trHeight w:val="74"/>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C935C" w14:textId="77777777" w:rsidR="00EB4FB6" w:rsidRDefault="00EB4FB6" w:rsidP="00FB56A0">
                  <w:pPr>
                    <w:framePr w:hSpace="180" w:wrap="around" w:vAnchor="text" w:hAnchor="margin" w:x="-728" w:y="-161"/>
                    <w:suppressOverlap/>
                    <w:rPr>
                      <w:color w:val="000000"/>
                    </w:rPr>
                  </w:pP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4B1E21A3" w14:textId="77777777" w:rsidR="00EB4FB6" w:rsidRPr="002F57AA" w:rsidRDefault="00EB4FB6" w:rsidP="00FB56A0">
                  <w:pPr>
                    <w:framePr w:hSpace="180" w:wrap="around" w:vAnchor="text" w:hAnchor="margin" w:x="-728" w:y="-161"/>
                    <w:suppressOverlap/>
                    <w:rPr>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5DFD55A9" w14:textId="794BDD8C" w:rsidR="00EB4FB6" w:rsidRDefault="0085338A" w:rsidP="00FB56A0">
                  <w:pPr>
                    <w:framePr w:hSpace="180" w:wrap="around" w:vAnchor="text" w:hAnchor="margin" w:x="-728" w:y="-161"/>
                    <w:suppressOverlap/>
                    <w:jc w:val="center"/>
                    <w:rPr>
                      <w:color w:val="000000"/>
                    </w:rPr>
                  </w:pPr>
                  <w:r>
                    <w:rPr>
                      <w:color w:val="000000"/>
                    </w:rPr>
                    <w:t>X</w:t>
                  </w:r>
                </w:p>
              </w:tc>
              <w:tc>
                <w:tcPr>
                  <w:tcW w:w="1920" w:type="dxa"/>
                  <w:tcBorders>
                    <w:top w:val="single" w:sz="4" w:space="0" w:color="auto"/>
                    <w:left w:val="nil"/>
                    <w:bottom w:val="single" w:sz="4" w:space="0" w:color="auto"/>
                    <w:right w:val="single" w:sz="4" w:space="0" w:color="auto"/>
                  </w:tcBorders>
                  <w:shd w:val="clear" w:color="auto" w:fill="auto"/>
                  <w:noWrap/>
                  <w:vAlign w:val="bottom"/>
                </w:tcPr>
                <w:p w14:paraId="5ACC205D" w14:textId="56D77190" w:rsidR="00EB4FB6" w:rsidRPr="002F57AA" w:rsidRDefault="0085338A" w:rsidP="00FB56A0">
                  <w:pPr>
                    <w:framePr w:hSpace="180" w:wrap="around" w:vAnchor="text" w:hAnchor="margin" w:x="-728" w:y="-161"/>
                    <w:suppressOverlap/>
                    <w:rPr>
                      <w:color w:val="000000"/>
                    </w:rPr>
                  </w:pPr>
                  <w:r>
                    <w:rPr>
                      <w:color w:val="000000"/>
                    </w:rPr>
                    <w:t>Teresa Mutschler</w:t>
                  </w:r>
                </w:p>
              </w:tc>
            </w:tr>
            <w:tr w:rsidR="00EB4FB6" w:rsidRPr="002F57AA" w14:paraId="641AD17B" w14:textId="77777777" w:rsidTr="00EB4FB6">
              <w:trPr>
                <w:trHeight w:val="288"/>
              </w:trPr>
              <w:tc>
                <w:tcPr>
                  <w:tcW w:w="3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FE21F86" w14:textId="40541381" w:rsidR="00EB4FB6" w:rsidRPr="002F57AA" w:rsidRDefault="00AE3629" w:rsidP="00FB56A0">
                  <w:pPr>
                    <w:framePr w:hSpace="180" w:wrap="around" w:vAnchor="text" w:hAnchor="margin" w:x="-728" w:y="-161"/>
                    <w:suppressOverlap/>
                    <w:jc w:val="center"/>
                    <w:rPr>
                      <w:color w:val="000000"/>
                    </w:rPr>
                  </w:pPr>
                  <w:r>
                    <w:rPr>
                      <w:color w:val="000000"/>
                    </w:rPr>
                    <w:t>X</w:t>
                  </w: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30E033D8" w14:textId="77777777" w:rsidR="00EB4FB6" w:rsidRPr="002F57AA" w:rsidRDefault="00EB4FB6" w:rsidP="00FB56A0">
                  <w:pPr>
                    <w:framePr w:hSpace="180" w:wrap="around" w:vAnchor="text" w:hAnchor="margin" w:x="-728" w:y="-161"/>
                    <w:suppressOverlap/>
                    <w:rPr>
                      <w:color w:val="000000"/>
                    </w:rPr>
                  </w:pPr>
                  <w:r w:rsidRPr="002F57AA">
                    <w:rPr>
                      <w:color w:val="000000"/>
                    </w:rPr>
                    <w:t>DeWayne Hatcher</w:t>
                  </w: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2431A8FB" w14:textId="21641B3B" w:rsidR="00EB4FB6" w:rsidRPr="002F57AA" w:rsidRDefault="00030009" w:rsidP="00FB56A0">
                  <w:pPr>
                    <w:framePr w:hSpace="180" w:wrap="around" w:vAnchor="text" w:hAnchor="margin" w:x="-728" w:y="-161"/>
                    <w:suppressOverlap/>
                    <w:jc w:val="center"/>
                    <w:rPr>
                      <w:color w:val="000000"/>
                    </w:rPr>
                  </w:pPr>
                  <w:r>
                    <w:rPr>
                      <w:color w:val="000000"/>
                    </w:rPr>
                    <w:t>X</w:t>
                  </w:r>
                </w:p>
              </w:tc>
              <w:tc>
                <w:tcPr>
                  <w:tcW w:w="1920" w:type="dxa"/>
                  <w:tcBorders>
                    <w:top w:val="single" w:sz="4" w:space="0" w:color="auto"/>
                    <w:left w:val="nil"/>
                    <w:bottom w:val="single" w:sz="4" w:space="0" w:color="auto"/>
                    <w:right w:val="single" w:sz="8" w:space="0" w:color="auto"/>
                  </w:tcBorders>
                  <w:shd w:val="clear" w:color="auto" w:fill="auto"/>
                  <w:noWrap/>
                  <w:vAlign w:val="bottom"/>
                </w:tcPr>
                <w:p w14:paraId="202C71EA" w14:textId="77777777" w:rsidR="00EB4FB6" w:rsidRPr="002F57AA" w:rsidRDefault="00EB4FB6" w:rsidP="00FB56A0">
                  <w:pPr>
                    <w:framePr w:hSpace="180" w:wrap="around" w:vAnchor="text" w:hAnchor="margin" w:x="-728" w:y="-161"/>
                    <w:suppressOverlap/>
                    <w:rPr>
                      <w:color w:val="000000"/>
                    </w:rPr>
                  </w:pPr>
                  <w:r w:rsidRPr="002F57AA">
                    <w:rPr>
                      <w:color w:val="000000"/>
                    </w:rPr>
                    <w:t>Jill Snyder</w:t>
                  </w:r>
                </w:p>
              </w:tc>
            </w:tr>
            <w:tr w:rsidR="00EB4FB6" w:rsidRPr="002F57AA" w14:paraId="08983E91" w14:textId="77777777" w:rsidTr="00EB4FB6">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tcPr>
                <w:p w14:paraId="73E353B7" w14:textId="77777777" w:rsidR="00EB4FB6" w:rsidRPr="002F57AA" w:rsidRDefault="00EB4FB6" w:rsidP="00FB56A0">
                  <w:pPr>
                    <w:framePr w:hSpace="180" w:wrap="around" w:vAnchor="text" w:hAnchor="margin" w:x="-728" w:y="-161"/>
                    <w:suppressOverlap/>
                    <w:jc w:val="center"/>
                    <w:rPr>
                      <w:color w:val="000000"/>
                    </w:rPr>
                  </w:pPr>
                </w:p>
              </w:tc>
              <w:tc>
                <w:tcPr>
                  <w:tcW w:w="1880" w:type="dxa"/>
                  <w:tcBorders>
                    <w:top w:val="nil"/>
                    <w:left w:val="nil"/>
                    <w:bottom w:val="single" w:sz="4" w:space="0" w:color="auto"/>
                    <w:right w:val="single" w:sz="4" w:space="0" w:color="auto"/>
                  </w:tcBorders>
                  <w:shd w:val="clear" w:color="auto" w:fill="auto"/>
                  <w:noWrap/>
                  <w:vAlign w:val="bottom"/>
                </w:tcPr>
                <w:p w14:paraId="730F933B" w14:textId="77777777" w:rsidR="00EB4FB6" w:rsidRPr="002F57AA" w:rsidRDefault="00EB4FB6" w:rsidP="00FB56A0">
                  <w:pPr>
                    <w:framePr w:hSpace="180" w:wrap="around" w:vAnchor="text" w:hAnchor="margin" w:x="-728" w:y="-161"/>
                    <w:suppressOverlap/>
                    <w:rPr>
                      <w:color w:val="000000"/>
                    </w:rPr>
                  </w:pPr>
                  <w:r>
                    <w:rPr>
                      <w:color w:val="000000"/>
                    </w:rPr>
                    <w:t>Melissa Powell</w:t>
                  </w:r>
                </w:p>
              </w:tc>
              <w:tc>
                <w:tcPr>
                  <w:tcW w:w="420" w:type="dxa"/>
                  <w:tcBorders>
                    <w:top w:val="nil"/>
                    <w:left w:val="nil"/>
                    <w:bottom w:val="single" w:sz="4" w:space="0" w:color="auto"/>
                    <w:right w:val="single" w:sz="4" w:space="0" w:color="auto"/>
                  </w:tcBorders>
                  <w:shd w:val="clear" w:color="auto" w:fill="auto"/>
                  <w:noWrap/>
                  <w:vAlign w:val="bottom"/>
                </w:tcPr>
                <w:p w14:paraId="37903319" w14:textId="08EC8AFC" w:rsidR="00EB4FB6" w:rsidRPr="002F57AA" w:rsidRDefault="00030009" w:rsidP="00FB56A0">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tcPr>
                <w:p w14:paraId="320518E1" w14:textId="77777777" w:rsidR="00EB4FB6" w:rsidRPr="002F57AA" w:rsidRDefault="00EB4FB6" w:rsidP="00FB56A0">
                  <w:pPr>
                    <w:framePr w:hSpace="180" w:wrap="around" w:vAnchor="text" w:hAnchor="margin" w:x="-728" w:y="-161"/>
                    <w:suppressOverlap/>
                    <w:rPr>
                      <w:color w:val="000000"/>
                    </w:rPr>
                  </w:pPr>
                  <w:r>
                    <w:rPr>
                      <w:color w:val="000000"/>
                    </w:rPr>
                    <w:t>Andrew Epstein</w:t>
                  </w:r>
                </w:p>
              </w:tc>
            </w:tr>
            <w:tr w:rsidR="00EB4FB6" w:rsidRPr="002F57AA" w14:paraId="2C4337A5" w14:textId="77777777" w:rsidTr="00F14997">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tcPr>
                <w:p w14:paraId="53A4F773" w14:textId="7343F9E2" w:rsidR="00EB4FB6" w:rsidRDefault="00030009" w:rsidP="00FB56A0">
                  <w:pPr>
                    <w:framePr w:hSpace="180" w:wrap="around" w:vAnchor="text" w:hAnchor="margin" w:x="-728" w:y="-161"/>
                    <w:suppressOverlap/>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14:paraId="7AB5C825" w14:textId="77777777" w:rsidR="00EB4FB6" w:rsidRPr="002F57AA" w:rsidRDefault="00EB4FB6" w:rsidP="00FB56A0">
                  <w:pPr>
                    <w:framePr w:hSpace="180" w:wrap="around" w:vAnchor="text" w:hAnchor="margin" w:x="-728" w:y="-161"/>
                    <w:suppressOverlap/>
                    <w:rPr>
                      <w:color w:val="000000"/>
                    </w:rPr>
                  </w:pPr>
                  <w:r>
                    <w:rPr>
                      <w:color w:val="000000"/>
                    </w:rPr>
                    <w:t>John Crabtree</w:t>
                  </w:r>
                </w:p>
              </w:tc>
              <w:tc>
                <w:tcPr>
                  <w:tcW w:w="420" w:type="dxa"/>
                  <w:tcBorders>
                    <w:top w:val="nil"/>
                    <w:left w:val="nil"/>
                    <w:bottom w:val="single" w:sz="4" w:space="0" w:color="auto"/>
                    <w:right w:val="single" w:sz="4" w:space="0" w:color="auto"/>
                  </w:tcBorders>
                  <w:shd w:val="clear" w:color="auto" w:fill="auto"/>
                  <w:noWrap/>
                  <w:vAlign w:val="bottom"/>
                  <w:hideMark/>
                </w:tcPr>
                <w:p w14:paraId="2ACC3DB0" w14:textId="77777777" w:rsidR="00EB4FB6" w:rsidRDefault="00EB4FB6" w:rsidP="00FB56A0">
                  <w:pPr>
                    <w:framePr w:hSpace="180" w:wrap="around" w:vAnchor="text" w:hAnchor="margin" w:x="-728" w:y="-161"/>
                    <w:suppressOverlap/>
                    <w:jc w:val="center"/>
                    <w:rPr>
                      <w:color w:val="000000"/>
                    </w:rPr>
                  </w:pPr>
                  <w:r>
                    <w:rPr>
                      <w:color w:val="000000"/>
                    </w:rPr>
                    <w:t xml:space="preserve"> </w:t>
                  </w:r>
                </w:p>
              </w:tc>
              <w:tc>
                <w:tcPr>
                  <w:tcW w:w="1920" w:type="dxa"/>
                  <w:tcBorders>
                    <w:top w:val="nil"/>
                    <w:left w:val="nil"/>
                    <w:bottom w:val="single" w:sz="4" w:space="0" w:color="auto"/>
                    <w:right w:val="single" w:sz="8" w:space="0" w:color="auto"/>
                  </w:tcBorders>
                  <w:shd w:val="clear" w:color="auto" w:fill="auto"/>
                  <w:noWrap/>
                  <w:vAlign w:val="bottom"/>
                  <w:hideMark/>
                </w:tcPr>
                <w:p w14:paraId="7867415B" w14:textId="77777777" w:rsidR="00EB4FB6" w:rsidRPr="002F57AA" w:rsidRDefault="00EB4FB6" w:rsidP="00FB56A0">
                  <w:pPr>
                    <w:framePr w:hSpace="180" w:wrap="around" w:vAnchor="text" w:hAnchor="margin" w:x="-728" w:y="-161"/>
                    <w:suppressOverlap/>
                    <w:rPr>
                      <w:color w:val="000000"/>
                    </w:rPr>
                  </w:pPr>
                  <w:r>
                    <w:rPr>
                      <w:color w:val="000000"/>
                    </w:rPr>
                    <w:t>Kimberly LaCroix</w:t>
                  </w:r>
                </w:p>
              </w:tc>
            </w:tr>
          </w:tbl>
          <w:p w14:paraId="29BA8AE3" w14:textId="77777777" w:rsidR="004B19FE" w:rsidRPr="004B19FE" w:rsidRDefault="004B19FE" w:rsidP="00405639">
            <w:pPr>
              <w:pStyle w:val="Informal1"/>
              <w:spacing w:before="0"/>
              <w:rPr>
                <w:rFonts w:ascii="Calibri" w:hAnsi="Calibri"/>
                <w:color w:val="0000FF"/>
                <w:szCs w:val="24"/>
              </w:rPr>
            </w:pPr>
          </w:p>
        </w:tc>
      </w:tr>
      <w:tr w:rsidR="00A040EA" w:rsidRPr="0052196F" w14:paraId="0D5DD6EC" w14:textId="77777777" w:rsidTr="00333119">
        <w:trPr>
          <w:cantSplit/>
          <w:trHeight w:val="412"/>
        </w:trPr>
        <w:tc>
          <w:tcPr>
            <w:tcW w:w="4402" w:type="dxa"/>
            <w:gridSpan w:val="2"/>
            <w:shd w:val="pct10" w:color="auto" w:fill="FFFFFF"/>
          </w:tcPr>
          <w:p w14:paraId="5DA2CD97" w14:textId="77777777" w:rsidR="00A040EA" w:rsidRPr="0052196F" w:rsidRDefault="00A040EA" w:rsidP="004B19FE">
            <w:pPr>
              <w:pStyle w:val="Informal1"/>
              <w:spacing w:before="40" w:after="40"/>
              <w:rPr>
                <w:rFonts w:ascii="Calibri" w:hAnsi="Calibri"/>
                <w:b/>
                <w:szCs w:val="28"/>
              </w:rPr>
            </w:pPr>
            <w:bookmarkStart w:id="2" w:name="Topics"/>
            <w:bookmarkEnd w:id="2"/>
            <w:r>
              <w:rPr>
                <w:rFonts w:ascii="Calibri" w:hAnsi="Calibri"/>
                <w:b/>
                <w:szCs w:val="28"/>
              </w:rPr>
              <w:t>Agenda Item</w:t>
            </w:r>
          </w:p>
        </w:tc>
        <w:tc>
          <w:tcPr>
            <w:tcW w:w="1350" w:type="dxa"/>
            <w:shd w:val="pct10" w:color="auto" w:fill="FFFFFF"/>
          </w:tcPr>
          <w:p w14:paraId="49B5FB0A" w14:textId="77777777" w:rsidR="00A040EA" w:rsidRPr="0052196F" w:rsidRDefault="00A040EA" w:rsidP="004B19FE">
            <w:pPr>
              <w:pStyle w:val="Informal1"/>
              <w:spacing w:before="40" w:after="40"/>
              <w:rPr>
                <w:rFonts w:ascii="Calibri" w:hAnsi="Calibri"/>
                <w:b/>
                <w:szCs w:val="28"/>
              </w:rPr>
            </w:pPr>
            <w:r>
              <w:rPr>
                <w:rFonts w:ascii="Calibri" w:hAnsi="Calibri"/>
                <w:b/>
                <w:szCs w:val="28"/>
              </w:rPr>
              <w:t>Presenter</w:t>
            </w:r>
          </w:p>
        </w:tc>
        <w:tc>
          <w:tcPr>
            <w:tcW w:w="5400" w:type="dxa"/>
            <w:shd w:val="pct10" w:color="auto" w:fill="FFFFFF"/>
          </w:tcPr>
          <w:p w14:paraId="656C78A9" w14:textId="77777777" w:rsidR="00A040EA" w:rsidRPr="0052196F" w:rsidRDefault="004B19FE" w:rsidP="004B19FE">
            <w:pPr>
              <w:pStyle w:val="Informal1"/>
              <w:spacing w:before="40" w:after="40"/>
              <w:ind w:right="8"/>
              <w:rPr>
                <w:rFonts w:ascii="Calibri" w:hAnsi="Calibri"/>
                <w:b/>
                <w:szCs w:val="28"/>
              </w:rPr>
            </w:pPr>
            <w:r>
              <w:rPr>
                <w:rFonts w:ascii="Calibri" w:hAnsi="Calibri"/>
                <w:b/>
                <w:szCs w:val="28"/>
              </w:rPr>
              <w:t>Discussion</w:t>
            </w:r>
          </w:p>
        </w:tc>
      </w:tr>
      <w:tr w:rsidR="000A1DBC" w:rsidRPr="0052196F" w14:paraId="460403C4" w14:textId="77777777" w:rsidTr="00333119">
        <w:trPr>
          <w:cantSplit/>
          <w:trHeight w:val="616"/>
        </w:trPr>
        <w:tc>
          <w:tcPr>
            <w:tcW w:w="4402" w:type="dxa"/>
            <w:gridSpan w:val="2"/>
            <w:shd w:val="clear" w:color="auto" w:fill="auto"/>
            <w:vAlign w:val="center"/>
          </w:tcPr>
          <w:p w14:paraId="640AC1F2" w14:textId="77777777" w:rsidR="000A1DBC" w:rsidRPr="00825D24" w:rsidRDefault="000A1DBC" w:rsidP="004B19FE">
            <w:pPr>
              <w:rPr>
                <w:rFonts w:cs="Arial"/>
                <w:sz w:val="24"/>
                <w:szCs w:val="24"/>
              </w:rPr>
            </w:pPr>
            <w:r w:rsidRPr="00825D24">
              <w:rPr>
                <w:rFonts w:cs="Arial"/>
                <w:sz w:val="24"/>
                <w:szCs w:val="24"/>
              </w:rPr>
              <w:t>Welcome</w:t>
            </w:r>
            <w:r w:rsidR="00A646A7">
              <w:rPr>
                <w:rFonts w:cs="Arial"/>
                <w:sz w:val="24"/>
                <w:szCs w:val="24"/>
              </w:rPr>
              <w:t xml:space="preserve"> and roll call</w:t>
            </w:r>
          </w:p>
        </w:tc>
        <w:tc>
          <w:tcPr>
            <w:tcW w:w="1350" w:type="dxa"/>
            <w:shd w:val="clear" w:color="auto" w:fill="auto"/>
            <w:vAlign w:val="center"/>
          </w:tcPr>
          <w:p w14:paraId="0BBF532F" w14:textId="1706B218" w:rsidR="000A1DBC" w:rsidRPr="00825D24" w:rsidRDefault="00990412" w:rsidP="004B19FE">
            <w:pPr>
              <w:pStyle w:val="Informal1"/>
              <w:spacing w:before="40" w:after="40"/>
              <w:rPr>
                <w:rFonts w:ascii="Calibri" w:hAnsi="Calibri"/>
                <w:szCs w:val="24"/>
              </w:rPr>
            </w:pPr>
            <w:r>
              <w:rPr>
                <w:rFonts w:ascii="Calibri" w:hAnsi="Calibri"/>
                <w:szCs w:val="24"/>
              </w:rPr>
              <w:t xml:space="preserve"> </w:t>
            </w:r>
            <w:r w:rsidR="00E53A60">
              <w:rPr>
                <w:rFonts w:ascii="Calibri" w:hAnsi="Calibri"/>
                <w:szCs w:val="24"/>
              </w:rPr>
              <w:t>Sue</w:t>
            </w:r>
          </w:p>
        </w:tc>
        <w:tc>
          <w:tcPr>
            <w:tcW w:w="5400" w:type="dxa"/>
            <w:shd w:val="clear" w:color="auto" w:fill="auto"/>
            <w:vAlign w:val="center"/>
          </w:tcPr>
          <w:p w14:paraId="45E6E5A0" w14:textId="4EA1F40C" w:rsidR="000A1DBC" w:rsidRPr="004B19FE" w:rsidRDefault="00E53A60" w:rsidP="004B19FE">
            <w:pPr>
              <w:pStyle w:val="Informal1"/>
              <w:spacing w:before="40" w:after="40"/>
              <w:rPr>
                <w:rFonts w:ascii="Calibri" w:hAnsi="Calibri"/>
                <w:szCs w:val="24"/>
              </w:rPr>
            </w:pPr>
            <w:r>
              <w:rPr>
                <w:rFonts w:ascii="Calibri" w:hAnsi="Calibri"/>
                <w:szCs w:val="24"/>
              </w:rPr>
              <w:t>Kellen</w:t>
            </w:r>
            <w:r w:rsidR="00427B58">
              <w:rPr>
                <w:rFonts w:ascii="Calibri" w:hAnsi="Calibri"/>
                <w:szCs w:val="24"/>
              </w:rPr>
              <w:t xml:space="preserve"> vol</w:t>
            </w:r>
            <w:r>
              <w:rPr>
                <w:rFonts w:ascii="Calibri" w:hAnsi="Calibri"/>
                <w:szCs w:val="24"/>
              </w:rPr>
              <w:t>unteered to take minutes. Jenny</w:t>
            </w:r>
            <w:r w:rsidR="00427B58">
              <w:rPr>
                <w:rFonts w:ascii="Calibri" w:hAnsi="Calibri"/>
                <w:szCs w:val="24"/>
              </w:rPr>
              <w:t xml:space="preserve"> volunteered to take minutes next time.</w:t>
            </w:r>
          </w:p>
        </w:tc>
      </w:tr>
      <w:tr w:rsidR="00054391" w:rsidRPr="0052196F" w14:paraId="3FEE4772" w14:textId="77777777" w:rsidTr="00333119">
        <w:trPr>
          <w:cantSplit/>
          <w:trHeight w:val="506"/>
        </w:trPr>
        <w:tc>
          <w:tcPr>
            <w:tcW w:w="4402" w:type="dxa"/>
            <w:gridSpan w:val="2"/>
            <w:shd w:val="clear" w:color="auto" w:fill="auto"/>
            <w:vAlign w:val="center"/>
          </w:tcPr>
          <w:p w14:paraId="23114B79" w14:textId="77777777" w:rsidR="00054391" w:rsidRPr="00825D24" w:rsidRDefault="002850CC" w:rsidP="00990412">
            <w:pPr>
              <w:pStyle w:val="PlainText"/>
              <w:rPr>
                <w:sz w:val="24"/>
                <w:szCs w:val="24"/>
              </w:rPr>
            </w:pPr>
            <w:r w:rsidRPr="00825D24">
              <w:rPr>
                <w:sz w:val="24"/>
                <w:szCs w:val="24"/>
              </w:rPr>
              <w:t xml:space="preserve">Review of Minutes </w:t>
            </w:r>
          </w:p>
        </w:tc>
        <w:tc>
          <w:tcPr>
            <w:tcW w:w="1350" w:type="dxa"/>
            <w:shd w:val="clear" w:color="auto" w:fill="auto"/>
            <w:vAlign w:val="center"/>
          </w:tcPr>
          <w:p w14:paraId="69892F8E" w14:textId="6DD4B159" w:rsidR="00054391" w:rsidRPr="00825D24" w:rsidRDefault="00990412" w:rsidP="004B19FE">
            <w:pPr>
              <w:pStyle w:val="Informal1"/>
              <w:spacing w:before="40" w:after="40"/>
              <w:rPr>
                <w:rFonts w:ascii="Calibri" w:hAnsi="Calibri"/>
                <w:szCs w:val="24"/>
              </w:rPr>
            </w:pPr>
            <w:r>
              <w:rPr>
                <w:rFonts w:ascii="Calibri" w:hAnsi="Calibri"/>
                <w:szCs w:val="24"/>
              </w:rPr>
              <w:t xml:space="preserve"> </w:t>
            </w:r>
            <w:r w:rsidR="00C90485">
              <w:rPr>
                <w:rFonts w:ascii="Calibri" w:hAnsi="Calibri"/>
                <w:szCs w:val="24"/>
              </w:rPr>
              <w:t>Emily/Sue</w:t>
            </w:r>
          </w:p>
        </w:tc>
        <w:tc>
          <w:tcPr>
            <w:tcW w:w="5400" w:type="dxa"/>
            <w:shd w:val="clear" w:color="auto" w:fill="auto"/>
            <w:vAlign w:val="center"/>
          </w:tcPr>
          <w:p w14:paraId="4EF2492E" w14:textId="7794206C" w:rsidR="00054391" w:rsidRPr="004B19FE" w:rsidRDefault="004B19FE" w:rsidP="00990412">
            <w:pPr>
              <w:pStyle w:val="Informal1"/>
              <w:spacing w:before="40" w:after="40"/>
              <w:rPr>
                <w:rFonts w:ascii="Calibri" w:hAnsi="Calibri"/>
                <w:szCs w:val="24"/>
              </w:rPr>
            </w:pPr>
            <w:r>
              <w:rPr>
                <w:rFonts w:ascii="Calibri" w:hAnsi="Calibri"/>
                <w:szCs w:val="24"/>
              </w:rPr>
              <w:t xml:space="preserve">Minutes were approved </w:t>
            </w:r>
            <w:r w:rsidR="00C90485">
              <w:rPr>
                <w:rFonts w:ascii="Calibri" w:hAnsi="Calibri"/>
                <w:szCs w:val="24"/>
              </w:rPr>
              <w:t xml:space="preserve">with no alternations. </w:t>
            </w:r>
          </w:p>
        </w:tc>
      </w:tr>
      <w:tr w:rsidR="007A2999" w:rsidRPr="0052196F" w14:paraId="77D2EEFF" w14:textId="77777777" w:rsidTr="00333119">
        <w:trPr>
          <w:cantSplit/>
          <w:trHeight w:val="506"/>
        </w:trPr>
        <w:tc>
          <w:tcPr>
            <w:tcW w:w="4402" w:type="dxa"/>
            <w:gridSpan w:val="2"/>
            <w:shd w:val="clear" w:color="auto" w:fill="auto"/>
            <w:vAlign w:val="center"/>
          </w:tcPr>
          <w:p w14:paraId="3337C32C" w14:textId="22654C6D" w:rsidR="007A2999" w:rsidRPr="00825D24" w:rsidRDefault="00E53A60" w:rsidP="004B19FE">
            <w:pPr>
              <w:pStyle w:val="PlainText"/>
              <w:rPr>
                <w:rFonts w:asciiTheme="minorHAnsi" w:hAnsiTheme="minorHAnsi" w:cstheme="minorHAnsi"/>
                <w:sz w:val="24"/>
                <w:szCs w:val="24"/>
              </w:rPr>
            </w:pPr>
            <w:r>
              <w:rPr>
                <w:rFonts w:asciiTheme="minorHAnsi" w:hAnsiTheme="minorHAnsi" w:cstheme="minorHAnsi"/>
                <w:sz w:val="24"/>
                <w:szCs w:val="24"/>
              </w:rPr>
              <w:t>Budget Proposal and discussion</w:t>
            </w:r>
          </w:p>
        </w:tc>
        <w:tc>
          <w:tcPr>
            <w:tcW w:w="1350" w:type="dxa"/>
            <w:shd w:val="clear" w:color="auto" w:fill="auto"/>
            <w:vAlign w:val="center"/>
          </w:tcPr>
          <w:p w14:paraId="7D4731E4" w14:textId="5A7BED41" w:rsidR="007A2999" w:rsidRDefault="00E53A60" w:rsidP="004B19FE">
            <w:pPr>
              <w:pStyle w:val="Informal1"/>
              <w:spacing w:before="40" w:after="40"/>
              <w:rPr>
                <w:rFonts w:ascii="Calibri" w:hAnsi="Calibri"/>
                <w:szCs w:val="24"/>
              </w:rPr>
            </w:pPr>
            <w:r>
              <w:rPr>
                <w:rFonts w:ascii="Calibri" w:hAnsi="Calibri"/>
                <w:szCs w:val="24"/>
              </w:rPr>
              <w:t>Sue/All</w:t>
            </w:r>
          </w:p>
        </w:tc>
        <w:tc>
          <w:tcPr>
            <w:tcW w:w="5400" w:type="dxa"/>
            <w:shd w:val="clear" w:color="auto" w:fill="auto"/>
            <w:vAlign w:val="center"/>
          </w:tcPr>
          <w:p w14:paraId="58B81C94" w14:textId="77777777" w:rsidR="00E53A60" w:rsidRDefault="00E53A60" w:rsidP="00FB70D7">
            <w:pPr>
              <w:pStyle w:val="Informal1"/>
              <w:spacing w:before="40" w:after="40"/>
              <w:ind w:left="8"/>
              <w:rPr>
                <w:rFonts w:ascii="Calibri" w:hAnsi="Calibri"/>
                <w:szCs w:val="24"/>
              </w:rPr>
            </w:pPr>
            <w:r>
              <w:rPr>
                <w:rFonts w:ascii="Calibri" w:hAnsi="Calibri"/>
                <w:szCs w:val="24"/>
              </w:rPr>
              <w:t>A sub-committee partner of Sue had proposed that we look at potentially including square miles.</w:t>
            </w:r>
          </w:p>
          <w:p w14:paraId="7D1C0240" w14:textId="79202C2E" w:rsidR="00E53A60" w:rsidRDefault="00E53A60" w:rsidP="00FB70D7">
            <w:pPr>
              <w:pStyle w:val="Informal1"/>
              <w:spacing w:before="40" w:after="40"/>
              <w:ind w:left="8"/>
              <w:rPr>
                <w:rFonts w:ascii="Calibri" w:hAnsi="Calibri"/>
                <w:szCs w:val="24"/>
              </w:rPr>
            </w:pPr>
            <w:r>
              <w:rPr>
                <w:rFonts w:ascii="Calibri" w:hAnsi="Calibri"/>
                <w:szCs w:val="24"/>
              </w:rPr>
              <w:t>Jenny mentioned that a similar thing had been done that had also included disasters and natural hazards, but it was determined to be too difficult.</w:t>
            </w:r>
          </w:p>
          <w:p w14:paraId="624BE868" w14:textId="0050F11A" w:rsidR="00E53A60" w:rsidRDefault="00E53A60" w:rsidP="00FB70D7">
            <w:pPr>
              <w:pStyle w:val="Informal1"/>
              <w:spacing w:before="40" w:after="40"/>
              <w:ind w:left="8"/>
              <w:rPr>
                <w:rFonts w:ascii="Calibri" w:hAnsi="Calibri"/>
                <w:szCs w:val="24"/>
              </w:rPr>
            </w:pPr>
            <w:r>
              <w:rPr>
                <w:rFonts w:ascii="Calibri" w:hAnsi="Calibri"/>
                <w:szCs w:val="24"/>
              </w:rPr>
              <w:t>Tanya is concerned that adding square miles will complicate the funding and cause issues.</w:t>
            </w:r>
          </w:p>
          <w:p w14:paraId="5E894AFF" w14:textId="3C3E3582" w:rsidR="00E53A60" w:rsidRDefault="00E53A60" w:rsidP="00FB70D7">
            <w:pPr>
              <w:pStyle w:val="Informal1"/>
              <w:spacing w:before="40" w:after="40"/>
              <w:ind w:left="8"/>
              <w:rPr>
                <w:rFonts w:ascii="Calibri" w:hAnsi="Calibri"/>
                <w:szCs w:val="24"/>
              </w:rPr>
            </w:pPr>
            <w:r>
              <w:rPr>
                <w:rFonts w:ascii="Calibri" w:hAnsi="Calibri"/>
                <w:szCs w:val="24"/>
              </w:rPr>
              <w:t>Jenny provided historical data for funding formulas.</w:t>
            </w:r>
          </w:p>
          <w:p w14:paraId="39978582" w14:textId="3C4A192F" w:rsidR="00E53A60" w:rsidRDefault="00E53A60" w:rsidP="00FB70D7">
            <w:pPr>
              <w:pStyle w:val="Informal1"/>
              <w:spacing w:before="40" w:after="40"/>
              <w:ind w:left="8"/>
              <w:rPr>
                <w:rFonts w:ascii="Calibri" w:hAnsi="Calibri"/>
                <w:szCs w:val="24"/>
              </w:rPr>
            </w:pPr>
            <w:r>
              <w:rPr>
                <w:rFonts w:ascii="Calibri" w:hAnsi="Calibri"/>
                <w:szCs w:val="24"/>
              </w:rPr>
              <w:t>Jill stated that the population data is slightly off due to a difference in data sources.</w:t>
            </w:r>
          </w:p>
          <w:p w14:paraId="01B4E5C3" w14:textId="2BC3FB74" w:rsidR="00E53A60" w:rsidRDefault="00A70624" w:rsidP="00FB70D7">
            <w:pPr>
              <w:pStyle w:val="Informal1"/>
              <w:spacing w:before="40" w:after="40"/>
              <w:ind w:left="8"/>
              <w:rPr>
                <w:rFonts w:ascii="Calibri" w:hAnsi="Calibri"/>
                <w:szCs w:val="24"/>
              </w:rPr>
            </w:pPr>
            <w:r>
              <w:rPr>
                <w:rFonts w:ascii="Calibri" w:hAnsi="Calibri"/>
                <w:szCs w:val="24"/>
              </w:rPr>
              <w:t>Group consensus that we should not include hazards into the funding formula.</w:t>
            </w:r>
          </w:p>
          <w:p w14:paraId="18925AA6" w14:textId="02DBD9F1" w:rsidR="00A70624" w:rsidRDefault="00A70624" w:rsidP="00FB70D7">
            <w:pPr>
              <w:pStyle w:val="Informal1"/>
              <w:spacing w:before="40" w:after="40"/>
              <w:ind w:left="8"/>
              <w:rPr>
                <w:rFonts w:ascii="Calibri" w:hAnsi="Calibri"/>
                <w:szCs w:val="24"/>
              </w:rPr>
            </w:pPr>
            <w:r>
              <w:rPr>
                <w:rFonts w:ascii="Calibri" w:hAnsi="Calibri"/>
                <w:szCs w:val="24"/>
              </w:rPr>
              <w:t>Group consensus is that it is interesting to look at how square miles may play into the formula, but agree that many of those square miles are forested non-populated areas at this time. No steps to include square miles are being taken at this time.</w:t>
            </w:r>
          </w:p>
          <w:p w14:paraId="2F51FFE6" w14:textId="20627B2C" w:rsidR="007A2999" w:rsidRPr="00173EF6" w:rsidRDefault="007A2999" w:rsidP="00FB70D7">
            <w:pPr>
              <w:pStyle w:val="Informal1"/>
              <w:spacing w:before="40" w:after="40"/>
              <w:ind w:left="8"/>
              <w:rPr>
                <w:rFonts w:ascii="Calibri" w:hAnsi="Calibri"/>
                <w:b/>
                <w:szCs w:val="24"/>
              </w:rPr>
            </w:pPr>
          </w:p>
        </w:tc>
      </w:tr>
      <w:tr w:rsidR="007A2999" w:rsidRPr="0052196F" w14:paraId="0A559951" w14:textId="77777777" w:rsidTr="00333119">
        <w:trPr>
          <w:cantSplit/>
          <w:trHeight w:val="506"/>
        </w:trPr>
        <w:tc>
          <w:tcPr>
            <w:tcW w:w="4402" w:type="dxa"/>
            <w:gridSpan w:val="2"/>
            <w:shd w:val="clear" w:color="auto" w:fill="auto"/>
            <w:vAlign w:val="center"/>
          </w:tcPr>
          <w:p w14:paraId="7227A1AC" w14:textId="5318B68F" w:rsidR="007A2999" w:rsidRPr="00825D24" w:rsidRDefault="00A70624" w:rsidP="004B19FE">
            <w:pPr>
              <w:pStyle w:val="PlainText"/>
              <w:rPr>
                <w:rFonts w:asciiTheme="minorHAnsi" w:hAnsiTheme="minorHAnsi" w:cstheme="minorHAnsi"/>
                <w:sz w:val="24"/>
                <w:szCs w:val="24"/>
              </w:rPr>
            </w:pPr>
            <w:r>
              <w:rPr>
                <w:rFonts w:asciiTheme="minorHAnsi" w:hAnsiTheme="minorHAnsi" w:cstheme="minorHAnsi"/>
                <w:sz w:val="24"/>
                <w:szCs w:val="24"/>
              </w:rPr>
              <w:lastRenderedPageBreak/>
              <w:t>Modernization/Regionalization</w:t>
            </w:r>
          </w:p>
        </w:tc>
        <w:tc>
          <w:tcPr>
            <w:tcW w:w="1350" w:type="dxa"/>
            <w:shd w:val="clear" w:color="auto" w:fill="auto"/>
            <w:vAlign w:val="center"/>
          </w:tcPr>
          <w:p w14:paraId="75723932" w14:textId="4A0F5D42" w:rsidR="007A2999" w:rsidRDefault="00494E97" w:rsidP="004B19FE">
            <w:pPr>
              <w:pStyle w:val="Informal1"/>
              <w:spacing w:before="40" w:after="40"/>
              <w:rPr>
                <w:rFonts w:ascii="Calibri" w:hAnsi="Calibri"/>
                <w:szCs w:val="24"/>
              </w:rPr>
            </w:pPr>
            <w:r>
              <w:rPr>
                <w:rFonts w:ascii="Calibri" w:hAnsi="Calibri"/>
                <w:szCs w:val="24"/>
              </w:rPr>
              <w:t xml:space="preserve"> </w:t>
            </w:r>
            <w:r w:rsidR="00A70624">
              <w:rPr>
                <w:rFonts w:ascii="Calibri" w:hAnsi="Calibri"/>
                <w:szCs w:val="24"/>
              </w:rPr>
              <w:t>Sue</w:t>
            </w:r>
          </w:p>
        </w:tc>
        <w:tc>
          <w:tcPr>
            <w:tcW w:w="5400" w:type="dxa"/>
            <w:shd w:val="clear" w:color="auto" w:fill="auto"/>
            <w:vAlign w:val="center"/>
          </w:tcPr>
          <w:p w14:paraId="6AEFF746" w14:textId="77777777" w:rsidR="00A70624" w:rsidRDefault="00A70624" w:rsidP="00173EF6">
            <w:pPr>
              <w:pStyle w:val="Informal1"/>
              <w:spacing w:before="40" w:after="40"/>
              <w:ind w:left="188"/>
              <w:rPr>
                <w:rFonts w:ascii="Calibri" w:hAnsi="Calibri"/>
                <w:szCs w:val="24"/>
              </w:rPr>
            </w:pPr>
            <w:r>
              <w:rPr>
                <w:rFonts w:ascii="Calibri" w:hAnsi="Calibri"/>
                <w:szCs w:val="24"/>
              </w:rPr>
              <w:t>North Central was invited to this discussion, via Karen. However, Karen was unable to be on the call. Sue will reach out and confirm.</w:t>
            </w:r>
          </w:p>
          <w:p w14:paraId="29464AD2" w14:textId="0CB4C590" w:rsidR="005972D6" w:rsidRDefault="00A70624" w:rsidP="005972D6">
            <w:pPr>
              <w:pStyle w:val="Informal1"/>
              <w:spacing w:before="40" w:after="40"/>
              <w:ind w:left="188"/>
              <w:rPr>
                <w:rFonts w:ascii="Calibri" w:hAnsi="Calibri"/>
                <w:szCs w:val="24"/>
              </w:rPr>
            </w:pPr>
            <w:r>
              <w:rPr>
                <w:rFonts w:ascii="Calibri" w:hAnsi="Calibri"/>
                <w:szCs w:val="24"/>
              </w:rPr>
              <w:t>Equitable funding – some misunderstanding from</w:t>
            </w:r>
            <w:r w:rsidR="005972D6">
              <w:rPr>
                <w:rFonts w:ascii="Calibri" w:hAnsi="Calibri"/>
                <w:szCs w:val="24"/>
              </w:rPr>
              <w:t xml:space="preserve"> a brief </w:t>
            </w:r>
            <w:r>
              <w:rPr>
                <w:rFonts w:ascii="Calibri" w:hAnsi="Calibri"/>
                <w:szCs w:val="24"/>
              </w:rPr>
              <w:t xml:space="preserve"> </w:t>
            </w:r>
            <w:r w:rsidR="005972D6">
              <w:rPr>
                <w:rFonts w:ascii="Calibri" w:hAnsi="Calibri"/>
                <w:szCs w:val="24"/>
              </w:rPr>
              <w:t xml:space="preserve">“big </w:t>
            </w:r>
            <w:r>
              <w:rPr>
                <w:rFonts w:ascii="Calibri" w:hAnsi="Calibri"/>
                <w:szCs w:val="24"/>
              </w:rPr>
              <w:t>CHLO</w:t>
            </w:r>
            <w:r w:rsidR="005972D6">
              <w:rPr>
                <w:rFonts w:ascii="Calibri" w:hAnsi="Calibri"/>
                <w:szCs w:val="24"/>
              </w:rPr>
              <w:t>” discussion last week</w:t>
            </w:r>
            <w:r>
              <w:rPr>
                <w:rFonts w:ascii="Calibri" w:hAnsi="Calibri"/>
                <w:szCs w:val="24"/>
              </w:rPr>
              <w:t>.</w:t>
            </w:r>
            <w:r w:rsidR="005972D6">
              <w:rPr>
                <w:rFonts w:ascii="Calibri" w:hAnsi="Calibri"/>
                <w:szCs w:val="24"/>
              </w:rPr>
              <w:t xml:space="preserve">  Andrew provided clarity from Dana Drum regarding equity. She was referring to two different types: equity in outcome versus equity in funding.</w:t>
            </w:r>
          </w:p>
          <w:p w14:paraId="1EA79D5D" w14:textId="465AED16" w:rsidR="00A70624" w:rsidRDefault="00A70624" w:rsidP="00173EF6">
            <w:pPr>
              <w:pStyle w:val="Informal1"/>
              <w:spacing w:before="40" w:after="40"/>
              <w:ind w:left="188"/>
              <w:rPr>
                <w:rFonts w:ascii="Calibri" w:hAnsi="Calibri"/>
                <w:szCs w:val="24"/>
              </w:rPr>
            </w:pPr>
          </w:p>
          <w:p w14:paraId="3159C840" w14:textId="77777777" w:rsidR="00E13A60" w:rsidRDefault="00E13A60" w:rsidP="00173EF6">
            <w:pPr>
              <w:pStyle w:val="Informal1"/>
              <w:spacing w:before="40" w:after="40"/>
              <w:ind w:left="188"/>
              <w:rPr>
                <w:rFonts w:ascii="Calibri" w:hAnsi="Calibri"/>
                <w:szCs w:val="24"/>
              </w:rPr>
            </w:pPr>
            <w:r>
              <w:rPr>
                <w:rFonts w:ascii="Calibri" w:hAnsi="Calibri"/>
                <w:szCs w:val="24"/>
              </w:rPr>
              <w:t xml:space="preserve">The discussion focused on how funding is for North Central versus the example of Malheur. </w:t>
            </w:r>
          </w:p>
          <w:p w14:paraId="6F241653" w14:textId="0E0BD2D6" w:rsidR="00E13A60" w:rsidRDefault="00E13A60" w:rsidP="00173EF6">
            <w:pPr>
              <w:pStyle w:val="Informal1"/>
              <w:spacing w:before="40" w:after="40"/>
              <w:ind w:left="188"/>
              <w:rPr>
                <w:rFonts w:ascii="Calibri" w:hAnsi="Calibri"/>
                <w:szCs w:val="24"/>
              </w:rPr>
            </w:pPr>
            <w:r>
              <w:rPr>
                <w:rFonts w:ascii="Calibri" w:hAnsi="Calibri"/>
                <w:szCs w:val="24"/>
              </w:rPr>
              <w:t>Emily stated that a reallocation of funding may help other counties be able to provide more comprehensive preparedness coverage</w:t>
            </w:r>
            <w:r w:rsidR="005972D6">
              <w:rPr>
                <w:rFonts w:ascii="Calibri" w:hAnsi="Calibri"/>
                <w:szCs w:val="24"/>
              </w:rPr>
              <w:t>, although may not have a big impact</w:t>
            </w:r>
            <w:r>
              <w:rPr>
                <w:rFonts w:ascii="Calibri" w:hAnsi="Calibri"/>
                <w:szCs w:val="24"/>
              </w:rPr>
              <w:t>.</w:t>
            </w:r>
          </w:p>
          <w:p w14:paraId="33AD84DC" w14:textId="77777777" w:rsidR="00A30298" w:rsidRDefault="00E13A60" w:rsidP="00173EF6">
            <w:pPr>
              <w:pStyle w:val="Informal1"/>
              <w:spacing w:before="40" w:after="40"/>
              <w:ind w:left="188"/>
              <w:rPr>
                <w:rFonts w:ascii="Calibri" w:hAnsi="Calibri"/>
                <w:szCs w:val="24"/>
              </w:rPr>
            </w:pPr>
            <w:r>
              <w:rPr>
                <w:rFonts w:ascii="Calibri" w:hAnsi="Calibri"/>
                <w:szCs w:val="24"/>
              </w:rPr>
              <w:t>Metrics for modernization should have represented how to quantify PHEP activities. The sub-committee did not provide any metrics due to there being too many unknowns.</w:t>
            </w:r>
          </w:p>
          <w:p w14:paraId="61E9B8EE" w14:textId="77777777" w:rsidR="00A30298" w:rsidRDefault="00A30298" w:rsidP="00173EF6">
            <w:pPr>
              <w:pStyle w:val="Informal1"/>
              <w:spacing w:before="40" w:after="40"/>
              <w:ind w:left="188"/>
              <w:rPr>
                <w:rFonts w:ascii="Calibri" w:hAnsi="Calibri"/>
                <w:szCs w:val="24"/>
              </w:rPr>
            </w:pPr>
            <w:r>
              <w:rPr>
                <w:rFonts w:ascii="Calibri" w:hAnsi="Calibri"/>
                <w:szCs w:val="24"/>
              </w:rPr>
              <w:t>It was proposed that modernization should be left out of the discussion of regionalization.</w:t>
            </w:r>
          </w:p>
          <w:p w14:paraId="63ED01DA" w14:textId="77777777" w:rsidR="00C90485" w:rsidRDefault="00C90485" w:rsidP="00173EF6">
            <w:pPr>
              <w:pStyle w:val="Informal1"/>
              <w:spacing w:before="40" w:after="40"/>
              <w:ind w:left="188"/>
              <w:rPr>
                <w:rFonts w:ascii="Calibri" w:hAnsi="Calibri"/>
                <w:szCs w:val="24"/>
              </w:rPr>
            </w:pPr>
            <w:r>
              <w:rPr>
                <w:rFonts w:ascii="Calibri" w:hAnsi="Calibri"/>
                <w:szCs w:val="24"/>
              </w:rPr>
              <w:t xml:space="preserve">Selene wanted to make sure that we are fulfilling our role for the state program. There are historical reasons for why the funding formula has not been changed. </w:t>
            </w:r>
          </w:p>
          <w:p w14:paraId="259789C0" w14:textId="354CA62A" w:rsidR="00C90485" w:rsidRDefault="00C90485" w:rsidP="00173EF6">
            <w:pPr>
              <w:pStyle w:val="Informal1"/>
              <w:spacing w:before="40" w:after="40"/>
              <w:ind w:left="188"/>
              <w:rPr>
                <w:rFonts w:ascii="Calibri" w:hAnsi="Calibri"/>
                <w:szCs w:val="24"/>
              </w:rPr>
            </w:pPr>
            <w:r>
              <w:rPr>
                <w:rFonts w:ascii="Calibri" w:hAnsi="Calibri"/>
                <w:szCs w:val="24"/>
              </w:rPr>
              <w:t xml:space="preserve">The HSPR program </w:t>
            </w:r>
            <w:r w:rsidR="005972D6">
              <w:rPr>
                <w:rFonts w:ascii="Calibri" w:hAnsi="Calibri"/>
                <w:szCs w:val="24"/>
              </w:rPr>
              <w:t>was</w:t>
            </w:r>
            <w:r>
              <w:rPr>
                <w:rFonts w:ascii="Calibri" w:hAnsi="Calibri"/>
                <w:szCs w:val="24"/>
              </w:rPr>
              <w:t xml:space="preserve"> asked</w:t>
            </w:r>
            <w:r w:rsidR="005972D6">
              <w:rPr>
                <w:rFonts w:ascii="Calibri" w:hAnsi="Calibri"/>
                <w:szCs w:val="24"/>
              </w:rPr>
              <w:t xml:space="preserve"> (by OHA leadership)</w:t>
            </w:r>
            <w:r>
              <w:rPr>
                <w:rFonts w:ascii="Calibri" w:hAnsi="Calibri"/>
                <w:szCs w:val="24"/>
              </w:rPr>
              <w:t xml:space="preserve"> to refrain from commenting in order for the </w:t>
            </w:r>
            <w:r w:rsidR="005972D6">
              <w:rPr>
                <w:rFonts w:ascii="Calibri" w:hAnsi="Calibri"/>
                <w:szCs w:val="24"/>
              </w:rPr>
              <w:t xml:space="preserve">CLHO </w:t>
            </w:r>
            <w:r>
              <w:rPr>
                <w:rFonts w:ascii="Calibri" w:hAnsi="Calibri"/>
                <w:szCs w:val="24"/>
              </w:rPr>
              <w:t>committee to make the decisions.</w:t>
            </w:r>
          </w:p>
          <w:p w14:paraId="091455DD" w14:textId="77777777" w:rsidR="00C90485" w:rsidRDefault="00C90485" w:rsidP="00173EF6">
            <w:pPr>
              <w:pStyle w:val="Informal1"/>
              <w:spacing w:before="40" w:after="40"/>
              <w:ind w:left="188"/>
              <w:rPr>
                <w:rFonts w:ascii="Calibri" w:hAnsi="Calibri"/>
                <w:szCs w:val="24"/>
              </w:rPr>
            </w:pPr>
            <w:r>
              <w:rPr>
                <w:rFonts w:ascii="Calibri" w:hAnsi="Calibri"/>
                <w:szCs w:val="24"/>
              </w:rPr>
              <w:t>Jill - Other areas have combined their funding. How would this impact other funding formulas?</w:t>
            </w:r>
          </w:p>
          <w:p w14:paraId="5B1DD09F" w14:textId="77777777" w:rsidR="00C90485" w:rsidRDefault="00C90485" w:rsidP="00173EF6">
            <w:pPr>
              <w:pStyle w:val="Informal1"/>
              <w:spacing w:before="40" w:after="40"/>
              <w:ind w:left="188"/>
              <w:rPr>
                <w:rFonts w:ascii="Calibri" w:hAnsi="Calibri"/>
                <w:szCs w:val="24"/>
              </w:rPr>
            </w:pPr>
            <w:r>
              <w:rPr>
                <w:rFonts w:ascii="Calibri" w:hAnsi="Calibri"/>
                <w:szCs w:val="24"/>
              </w:rPr>
              <w:t>Suggested that Dana Drum be invited to our next meeting to continue this discussion.</w:t>
            </w:r>
          </w:p>
          <w:p w14:paraId="3A091ACA" w14:textId="52A5227E" w:rsidR="007A2999" w:rsidRPr="003226BB" w:rsidRDefault="00C90485" w:rsidP="00173EF6">
            <w:pPr>
              <w:pStyle w:val="Informal1"/>
              <w:spacing w:before="40" w:after="40"/>
              <w:ind w:left="188"/>
              <w:rPr>
                <w:rFonts w:ascii="Calibri" w:hAnsi="Calibri"/>
                <w:szCs w:val="24"/>
              </w:rPr>
            </w:pPr>
            <w:r>
              <w:rPr>
                <w:rFonts w:ascii="Calibri" w:hAnsi="Calibri"/>
                <w:szCs w:val="24"/>
              </w:rPr>
              <w:t>Sue proposed that we table this discussion and invite Dana and check with Karen about inviting North Central to our next meeting.</w:t>
            </w:r>
          </w:p>
        </w:tc>
      </w:tr>
      <w:tr w:rsidR="003226BB" w:rsidRPr="0052196F" w14:paraId="6518A915" w14:textId="77777777" w:rsidTr="00333119">
        <w:trPr>
          <w:cantSplit/>
          <w:trHeight w:val="506"/>
        </w:trPr>
        <w:tc>
          <w:tcPr>
            <w:tcW w:w="4402" w:type="dxa"/>
            <w:gridSpan w:val="2"/>
            <w:shd w:val="clear" w:color="auto" w:fill="auto"/>
            <w:vAlign w:val="center"/>
          </w:tcPr>
          <w:p w14:paraId="10E77B6A" w14:textId="567E5F65" w:rsidR="003226BB" w:rsidRPr="00825D24" w:rsidRDefault="00A30298" w:rsidP="004B19FE">
            <w:pPr>
              <w:pStyle w:val="PlainText"/>
              <w:rPr>
                <w:rFonts w:asciiTheme="minorHAnsi" w:hAnsiTheme="minorHAnsi" w:cstheme="minorHAnsi"/>
                <w:sz w:val="24"/>
                <w:szCs w:val="24"/>
              </w:rPr>
            </w:pPr>
            <w:r>
              <w:rPr>
                <w:rFonts w:asciiTheme="minorHAnsi" w:hAnsiTheme="minorHAnsi" w:cstheme="minorHAnsi"/>
                <w:sz w:val="24"/>
                <w:szCs w:val="24"/>
              </w:rPr>
              <w:lastRenderedPageBreak/>
              <w:t>CLHO PHEP Retreat</w:t>
            </w:r>
          </w:p>
        </w:tc>
        <w:tc>
          <w:tcPr>
            <w:tcW w:w="1350" w:type="dxa"/>
            <w:shd w:val="clear" w:color="auto" w:fill="auto"/>
            <w:vAlign w:val="center"/>
          </w:tcPr>
          <w:p w14:paraId="1B7653D2" w14:textId="113C785C" w:rsidR="003226BB" w:rsidRDefault="00A30298" w:rsidP="004B19FE">
            <w:pPr>
              <w:pStyle w:val="Informal1"/>
              <w:spacing w:before="40" w:after="40"/>
              <w:rPr>
                <w:rFonts w:ascii="Calibri" w:hAnsi="Calibri"/>
                <w:szCs w:val="24"/>
              </w:rPr>
            </w:pPr>
            <w:r>
              <w:rPr>
                <w:rFonts w:ascii="Calibri" w:hAnsi="Calibri"/>
                <w:szCs w:val="24"/>
              </w:rPr>
              <w:t>Sue/Tanya/All</w:t>
            </w:r>
          </w:p>
        </w:tc>
        <w:tc>
          <w:tcPr>
            <w:tcW w:w="5400" w:type="dxa"/>
            <w:shd w:val="clear" w:color="auto" w:fill="auto"/>
            <w:vAlign w:val="center"/>
          </w:tcPr>
          <w:p w14:paraId="5C8CB120" w14:textId="6AE5E968" w:rsidR="00A30298" w:rsidRDefault="00A30298" w:rsidP="00173EF6">
            <w:pPr>
              <w:pStyle w:val="Informal1"/>
              <w:spacing w:before="40" w:after="40"/>
              <w:ind w:left="188"/>
              <w:rPr>
                <w:rFonts w:ascii="Calibri" w:hAnsi="Calibri"/>
                <w:szCs w:val="24"/>
              </w:rPr>
            </w:pPr>
            <w:r>
              <w:rPr>
                <w:rFonts w:ascii="Calibri" w:hAnsi="Calibri"/>
                <w:szCs w:val="24"/>
              </w:rPr>
              <w:t>Tanya provided a precedent for having a subcommittee retreat.</w:t>
            </w:r>
          </w:p>
          <w:p w14:paraId="357244EA" w14:textId="77777777" w:rsidR="00A30298" w:rsidRDefault="00A30298" w:rsidP="00173EF6">
            <w:pPr>
              <w:pStyle w:val="Informal1"/>
              <w:spacing w:before="40" w:after="40"/>
              <w:ind w:left="188"/>
              <w:rPr>
                <w:rFonts w:ascii="Calibri" w:hAnsi="Calibri"/>
                <w:szCs w:val="24"/>
              </w:rPr>
            </w:pPr>
            <w:r>
              <w:rPr>
                <w:rFonts w:ascii="Calibri" w:hAnsi="Calibri"/>
                <w:szCs w:val="24"/>
              </w:rPr>
              <w:t>Anne agrees that carving out sometime at Oregon Prepared would be a good place to tackle some of the hard topics that need more time and face to face contact.</w:t>
            </w:r>
          </w:p>
          <w:p w14:paraId="24F3C424" w14:textId="77777777" w:rsidR="00A30298" w:rsidRDefault="00A30298" w:rsidP="00173EF6">
            <w:pPr>
              <w:pStyle w:val="Informal1"/>
              <w:spacing w:before="40" w:after="40"/>
              <w:ind w:left="188"/>
              <w:rPr>
                <w:rFonts w:ascii="Calibri" w:hAnsi="Calibri"/>
                <w:szCs w:val="24"/>
              </w:rPr>
            </w:pPr>
            <w:r>
              <w:rPr>
                <w:rFonts w:ascii="Calibri" w:hAnsi="Calibri"/>
                <w:szCs w:val="24"/>
              </w:rPr>
              <w:t>Broad support for attending a pre or post conference subcommittee retreat.</w:t>
            </w:r>
          </w:p>
          <w:p w14:paraId="52760831" w14:textId="77777777" w:rsidR="003226BB" w:rsidRDefault="00A30298" w:rsidP="00173EF6">
            <w:pPr>
              <w:pStyle w:val="Informal1"/>
              <w:spacing w:before="40" w:after="40"/>
              <w:ind w:left="188"/>
              <w:rPr>
                <w:rFonts w:ascii="Calibri" w:hAnsi="Calibri"/>
                <w:szCs w:val="24"/>
              </w:rPr>
            </w:pPr>
            <w:r>
              <w:rPr>
                <w:rFonts w:ascii="Calibri" w:hAnsi="Calibri"/>
                <w:szCs w:val="24"/>
              </w:rPr>
              <w:t>The subcommittee will begin planning for the retreat once dates are announced for Oregon Prepared.</w:t>
            </w:r>
          </w:p>
          <w:p w14:paraId="257A6F9D" w14:textId="63C32082" w:rsidR="00B90AC9" w:rsidRPr="00173EF6" w:rsidRDefault="00B90AC9" w:rsidP="00173EF6">
            <w:pPr>
              <w:pStyle w:val="Informal1"/>
              <w:spacing w:before="40" w:after="40"/>
              <w:ind w:left="188"/>
              <w:rPr>
                <w:rFonts w:ascii="Calibri" w:hAnsi="Calibri"/>
                <w:b/>
                <w:szCs w:val="24"/>
              </w:rPr>
            </w:pPr>
            <w:r>
              <w:rPr>
                <w:rFonts w:ascii="Calibri" w:hAnsi="Calibri"/>
                <w:szCs w:val="24"/>
              </w:rPr>
              <w:t>DeWayne will arrange for a room at Oregon Prepared since he is on the planning committee.</w:t>
            </w:r>
          </w:p>
        </w:tc>
      </w:tr>
      <w:tr w:rsidR="00C147A3" w:rsidRPr="0052196F" w14:paraId="4B680362" w14:textId="77777777" w:rsidTr="00333119">
        <w:trPr>
          <w:cantSplit/>
          <w:trHeight w:val="506"/>
        </w:trPr>
        <w:tc>
          <w:tcPr>
            <w:tcW w:w="4402" w:type="dxa"/>
            <w:gridSpan w:val="2"/>
            <w:shd w:val="clear" w:color="auto" w:fill="auto"/>
            <w:vAlign w:val="center"/>
          </w:tcPr>
          <w:p w14:paraId="7E1B7CAB" w14:textId="328DC4DE" w:rsidR="00C147A3" w:rsidRPr="00825D24" w:rsidRDefault="00494E97" w:rsidP="004B19FE">
            <w:pPr>
              <w:pStyle w:val="PlainText"/>
              <w:rPr>
                <w:rFonts w:asciiTheme="minorHAnsi" w:hAnsiTheme="minorHAnsi" w:cstheme="minorHAnsi"/>
                <w:sz w:val="24"/>
                <w:szCs w:val="24"/>
              </w:rPr>
            </w:pPr>
            <w:r>
              <w:rPr>
                <w:rFonts w:asciiTheme="minorHAnsi" w:hAnsiTheme="minorHAnsi" w:cstheme="minorHAnsi"/>
                <w:sz w:val="24"/>
                <w:szCs w:val="24"/>
              </w:rPr>
              <w:t xml:space="preserve"> </w:t>
            </w:r>
            <w:r w:rsidR="00C90485">
              <w:rPr>
                <w:rFonts w:asciiTheme="minorHAnsi" w:hAnsiTheme="minorHAnsi" w:cstheme="minorHAnsi"/>
                <w:sz w:val="24"/>
                <w:szCs w:val="24"/>
              </w:rPr>
              <w:t>Partner Check-In</w:t>
            </w:r>
          </w:p>
        </w:tc>
        <w:tc>
          <w:tcPr>
            <w:tcW w:w="1350" w:type="dxa"/>
            <w:shd w:val="clear" w:color="auto" w:fill="auto"/>
            <w:vAlign w:val="center"/>
          </w:tcPr>
          <w:p w14:paraId="7F8A977D" w14:textId="6EC6A93C" w:rsidR="00C147A3" w:rsidRDefault="00C90485" w:rsidP="00494E97">
            <w:pPr>
              <w:pStyle w:val="Informal1"/>
              <w:spacing w:before="40" w:after="40"/>
              <w:rPr>
                <w:rFonts w:ascii="Calibri" w:hAnsi="Calibri"/>
                <w:szCs w:val="24"/>
              </w:rPr>
            </w:pPr>
            <w:r>
              <w:rPr>
                <w:rFonts w:ascii="Calibri" w:hAnsi="Calibri"/>
                <w:szCs w:val="24"/>
              </w:rPr>
              <w:t>All</w:t>
            </w:r>
          </w:p>
        </w:tc>
        <w:tc>
          <w:tcPr>
            <w:tcW w:w="5400" w:type="dxa"/>
            <w:shd w:val="clear" w:color="auto" w:fill="auto"/>
            <w:vAlign w:val="center"/>
          </w:tcPr>
          <w:p w14:paraId="4E3F9A78" w14:textId="77777777" w:rsidR="00382A74" w:rsidRDefault="00C90485" w:rsidP="00333119">
            <w:pPr>
              <w:pStyle w:val="Informal1"/>
              <w:spacing w:before="40" w:after="40"/>
              <w:ind w:left="188"/>
              <w:rPr>
                <w:rFonts w:ascii="Calibri" w:hAnsi="Calibri"/>
                <w:szCs w:val="24"/>
              </w:rPr>
            </w:pPr>
            <w:r>
              <w:rPr>
                <w:rFonts w:ascii="Calibri" w:hAnsi="Calibri"/>
                <w:szCs w:val="24"/>
              </w:rPr>
              <w:t>Emily reached out to her partners, but received no response.</w:t>
            </w:r>
          </w:p>
          <w:p w14:paraId="1C7E1286" w14:textId="77777777" w:rsidR="00382A74" w:rsidRDefault="00382A74" w:rsidP="00333119">
            <w:pPr>
              <w:pStyle w:val="Informal1"/>
              <w:spacing w:before="40" w:after="40"/>
              <w:ind w:left="188"/>
              <w:rPr>
                <w:rFonts w:ascii="Calibri" w:hAnsi="Calibri"/>
                <w:szCs w:val="24"/>
              </w:rPr>
            </w:pPr>
            <w:r>
              <w:rPr>
                <w:rFonts w:ascii="Calibri" w:hAnsi="Calibri"/>
                <w:szCs w:val="24"/>
              </w:rPr>
              <w:t>Kellen also reached out, but also received no responses from her partners.</w:t>
            </w:r>
          </w:p>
          <w:p w14:paraId="66F457B0" w14:textId="528A82EE" w:rsidR="00382A74" w:rsidRDefault="00382A74" w:rsidP="00333119">
            <w:pPr>
              <w:pStyle w:val="Informal1"/>
              <w:spacing w:before="40" w:after="40"/>
              <w:ind w:left="188"/>
              <w:rPr>
                <w:rFonts w:ascii="Calibri" w:hAnsi="Calibri"/>
                <w:szCs w:val="24"/>
              </w:rPr>
            </w:pPr>
            <w:r>
              <w:rPr>
                <w:rFonts w:ascii="Calibri" w:hAnsi="Calibri"/>
                <w:szCs w:val="24"/>
              </w:rPr>
              <w:t>Sue was the only partner who received any responses from her partners. One suggested the square miles suggestions, and two others said thank you.</w:t>
            </w:r>
          </w:p>
          <w:p w14:paraId="588F58B9" w14:textId="77777777" w:rsidR="00C147A3" w:rsidRDefault="00382A74" w:rsidP="00333119">
            <w:pPr>
              <w:pStyle w:val="Informal1"/>
              <w:spacing w:before="40" w:after="40"/>
              <w:ind w:left="188"/>
              <w:rPr>
                <w:rFonts w:ascii="Calibri" w:hAnsi="Calibri"/>
                <w:szCs w:val="24"/>
              </w:rPr>
            </w:pPr>
            <w:r>
              <w:rPr>
                <w:rFonts w:ascii="Calibri" w:hAnsi="Calibri"/>
                <w:szCs w:val="24"/>
              </w:rPr>
              <w:t>Selene did not reach out while on strike, but had previously reached out; no responses were noted.</w:t>
            </w:r>
          </w:p>
          <w:p w14:paraId="02E2A1DB" w14:textId="789C8CF4" w:rsidR="005972D6" w:rsidRPr="00C147A3" w:rsidRDefault="005972D6" w:rsidP="00333119">
            <w:pPr>
              <w:pStyle w:val="Informal1"/>
              <w:spacing w:before="40" w:after="40"/>
              <w:ind w:left="188"/>
              <w:rPr>
                <w:rFonts w:ascii="Calibri" w:hAnsi="Calibri"/>
                <w:b/>
                <w:szCs w:val="24"/>
              </w:rPr>
            </w:pPr>
            <w:r>
              <w:rPr>
                <w:rFonts w:ascii="Calibri" w:hAnsi="Calibri"/>
                <w:szCs w:val="24"/>
              </w:rPr>
              <w:t>All agreed that this was an effort that should be continued, doesn’t take much time, and may have benefit in the future.</w:t>
            </w:r>
          </w:p>
        </w:tc>
      </w:tr>
      <w:tr w:rsidR="003360BA" w:rsidRPr="0052196F" w14:paraId="5C7577DC" w14:textId="77777777" w:rsidTr="00333119">
        <w:trPr>
          <w:cantSplit/>
          <w:trHeight w:val="506"/>
        </w:trPr>
        <w:tc>
          <w:tcPr>
            <w:tcW w:w="4402" w:type="dxa"/>
            <w:gridSpan w:val="2"/>
            <w:shd w:val="clear" w:color="auto" w:fill="auto"/>
            <w:vAlign w:val="center"/>
          </w:tcPr>
          <w:p w14:paraId="7056A29D" w14:textId="5F4AADFB" w:rsidR="006334C3" w:rsidRPr="00825D24" w:rsidRDefault="00494E97" w:rsidP="004B19FE">
            <w:pPr>
              <w:pStyle w:val="PlainText"/>
              <w:rPr>
                <w:rFonts w:asciiTheme="minorHAnsi" w:hAnsiTheme="minorHAnsi" w:cstheme="minorHAnsi"/>
                <w:sz w:val="24"/>
                <w:szCs w:val="24"/>
              </w:rPr>
            </w:pPr>
            <w:r>
              <w:rPr>
                <w:rFonts w:asciiTheme="minorHAnsi" w:hAnsiTheme="minorHAnsi" w:cstheme="minorHAnsi"/>
                <w:sz w:val="24"/>
                <w:szCs w:val="24"/>
              </w:rPr>
              <w:lastRenderedPageBreak/>
              <w:t xml:space="preserve"> </w:t>
            </w:r>
            <w:r w:rsidR="00382A74">
              <w:rPr>
                <w:rFonts w:asciiTheme="minorHAnsi" w:hAnsiTheme="minorHAnsi" w:cstheme="minorHAnsi"/>
                <w:sz w:val="24"/>
                <w:szCs w:val="24"/>
              </w:rPr>
              <w:t>Wildfire AAR</w:t>
            </w:r>
          </w:p>
        </w:tc>
        <w:tc>
          <w:tcPr>
            <w:tcW w:w="1350" w:type="dxa"/>
            <w:shd w:val="clear" w:color="auto" w:fill="auto"/>
            <w:vAlign w:val="center"/>
          </w:tcPr>
          <w:p w14:paraId="46A953FA" w14:textId="037131D9" w:rsidR="006334C3" w:rsidRPr="00825D24" w:rsidRDefault="00382A74" w:rsidP="004B19FE">
            <w:pPr>
              <w:pStyle w:val="Informal1"/>
              <w:spacing w:before="40" w:after="40"/>
              <w:rPr>
                <w:rFonts w:ascii="Calibri" w:hAnsi="Calibri"/>
                <w:szCs w:val="24"/>
              </w:rPr>
            </w:pPr>
            <w:r>
              <w:rPr>
                <w:rFonts w:ascii="Calibri" w:hAnsi="Calibri"/>
                <w:szCs w:val="24"/>
              </w:rPr>
              <w:t>Selene</w:t>
            </w:r>
          </w:p>
        </w:tc>
        <w:tc>
          <w:tcPr>
            <w:tcW w:w="5400" w:type="dxa"/>
            <w:shd w:val="clear" w:color="auto" w:fill="auto"/>
            <w:vAlign w:val="center"/>
          </w:tcPr>
          <w:p w14:paraId="5EF8DE38" w14:textId="77777777" w:rsidR="00382A74" w:rsidRDefault="00382A74" w:rsidP="002971D1">
            <w:pPr>
              <w:pStyle w:val="Informal1"/>
              <w:spacing w:before="40" w:after="40"/>
              <w:ind w:left="188"/>
              <w:rPr>
                <w:rFonts w:ascii="Calibri" w:hAnsi="Calibri"/>
                <w:szCs w:val="24"/>
              </w:rPr>
            </w:pPr>
            <w:r>
              <w:rPr>
                <w:rFonts w:ascii="Calibri" w:hAnsi="Calibri"/>
                <w:szCs w:val="24"/>
              </w:rPr>
              <w:t>Brought up the subcommittee concerns to the Wildfire AAR call.</w:t>
            </w:r>
          </w:p>
          <w:p w14:paraId="19DD17A0" w14:textId="77777777" w:rsidR="00382A74" w:rsidRDefault="00382A74" w:rsidP="002971D1">
            <w:pPr>
              <w:pStyle w:val="Informal1"/>
              <w:spacing w:before="40" w:after="40"/>
              <w:ind w:left="188"/>
              <w:rPr>
                <w:rFonts w:ascii="Calibri" w:hAnsi="Calibri"/>
                <w:szCs w:val="24"/>
              </w:rPr>
            </w:pPr>
            <w:r>
              <w:rPr>
                <w:rFonts w:ascii="Calibri" w:hAnsi="Calibri"/>
                <w:szCs w:val="24"/>
              </w:rPr>
              <w:t>Asked for more clarity regarding masks and air quality. The call was unable to provide any additional data for health effects.</w:t>
            </w:r>
          </w:p>
          <w:p w14:paraId="3293D298" w14:textId="77777777" w:rsidR="00382A74" w:rsidRDefault="00382A74" w:rsidP="002971D1">
            <w:pPr>
              <w:pStyle w:val="Informal1"/>
              <w:spacing w:before="40" w:after="40"/>
              <w:ind w:left="188"/>
              <w:rPr>
                <w:rFonts w:ascii="Calibri" w:hAnsi="Calibri"/>
                <w:szCs w:val="24"/>
              </w:rPr>
            </w:pPr>
            <w:r>
              <w:rPr>
                <w:rFonts w:ascii="Calibri" w:hAnsi="Calibri"/>
                <w:szCs w:val="24"/>
              </w:rPr>
              <w:t>Challenges that everyone faced was the question “what is in this smoke?”.</w:t>
            </w:r>
          </w:p>
          <w:p w14:paraId="573989FF" w14:textId="77777777" w:rsidR="00382A74" w:rsidRDefault="00382A74" w:rsidP="002971D1">
            <w:pPr>
              <w:pStyle w:val="Informal1"/>
              <w:spacing w:before="40" w:after="40"/>
              <w:ind w:left="188"/>
              <w:rPr>
                <w:rFonts w:ascii="Calibri" w:hAnsi="Calibri"/>
                <w:szCs w:val="24"/>
              </w:rPr>
            </w:pPr>
            <w:r>
              <w:rPr>
                <w:rFonts w:ascii="Calibri" w:hAnsi="Calibri"/>
                <w:szCs w:val="24"/>
              </w:rPr>
              <w:t>No historically relevant studies regarding smoke and health effects.</w:t>
            </w:r>
          </w:p>
          <w:p w14:paraId="6003AE4D" w14:textId="77777777" w:rsidR="00382A74" w:rsidRDefault="00382A74" w:rsidP="002971D1">
            <w:pPr>
              <w:pStyle w:val="Informal1"/>
              <w:spacing w:before="40" w:after="40"/>
              <w:ind w:left="188"/>
              <w:rPr>
                <w:rFonts w:ascii="Calibri" w:hAnsi="Calibri"/>
                <w:szCs w:val="24"/>
              </w:rPr>
            </w:pPr>
            <w:r>
              <w:rPr>
                <w:rFonts w:ascii="Calibri" w:hAnsi="Calibri"/>
                <w:szCs w:val="24"/>
              </w:rPr>
              <w:t>N95 messaging guidance might change next year.</w:t>
            </w:r>
          </w:p>
          <w:p w14:paraId="23475CDD" w14:textId="77777777" w:rsidR="00382A74" w:rsidRDefault="00382A74" w:rsidP="002971D1">
            <w:pPr>
              <w:pStyle w:val="Informal1"/>
              <w:spacing w:before="40" w:after="40"/>
              <w:ind w:left="188"/>
              <w:rPr>
                <w:rFonts w:ascii="Calibri" w:hAnsi="Calibri"/>
                <w:szCs w:val="24"/>
              </w:rPr>
            </w:pPr>
            <w:r>
              <w:rPr>
                <w:rFonts w:ascii="Calibri" w:hAnsi="Calibri"/>
                <w:szCs w:val="24"/>
              </w:rPr>
              <w:t>This season did improve the ability for people to read the smoke monitors and gather the data.</w:t>
            </w:r>
          </w:p>
          <w:p w14:paraId="6428365B" w14:textId="77777777" w:rsidR="00382A74" w:rsidRDefault="00382A74" w:rsidP="002971D1">
            <w:pPr>
              <w:pStyle w:val="Informal1"/>
              <w:spacing w:before="40" w:after="40"/>
              <w:ind w:left="188"/>
              <w:rPr>
                <w:rFonts w:ascii="Calibri" w:hAnsi="Calibri"/>
                <w:szCs w:val="24"/>
              </w:rPr>
            </w:pPr>
            <w:r>
              <w:rPr>
                <w:rFonts w:ascii="Calibri" w:hAnsi="Calibri"/>
                <w:szCs w:val="24"/>
              </w:rPr>
              <w:t>May move to regional calls versus state wide calls for the next season.</w:t>
            </w:r>
          </w:p>
          <w:p w14:paraId="690769DF" w14:textId="52B61FD8" w:rsidR="00CC2F71" w:rsidRPr="004B19FE" w:rsidRDefault="00382A74" w:rsidP="002971D1">
            <w:pPr>
              <w:pStyle w:val="Informal1"/>
              <w:spacing w:before="40" w:after="40"/>
              <w:ind w:left="188"/>
              <w:rPr>
                <w:rFonts w:ascii="Calibri" w:hAnsi="Calibri"/>
                <w:szCs w:val="24"/>
              </w:rPr>
            </w:pPr>
            <w:r>
              <w:rPr>
                <w:rFonts w:ascii="Calibri" w:hAnsi="Calibri"/>
                <w:szCs w:val="24"/>
              </w:rPr>
              <w:t>Tanya mentioned that the CCO’s in her region give out masks without consulting public health. This provides a lot of confusing for the general populace due to differences in messages.</w:t>
            </w:r>
            <w:r w:rsidR="0002142B">
              <w:rPr>
                <w:rFonts w:ascii="Calibri" w:hAnsi="Calibri"/>
                <w:szCs w:val="24"/>
              </w:rPr>
              <w:t xml:space="preserve"> This has been mentioned to the regional liaison, Haleigh Leslie.</w:t>
            </w:r>
          </w:p>
        </w:tc>
      </w:tr>
      <w:tr w:rsidR="00382A74" w:rsidRPr="0052196F" w14:paraId="3A0ED81F" w14:textId="77777777" w:rsidTr="00333119">
        <w:trPr>
          <w:cantSplit/>
          <w:trHeight w:val="506"/>
        </w:trPr>
        <w:tc>
          <w:tcPr>
            <w:tcW w:w="4402" w:type="dxa"/>
            <w:gridSpan w:val="2"/>
            <w:shd w:val="clear" w:color="auto" w:fill="auto"/>
            <w:vAlign w:val="center"/>
          </w:tcPr>
          <w:p w14:paraId="543A0BB6" w14:textId="4102365B" w:rsidR="00382A74" w:rsidRDefault="005C62DF" w:rsidP="004B19FE">
            <w:pPr>
              <w:pStyle w:val="PlainText"/>
              <w:rPr>
                <w:rFonts w:asciiTheme="minorHAnsi" w:hAnsiTheme="minorHAnsi" w:cstheme="minorHAnsi"/>
                <w:sz w:val="24"/>
                <w:szCs w:val="24"/>
              </w:rPr>
            </w:pPr>
            <w:r>
              <w:rPr>
                <w:rFonts w:asciiTheme="minorHAnsi" w:hAnsiTheme="minorHAnsi" w:cstheme="minorHAnsi"/>
                <w:sz w:val="24"/>
                <w:szCs w:val="24"/>
              </w:rPr>
              <w:t>CMS</w:t>
            </w:r>
          </w:p>
        </w:tc>
        <w:tc>
          <w:tcPr>
            <w:tcW w:w="1350" w:type="dxa"/>
            <w:shd w:val="clear" w:color="auto" w:fill="auto"/>
            <w:vAlign w:val="center"/>
          </w:tcPr>
          <w:p w14:paraId="51E02CBE" w14:textId="19983E3B" w:rsidR="00382A74" w:rsidRPr="00825D24" w:rsidRDefault="005C62DF" w:rsidP="004B19FE">
            <w:pPr>
              <w:pStyle w:val="Informal1"/>
              <w:spacing w:before="40" w:after="40"/>
              <w:rPr>
                <w:rFonts w:ascii="Calibri" w:hAnsi="Calibri"/>
                <w:szCs w:val="24"/>
              </w:rPr>
            </w:pPr>
            <w:r>
              <w:rPr>
                <w:rFonts w:ascii="Calibri" w:hAnsi="Calibri"/>
                <w:szCs w:val="24"/>
              </w:rPr>
              <w:t>Sue/All</w:t>
            </w:r>
          </w:p>
        </w:tc>
        <w:tc>
          <w:tcPr>
            <w:tcW w:w="5400" w:type="dxa"/>
            <w:shd w:val="clear" w:color="auto" w:fill="auto"/>
            <w:vAlign w:val="center"/>
          </w:tcPr>
          <w:p w14:paraId="63D0F74D" w14:textId="77777777" w:rsidR="005C62DF" w:rsidRDefault="005C62DF" w:rsidP="002971D1">
            <w:pPr>
              <w:pStyle w:val="Informal1"/>
              <w:spacing w:before="40" w:after="40"/>
              <w:ind w:left="188"/>
              <w:rPr>
                <w:rFonts w:ascii="Calibri" w:hAnsi="Calibri"/>
                <w:szCs w:val="24"/>
              </w:rPr>
            </w:pPr>
            <w:r>
              <w:rPr>
                <w:rFonts w:ascii="Calibri" w:hAnsi="Calibri"/>
                <w:szCs w:val="24"/>
              </w:rPr>
              <w:t>Tanya has been forwarding most of the calls to her HPP Liaison, Beth DePew.</w:t>
            </w:r>
          </w:p>
          <w:p w14:paraId="1CB617C0" w14:textId="77777777" w:rsidR="005C62DF" w:rsidRDefault="005C62DF" w:rsidP="002971D1">
            <w:pPr>
              <w:pStyle w:val="Informal1"/>
              <w:spacing w:before="40" w:after="40"/>
              <w:ind w:left="188"/>
              <w:rPr>
                <w:rFonts w:ascii="Calibri" w:hAnsi="Calibri"/>
                <w:szCs w:val="24"/>
              </w:rPr>
            </w:pPr>
            <w:r>
              <w:rPr>
                <w:rFonts w:ascii="Calibri" w:hAnsi="Calibri"/>
                <w:szCs w:val="24"/>
              </w:rPr>
              <w:t>Selene has been forwarding most of the calls to the different EM’s within Lane County. Selene has developed a form letter with an attachment of local resources. Both HPP and PHEP liaisons have been given this information as well.</w:t>
            </w:r>
          </w:p>
          <w:p w14:paraId="7717B418" w14:textId="77777777" w:rsidR="005C62DF" w:rsidRDefault="005C62DF" w:rsidP="002971D1">
            <w:pPr>
              <w:pStyle w:val="Informal1"/>
              <w:spacing w:before="40" w:after="40"/>
              <w:ind w:left="188"/>
              <w:rPr>
                <w:rFonts w:ascii="Calibri" w:hAnsi="Calibri"/>
                <w:szCs w:val="24"/>
              </w:rPr>
            </w:pPr>
            <w:r>
              <w:rPr>
                <w:rFonts w:ascii="Calibri" w:hAnsi="Calibri"/>
                <w:szCs w:val="24"/>
              </w:rPr>
              <w:t>Anne has not been contacted by any locals, but did have a conversation with someone who was unaware of the change in the rules.</w:t>
            </w:r>
          </w:p>
          <w:p w14:paraId="7E12DB70" w14:textId="77777777" w:rsidR="005C62DF" w:rsidRDefault="005C62DF" w:rsidP="002971D1">
            <w:pPr>
              <w:pStyle w:val="Informal1"/>
              <w:spacing w:before="40" w:after="40"/>
              <w:ind w:left="188"/>
              <w:rPr>
                <w:rFonts w:ascii="Calibri" w:hAnsi="Calibri"/>
                <w:szCs w:val="24"/>
              </w:rPr>
            </w:pPr>
            <w:r>
              <w:rPr>
                <w:rFonts w:ascii="Calibri" w:hAnsi="Calibri"/>
                <w:szCs w:val="24"/>
              </w:rPr>
              <w:t>Kellen was contacted by one long-term care facility and gained additional volunteers for her Drive-Thru Flu POD. The facility wants to be involved in other community exercises.</w:t>
            </w:r>
          </w:p>
          <w:p w14:paraId="348771FD" w14:textId="77777777" w:rsidR="005C62DF" w:rsidRDefault="005C62DF" w:rsidP="002971D1">
            <w:pPr>
              <w:pStyle w:val="Informal1"/>
              <w:spacing w:before="40" w:after="40"/>
              <w:ind w:left="188"/>
              <w:rPr>
                <w:rFonts w:ascii="Calibri" w:hAnsi="Calibri"/>
                <w:szCs w:val="24"/>
              </w:rPr>
            </w:pPr>
            <w:r>
              <w:rPr>
                <w:rFonts w:ascii="Calibri" w:hAnsi="Calibri"/>
                <w:szCs w:val="24"/>
              </w:rPr>
              <w:t>Emily has been able to help address questions within her local community. Questions about internal messaging has been the primary concern.</w:t>
            </w:r>
          </w:p>
          <w:p w14:paraId="50FC44D8" w14:textId="268150BB" w:rsidR="00D34F44" w:rsidRDefault="005C62DF" w:rsidP="002971D1">
            <w:pPr>
              <w:pStyle w:val="Informal1"/>
              <w:spacing w:before="40" w:after="40"/>
              <w:ind w:left="188"/>
              <w:rPr>
                <w:rFonts w:ascii="Calibri" w:hAnsi="Calibri"/>
                <w:szCs w:val="24"/>
              </w:rPr>
            </w:pPr>
            <w:r>
              <w:rPr>
                <w:rFonts w:ascii="Calibri" w:hAnsi="Calibri"/>
                <w:szCs w:val="24"/>
              </w:rPr>
              <w:t>Su</w:t>
            </w:r>
            <w:r w:rsidR="005972D6">
              <w:rPr>
                <w:rFonts w:ascii="Calibri" w:hAnsi="Calibri"/>
                <w:szCs w:val="24"/>
              </w:rPr>
              <w:t>e stated that the metro area had</w:t>
            </w:r>
            <w:r>
              <w:rPr>
                <w:rFonts w:ascii="Calibri" w:hAnsi="Calibri"/>
                <w:szCs w:val="24"/>
              </w:rPr>
              <w:t xml:space="preserve"> hired a contractor </w:t>
            </w:r>
            <w:r w:rsidR="005972D6">
              <w:rPr>
                <w:rFonts w:ascii="Calibri" w:hAnsi="Calibri"/>
                <w:szCs w:val="24"/>
              </w:rPr>
              <w:t xml:space="preserve">last year, who reached </w:t>
            </w:r>
            <w:r>
              <w:rPr>
                <w:rFonts w:ascii="Calibri" w:hAnsi="Calibri"/>
                <w:szCs w:val="24"/>
              </w:rPr>
              <w:t xml:space="preserve">out to all the different long-term care facilities. </w:t>
            </w:r>
            <w:r w:rsidR="005972D6">
              <w:rPr>
                <w:rFonts w:ascii="Calibri" w:hAnsi="Calibri"/>
                <w:szCs w:val="24"/>
              </w:rPr>
              <w:t xml:space="preserve">Contacted facilities </w:t>
            </w:r>
            <w:r>
              <w:rPr>
                <w:rFonts w:ascii="Calibri" w:hAnsi="Calibri"/>
                <w:szCs w:val="24"/>
              </w:rPr>
              <w:t xml:space="preserve">were unwilling to interact. </w:t>
            </w:r>
            <w:r w:rsidR="00D34F44">
              <w:rPr>
                <w:rFonts w:ascii="Calibri" w:hAnsi="Calibri"/>
                <w:szCs w:val="24"/>
              </w:rPr>
              <w:t xml:space="preserve">There has been resistance. </w:t>
            </w:r>
            <w:r w:rsidR="00D34F44" w:rsidRPr="005972D6">
              <w:rPr>
                <w:rFonts w:ascii="Calibri" w:hAnsi="Calibri"/>
                <w:szCs w:val="24"/>
              </w:rPr>
              <w:t xml:space="preserve">A </w:t>
            </w:r>
            <w:hyperlink r:id="rId13" w:history="1">
              <w:r w:rsidR="00D34F44" w:rsidRPr="005972D6">
                <w:rPr>
                  <w:rStyle w:val="Hyperlink"/>
                  <w:rFonts w:ascii="Calibri" w:hAnsi="Calibri"/>
                  <w:szCs w:val="24"/>
                </w:rPr>
                <w:t>website</w:t>
              </w:r>
            </w:hyperlink>
            <w:r w:rsidR="00D34F44" w:rsidRPr="005972D6">
              <w:rPr>
                <w:rFonts w:ascii="Calibri" w:hAnsi="Calibri"/>
                <w:szCs w:val="24"/>
              </w:rPr>
              <w:t xml:space="preserve"> has been sent out that has resources and templates</w:t>
            </w:r>
            <w:r w:rsidR="005972D6">
              <w:rPr>
                <w:rFonts w:ascii="Calibri" w:hAnsi="Calibri"/>
                <w:szCs w:val="24"/>
              </w:rPr>
              <w:t xml:space="preserve"> (is housed on RDPO website, but open to all interested). </w:t>
            </w:r>
            <w:r w:rsidR="00D34F44">
              <w:rPr>
                <w:rFonts w:ascii="Calibri" w:hAnsi="Calibri"/>
                <w:szCs w:val="24"/>
              </w:rPr>
              <w:t xml:space="preserve">Sue has proposed that there needs to be a statewide framework </w:t>
            </w:r>
            <w:r w:rsidR="005972D6">
              <w:rPr>
                <w:rFonts w:ascii="Calibri" w:hAnsi="Calibri"/>
                <w:szCs w:val="24"/>
              </w:rPr>
              <w:t xml:space="preserve">for the connections and discussions to facilitate connecting </w:t>
            </w:r>
            <w:r w:rsidR="00D34F44">
              <w:rPr>
                <w:rFonts w:ascii="Calibri" w:hAnsi="Calibri"/>
                <w:szCs w:val="24"/>
              </w:rPr>
              <w:t>at the local level. This needs to be a top down</w:t>
            </w:r>
            <w:r w:rsidR="005972D6">
              <w:rPr>
                <w:rFonts w:ascii="Calibri" w:hAnsi="Calibri"/>
                <w:szCs w:val="24"/>
              </w:rPr>
              <w:t xml:space="preserve"> </w:t>
            </w:r>
            <w:r w:rsidR="005972D6" w:rsidRPr="005972D6">
              <w:rPr>
                <w:rFonts w:ascii="Calibri" w:hAnsi="Calibri"/>
                <w:b/>
                <w:szCs w:val="24"/>
              </w:rPr>
              <w:t>and</w:t>
            </w:r>
            <w:r w:rsidR="005972D6">
              <w:rPr>
                <w:rFonts w:ascii="Calibri" w:hAnsi="Calibri"/>
                <w:szCs w:val="24"/>
              </w:rPr>
              <w:t xml:space="preserve"> bottom</w:t>
            </w:r>
            <w:r w:rsidR="00D34F44">
              <w:rPr>
                <w:rFonts w:ascii="Calibri" w:hAnsi="Calibri"/>
                <w:szCs w:val="24"/>
              </w:rPr>
              <w:t xml:space="preserve"> up effort.</w:t>
            </w:r>
          </w:p>
          <w:p w14:paraId="202156E2" w14:textId="5EDC8242" w:rsidR="00382A74" w:rsidRPr="004B19FE" w:rsidRDefault="00D34F44" w:rsidP="002971D1">
            <w:pPr>
              <w:pStyle w:val="Informal1"/>
              <w:spacing w:before="40" w:after="40"/>
              <w:ind w:left="188"/>
              <w:rPr>
                <w:rFonts w:ascii="Calibri" w:hAnsi="Calibri"/>
                <w:szCs w:val="24"/>
              </w:rPr>
            </w:pPr>
            <w:r>
              <w:rPr>
                <w:rFonts w:ascii="Calibri" w:hAnsi="Calibri"/>
                <w:szCs w:val="24"/>
              </w:rPr>
              <w:t>Kellen will include the previously compiled resources out with the minutes.</w:t>
            </w:r>
          </w:p>
        </w:tc>
      </w:tr>
      <w:tr w:rsidR="00AE3629" w:rsidRPr="0052196F" w14:paraId="611C72E0" w14:textId="77777777" w:rsidTr="00333119">
        <w:trPr>
          <w:cantSplit/>
          <w:trHeight w:val="506"/>
        </w:trPr>
        <w:tc>
          <w:tcPr>
            <w:tcW w:w="4402" w:type="dxa"/>
            <w:gridSpan w:val="2"/>
            <w:shd w:val="clear" w:color="auto" w:fill="auto"/>
            <w:vAlign w:val="center"/>
          </w:tcPr>
          <w:p w14:paraId="3F3C0C42" w14:textId="1BC1F8E2" w:rsidR="00AE3629" w:rsidRDefault="00AE3629" w:rsidP="004B19FE">
            <w:pPr>
              <w:pStyle w:val="PlainText"/>
              <w:rPr>
                <w:rFonts w:asciiTheme="minorHAnsi" w:hAnsiTheme="minorHAnsi" w:cstheme="minorHAnsi"/>
                <w:sz w:val="24"/>
                <w:szCs w:val="24"/>
              </w:rPr>
            </w:pPr>
            <w:r>
              <w:rPr>
                <w:rFonts w:asciiTheme="minorHAnsi" w:hAnsiTheme="minorHAnsi" w:cstheme="minorHAnsi"/>
                <w:sz w:val="24"/>
                <w:szCs w:val="24"/>
              </w:rPr>
              <w:t>State Update</w:t>
            </w:r>
          </w:p>
        </w:tc>
        <w:tc>
          <w:tcPr>
            <w:tcW w:w="1350" w:type="dxa"/>
            <w:shd w:val="clear" w:color="auto" w:fill="auto"/>
            <w:vAlign w:val="center"/>
          </w:tcPr>
          <w:p w14:paraId="7DAF2234" w14:textId="4774B79A" w:rsidR="00AE3629" w:rsidRDefault="00AE3629" w:rsidP="004B19FE">
            <w:pPr>
              <w:pStyle w:val="Informal1"/>
              <w:spacing w:before="40" w:after="40"/>
              <w:rPr>
                <w:rFonts w:ascii="Calibri" w:hAnsi="Calibri"/>
                <w:szCs w:val="24"/>
              </w:rPr>
            </w:pPr>
            <w:r>
              <w:rPr>
                <w:rFonts w:ascii="Calibri" w:hAnsi="Calibri"/>
                <w:szCs w:val="24"/>
              </w:rPr>
              <w:t>DeWayne</w:t>
            </w:r>
          </w:p>
        </w:tc>
        <w:tc>
          <w:tcPr>
            <w:tcW w:w="5400" w:type="dxa"/>
            <w:shd w:val="clear" w:color="auto" w:fill="auto"/>
            <w:vAlign w:val="center"/>
          </w:tcPr>
          <w:p w14:paraId="4937A2C4" w14:textId="77777777" w:rsidR="00AE3629" w:rsidRDefault="00AE3629" w:rsidP="002971D1">
            <w:pPr>
              <w:pStyle w:val="Informal1"/>
              <w:spacing w:before="40" w:after="40"/>
              <w:ind w:left="188"/>
              <w:rPr>
                <w:rFonts w:ascii="Calibri" w:hAnsi="Calibri"/>
                <w:szCs w:val="24"/>
              </w:rPr>
            </w:pPr>
            <w:r>
              <w:rPr>
                <w:rFonts w:ascii="Calibri" w:hAnsi="Calibri"/>
                <w:szCs w:val="24"/>
              </w:rPr>
              <w:t xml:space="preserve">Vulnerable populations are now being highlighted due to the Chetco Bar Fire and the Eagle Creek Fire. The CMS Rule has also spiked the interest in long-term care facilities regarding planning and involvement. </w:t>
            </w:r>
          </w:p>
          <w:p w14:paraId="42C02A1D" w14:textId="1A5766BC" w:rsidR="00AE3629" w:rsidRDefault="00AE3629" w:rsidP="002971D1">
            <w:pPr>
              <w:pStyle w:val="Informal1"/>
              <w:spacing w:before="40" w:after="40"/>
              <w:ind w:left="188"/>
              <w:rPr>
                <w:rFonts w:ascii="Calibri" w:hAnsi="Calibri"/>
                <w:szCs w:val="24"/>
              </w:rPr>
            </w:pPr>
            <w:r>
              <w:rPr>
                <w:rFonts w:ascii="Calibri" w:hAnsi="Calibri"/>
                <w:szCs w:val="24"/>
              </w:rPr>
              <w:t>This is written in to the CDC/ASPR grant that this outreach is done via the HPP Coalitions.</w:t>
            </w:r>
          </w:p>
        </w:tc>
      </w:tr>
      <w:tr w:rsidR="005C62DF" w:rsidRPr="0052196F" w14:paraId="7CD0A84B" w14:textId="77777777" w:rsidTr="00333119">
        <w:trPr>
          <w:cantSplit/>
          <w:trHeight w:val="506"/>
        </w:trPr>
        <w:tc>
          <w:tcPr>
            <w:tcW w:w="4402" w:type="dxa"/>
            <w:gridSpan w:val="2"/>
            <w:shd w:val="clear" w:color="auto" w:fill="auto"/>
            <w:vAlign w:val="center"/>
          </w:tcPr>
          <w:p w14:paraId="2A518972" w14:textId="07990487" w:rsidR="005C62DF" w:rsidRDefault="00D34F44" w:rsidP="004B19FE">
            <w:pPr>
              <w:pStyle w:val="PlainText"/>
              <w:rPr>
                <w:rFonts w:asciiTheme="minorHAnsi" w:hAnsiTheme="minorHAnsi" w:cstheme="minorHAnsi"/>
                <w:sz w:val="24"/>
                <w:szCs w:val="24"/>
              </w:rPr>
            </w:pPr>
            <w:r>
              <w:rPr>
                <w:rFonts w:asciiTheme="minorHAnsi" w:hAnsiTheme="minorHAnsi" w:cstheme="minorHAnsi"/>
                <w:sz w:val="24"/>
                <w:szCs w:val="24"/>
              </w:rPr>
              <w:t>Round Robin</w:t>
            </w:r>
          </w:p>
        </w:tc>
        <w:tc>
          <w:tcPr>
            <w:tcW w:w="1350" w:type="dxa"/>
            <w:shd w:val="clear" w:color="auto" w:fill="auto"/>
            <w:vAlign w:val="center"/>
          </w:tcPr>
          <w:p w14:paraId="1512910A" w14:textId="60FD29CE" w:rsidR="005C62DF" w:rsidRPr="00825D24" w:rsidRDefault="00D34F44" w:rsidP="004B19FE">
            <w:pPr>
              <w:pStyle w:val="Informal1"/>
              <w:spacing w:before="40" w:after="40"/>
              <w:rPr>
                <w:rFonts w:ascii="Calibri" w:hAnsi="Calibri"/>
                <w:szCs w:val="24"/>
              </w:rPr>
            </w:pPr>
            <w:r>
              <w:rPr>
                <w:rFonts w:ascii="Calibri" w:hAnsi="Calibri"/>
                <w:szCs w:val="24"/>
              </w:rPr>
              <w:t>All</w:t>
            </w:r>
          </w:p>
        </w:tc>
        <w:tc>
          <w:tcPr>
            <w:tcW w:w="5400" w:type="dxa"/>
            <w:shd w:val="clear" w:color="auto" w:fill="auto"/>
            <w:vAlign w:val="center"/>
          </w:tcPr>
          <w:p w14:paraId="30D830B2" w14:textId="77777777" w:rsidR="00D34F44" w:rsidRDefault="00D34F44" w:rsidP="002971D1">
            <w:pPr>
              <w:pStyle w:val="Informal1"/>
              <w:spacing w:before="40" w:after="40"/>
              <w:ind w:left="188"/>
              <w:rPr>
                <w:rFonts w:ascii="Calibri" w:hAnsi="Calibri"/>
                <w:szCs w:val="24"/>
              </w:rPr>
            </w:pPr>
            <w:r>
              <w:rPr>
                <w:rFonts w:ascii="Calibri" w:hAnsi="Calibri"/>
                <w:szCs w:val="24"/>
              </w:rPr>
              <w:t>Tanya is trying to get more partners involved via exercise. FQHC and Hospital tend to look to the LPHA regarding pandemics about when things need to be activated. Tanya will be looking for trigger points of when non-pharmaceutical interventions might need to take place.</w:t>
            </w:r>
          </w:p>
          <w:p w14:paraId="430DB68F" w14:textId="77777777" w:rsidR="00AE3629" w:rsidRDefault="00D34F44" w:rsidP="002971D1">
            <w:pPr>
              <w:pStyle w:val="Informal1"/>
              <w:spacing w:before="40" w:after="40"/>
              <w:ind w:left="188"/>
              <w:rPr>
                <w:rFonts w:ascii="Calibri" w:hAnsi="Calibri"/>
                <w:szCs w:val="24"/>
              </w:rPr>
            </w:pPr>
            <w:r>
              <w:rPr>
                <w:rFonts w:ascii="Calibri" w:hAnsi="Calibri"/>
                <w:szCs w:val="24"/>
              </w:rPr>
              <w:t>Sue has faced similar things with schools. This was found to be due to insurance.</w:t>
            </w:r>
          </w:p>
          <w:p w14:paraId="7B40E862" w14:textId="77777777" w:rsidR="00AE3629" w:rsidRDefault="00AE3629" w:rsidP="002971D1">
            <w:pPr>
              <w:pStyle w:val="Informal1"/>
              <w:spacing w:before="40" w:after="40"/>
              <w:ind w:left="188"/>
              <w:rPr>
                <w:rFonts w:ascii="Calibri" w:hAnsi="Calibri"/>
                <w:szCs w:val="24"/>
              </w:rPr>
            </w:pPr>
            <w:r>
              <w:rPr>
                <w:rFonts w:ascii="Calibri" w:hAnsi="Calibri"/>
                <w:szCs w:val="24"/>
              </w:rPr>
              <w:t>Selene was on strike. She said it was a very interesting experience. Can be tied back to COOP with a lack of staff. Sue requests if Selene can share a hot wash write up it would be very interesting.</w:t>
            </w:r>
          </w:p>
          <w:p w14:paraId="7A3F00DF" w14:textId="77777777" w:rsidR="005C62DF" w:rsidRDefault="003F7901" w:rsidP="003F7901">
            <w:pPr>
              <w:pStyle w:val="Informal1"/>
              <w:spacing w:before="40" w:after="40"/>
              <w:ind w:left="188"/>
              <w:rPr>
                <w:rFonts w:ascii="Calibri" w:hAnsi="Calibri"/>
                <w:szCs w:val="24"/>
              </w:rPr>
            </w:pPr>
            <w:r>
              <w:rPr>
                <w:rFonts w:ascii="Calibri" w:hAnsi="Calibri"/>
                <w:szCs w:val="24"/>
              </w:rPr>
              <w:t>Emily mentioned that our next meeting is the day before Thanksgiving; the meeting after that is between Christmas and New Years.</w:t>
            </w:r>
          </w:p>
          <w:p w14:paraId="0452F012" w14:textId="7D8F3B5E" w:rsidR="00B90AC9" w:rsidRPr="004B19FE" w:rsidRDefault="00B90AC9" w:rsidP="003F7901">
            <w:pPr>
              <w:pStyle w:val="Informal1"/>
              <w:spacing w:before="40" w:after="40"/>
              <w:ind w:left="188"/>
              <w:rPr>
                <w:rFonts w:ascii="Calibri" w:hAnsi="Calibri"/>
                <w:szCs w:val="24"/>
              </w:rPr>
            </w:pPr>
            <w:r>
              <w:rPr>
                <w:rFonts w:ascii="Calibri" w:hAnsi="Calibri"/>
                <w:szCs w:val="24"/>
              </w:rPr>
              <w:t>Kellen will be moving as the Region 6 &amp; 7 HPP Liaison. Teresa Mutschler will be taking her place as the PHEP Coordinator and on the CLHO PHEP Subcommittee.</w:t>
            </w:r>
          </w:p>
        </w:tc>
      </w:tr>
      <w:tr w:rsidR="003F7901" w:rsidRPr="0052196F" w14:paraId="7A9AB474" w14:textId="77777777" w:rsidTr="00333119">
        <w:trPr>
          <w:cantSplit/>
          <w:trHeight w:val="506"/>
        </w:trPr>
        <w:tc>
          <w:tcPr>
            <w:tcW w:w="4402" w:type="dxa"/>
            <w:gridSpan w:val="2"/>
            <w:shd w:val="clear" w:color="auto" w:fill="auto"/>
            <w:vAlign w:val="center"/>
          </w:tcPr>
          <w:p w14:paraId="5B54ABF8" w14:textId="21F4EED5" w:rsidR="003F7901" w:rsidRDefault="003F7901" w:rsidP="004B19FE">
            <w:pPr>
              <w:pStyle w:val="PlainText"/>
              <w:rPr>
                <w:rFonts w:asciiTheme="minorHAnsi" w:hAnsiTheme="minorHAnsi" w:cstheme="minorHAnsi"/>
                <w:sz w:val="24"/>
                <w:szCs w:val="24"/>
              </w:rPr>
            </w:pPr>
            <w:r>
              <w:rPr>
                <w:rFonts w:asciiTheme="minorHAnsi" w:hAnsiTheme="minorHAnsi" w:cstheme="minorHAnsi"/>
                <w:sz w:val="24"/>
                <w:szCs w:val="24"/>
              </w:rPr>
              <w:t>Suggested Topics for Next Meeting</w:t>
            </w:r>
          </w:p>
        </w:tc>
        <w:tc>
          <w:tcPr>
            <w:tcW w:w="1350" w:type="dxa"/>
            <w:shd w:val="clear" w:color="auto" w:fill="auto"/>
            <w:vAlign w:val="center"/>
          </w:tcPr>
          <w:p w14:paraId="5A5632BE" w14:textId="600FD853" w:rsidR="003F7901" w:rsidRDefault="003F7901" w:rsidP="004B19FE">
            <w:pPr>
              <w:pStyle w:val="Informal1"/>
              <w:spacing w:before="40" w:after="40"/>
              <w:rPr>
                <w:rFonts w:ascii="Calibri" w:hAnsi="Calibri"/>
                <w:szCs w:val="24"/>
              </w:rPr>
            </w:pPr>
            <w:r>
              <w:rPr>
                <w:rFonts w:ascii="Calibri" w:hAnsi="Calibri"/>
                <w:szCs w:val="24"/>
              </w:rPr>
              <w:t>All</w:t>
            </w:r>
          </w:p>
        </w:tc>
        <w:tc>
          <w:tcPr>
            <w:tcW w:w="5400" w:type="dxa"/>
            <w:shd w:val="clear" w:color="auto" w:fill="auto"/>
            <w:vAlign w:val="center"/>
          </w:tcPr>
          <w:p w14:paraId="3EBF84CE" w14:textId="77777777" w:rsidR="00B90AC9" w:rsidRDefault="003F7901" w:rsidP="003F7901">
            <w:pPr>
              <w:pStyle w:val="Informal1"/>
              <w:spacing w:before="40" w:after="40"/>
              <w:ind w:left="188"/>
              <w:rPr>
                <w:rFonts w:ascii="Calibri" w:hAnsi="Calibri"/>
                <w:szCs w:val="24"/>
              </w:rPr>
            </w:pPr>
            <w:r>
              <w:rPr>
                <w:rFonts w:ascii="Calibri" w:hAnsi="Calibri"/>
                <w:szCs w:val="24"/>
              </w:rPr>
              <w:t>Talk about moving the December meeting to a new date.</w:t>
            </w:r>
          </w:p>
          <w:p w14:paraId="6D4F2E69" w14:textId="77777777" w:rsidR="00B90AC9" w:rsidRDefault="00B90AC9" w:rsidP="003F7901">
            <w:pPr>
              <w:pStyle w:val="Informal1"/>
              <w:spacing w:before="40" w:after="40"/>
              <w:ind w:left="188"/>
              <w:rPr>
                <w:rFonts w:ascii="Calibri" w:hAnsi="Calibri"/>
                <w:szCs w:val="24"/>
              </w:rPr>
            </w:pPr>
            <w:r>
              <w:rPr>
                <w:rFonts w:ascii="Calibri" w:hAnsi="Calibri"/>
                <w:szCs w:val="24"/>
              </w:rPr>
              <w:t>Identifying vulnerable populations from the State perspective.</w:t>
            </w:r>
          </w:p>
          <w:p w14:paraId="4535650B" w14:textId="77777777" w:rsidR="00B90AC9" w:rsidRDefault="00B90AC9" w:rsidP="003F7901">
            <w:pPr>
              <w:pStyle w:val="Informal1"/>
              <w:spacing w:before="40" w:after="40"/>
              <w:ind w:left="188"/>
              <w:rPr>
                <w:rFonts w:ascii="Calibri" w:hAnsi="Calibri"/>
                <w:szCs w:val="24"/>
              </w:rPr>
            </w:pPr>
            <w:r>
              <w:rPr>
                <w:rFonts w:ascii="Calibri" w:hAnsi="Calibri"/>
                <w:szCs w:val="24"/>
              </w:rPr>
              <w:t>Regionalization conversation with Dana Drum and North Central.</w:t>
            </w:r>
          </w:p>
          <w:p w14:paraId="37E58136" w14:textId="45B4D4BA" w:rsidR="003F7901" w:rsidRDefault="00B90AC9" w:rsidP="003F7901">
            <w:pPr>
              <w:pStyle w:val="Informal1"/>
              <w:spacing w:before="40" w:after="40"/>
              <w:ind w:left="188"/>
              <w:rPr>
                <w:rFonts w:ascii="Calibri" w:hAnsi="Calibri"/>
                <w:szCs w:val="24"/>
              </w:rPr>
            </w:pPr>
            <w:r>
              <w:rPr>
                <w:rFonts w:ascii="Calibri" w:hAnsi="Calibri"/>
                <w:szCs w:val="24"/>
              </w:rPr>
              <w:t>Spring Retreat – dates for Oregon Prepared</w:t>
            </w:r>
          </w:p>
        </w:tc>
      </w:tr>
      <w:tr w:rsidR="006D429F" w:rsidRPr="0052196F" w14:paraId="3E9732C7" w14:textId="77777777" w:rsidTr="00333119">
        <w:trPr>
          <w:cantSplit/>
          <w:trHeight w:val="506"/>
        </w:trPr>
        <w:tc>
          <w:tcPr>
            <w:tcW w:w="11152" w:type="dxa"/>
            <w:gridSpan w:val="4"/>
            <w:tcBorders>
              <w:top w:val="nil"/>
              <w:bottom w:val="double" w:sz="4" w:space="0" w:color="auto"/>
            </w:tcBorders>
            <w:shd w:val="clear" w:color="auto" w:fill="D9D9D9" w:themeFill="background1" w:themeFillShade="D9"/>
            <w:vAlign w:val="center"/>
          </w:tcPr>
          <w:p w14:paraId="218429AF" w14:textId="6AB2F342" w:rsidR="006D429F" w:rsidRDefault="006D429F" w:rsidP="002971D1">
            <w:pPr>
              <w:pStyle w:val="Informal1"/>
              <w:spacing w:before="40" w:after="40"/>
              <w:ind w:left="1440" w:hanging="1440"/>
              <w:rPr>
                <w:rFonts w:ascii="Calibri" w:hAnsi="Calibri"/>
                <w:b/>
                <w:bCs/>
                <w:szCs w:val="28"/>
              </w:rPr>
            </w:pPr>
            <w:r w:rsidRPr="0052196F">
              <w:rPr>
                <w:rFonts w:ascii="Calibri" w:hAnsi="Calibri"/>
                <w:b/>
                <w:bCs/>
                <w:szCs w:val="28"/>
              </w:rPr>
              <w:t>Next Meeting</w:t>
            </w:r>
            <w:r w:rsidR="005766EA">
              <w:rPr>
                <w:rFonts w:ascii="Calibri" w:hAnsi="Calibri"/>
                <w:b/>
                <w:bCs/>
                <w:szCs w:val="28"/>
              </w:rPr>
              <w:t xml:space="preserve"> </w:t>
            </w:r>
            <w:r w:rsidR="002971D1">
              <w:rPr>
                <w:rFonts w:ascii="Calibri" w:hAnsi="Calibri"/>
                <w:b/>
                <w:bCs/>
                <w:szCs w:val="28"/>
              </w:rPr>
              <w:t xml:space="preserve">CLHO PHEP </w:t>
            </w:r>
            <w:r w:rsidR="00494E97">
              <w:rPr>
                <w:rFonts w:ascii="Calibri" w:hAnsi="Calibri"/>
                <w:b/>
                <w:bCs/>
                <w:szCs w:val="28"/>
              </w:rPr>
              <w:t>meeting</w:t>
            </w:r>
            <w:r w:rsidR="005972D6">
              <w:rPr>
                <w:rFonts w:ascii="Calibri" w:hAnsi="Calibri"/>
                <w:b/>
                <w:bCs/>
                <w:szCs w:val="28"/>
              </w:rPr>
              <w:t xml:space="preserve"> is 11/22/17</w:t>
            </w:r>
            <w:r w:rsidR="00494E97">
              <w:rPr>
                <w:rFonts w:ascii="Calibri" w:hAnsi="Calibri"/>
                <w:b/>
                <w:bCs/>
                <w:szCs w:val="28"/>
              </w:rPr>
              <w:t>,</w:t>
            </w:r>
            <w:r w:rsidR="002971D1">
              <w:rPr>
                <w:rFonts w:ascii="Calibri" w:hAnsi="Calibri"/>
                <w:b/>
                <w:bCs/>
                <w:szCs w:val="28"/>
              </w:rPr>
              <w:t xml:space="preserve"> at</w:t>
            </w:r>
            <w:r>
              <w:rPr>
                <w:rFonts w:ascii="Calibri" w:hAnsi="Calibri"/>
                <w:b/>
                <w:bCs/>
                <w:szCs w:val="28"/>
              </w:rPr>
              <w:t xml:space="preserve"> 9:00-11:00AM </w:t>
            </w:r>
          </w:p>
          <w:p w14:paraId="663FF497" w14:textId="77777777" w:rsidR="002971D1" w:rsidRPr="006D429F" w:rsidRDefault="002971D1" w:rsidP="002971D1">
            <w:pPr>
              <w:pStyle w:val="Informal1"/>
              <w:spacing w:before="40" w:after="40"/>
              <w:ind w:left="1440" w:hanging="1440"/>
              <w:rPr>
                <w:rFonts w:ascii="Calibri" w:hAnsi="Calibri"/>
                <w:b/>
                <w:bCs/>
                <w:szCs w:val="28"/>
              </w:rPr>
            </w:pPr>
          </w:p>
        </w:tc>
      </w:tr>
    </w:tbl>
    <w:p w14:paraId="4983C1AD" w14:textId="77777777" w:rsidR="00081CB9" w:rsidRDefault="00081CB9" w:rsidP="00A646A7">
      <w:pPr>
        <w:rPr>
          <w:rFonts w:ascii="Arial" w:hAnsi="Arial" w:cs="Arial"/>
        </w:rPr>
      </w:pPr>
    </w:p>
    <w:sectPr w:rsidR="00081CB9" w:rsidSect="0020154E">
      <w:pgSz w:w="12240" w:h="15840"/>
      <w:pgMar w:top="1008"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67A2E" w14:textId="77777777" w:rsidR="007C6188" w:rsidRDefault="007C6188" w:rsidP="004B1BFD">
      <w:r>
        <w:separator/>
      </w:r>
    </w:p>
  </w:endnote>
  <w:endnote w:type="continuationSeparator" w:id="0">
    <w:p w14:paraId="0AA4FBEA" w14:textId="77777777" w:rsidR="007C6188" w:rsidRDefault="007C6188" w:rsidP="004B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7A767" w14:textId="77777777" w:rsidR="007C6188" w:rsidRDefault="007C6188" w:rsidP="004B1BFD">
      <w:r>
        <w:separator/>
      </w:r>
    </w:p>
  </w:footnote>
  <w:footnote w:type="continuationSeparator" w:id="0">
    <w:p w14:paraId="7B6210FF" w14:textId="77777777" w:rsidR="007C6188" w:rsidRDefault="007C6188" w:rsidP="004B1B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86204"/>
    <w:multiLevelType w:val="hybridMultilevel"/>
    <w:tmpl w:val="40B6FD20"/>
    <w:lvl w:ilvl="0" w:tplc="490A77E2">
      <w:start w:val="1"/>
      <w:numFmt w:val="bullet"/>
      <w:lvlText w:val=""/>
      <w:lvlJc w:val="left"/>
      <w:pPr>
        <w:ind w:left="720" w:hanging="360"/>
      </w:pPr>
      <w:rPr>
        <w:rFonts w:ascii="Symbol" w:hAnsi="Symbol" w:hint="default"/>
        <w:i w:val="0"/>
        <w:color w:val="1F497D" w:themeColor="text2"/>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577DB3"/>
    <w:multiLevelType w:val="hybridMultilevel"/>
    <w:tmpl w:val="DF52D484"/>
    <w:lvl w:ilvl="0" w:tplc="2904EC04">
      <w:start w:val="1"/>
      <w:numFmt w:val="bullet"/>
      <w:lvlText w:val=""/>
      <w:lvlJc w:val="left"/>
      <w:pPr>
        <w:ind w:left="720" w:hanging="360"/>
      </w:pPr>
      <w:rPr>
        <w:rFonts w:ascii="Symbol" w:hAnsi="Symbol" w:hint="default"/>
        <w:i w:val="0"/>
        <w:color w:val="1F497D" w:themeColor="tex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2B05E80">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51D0D38"/>
    <w:multiLevelType w:val="hybridMultilevel"/>
    <w:tmpl w:val="A0740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B052ED"/>
    <w:multiLevelType w:val="hybridMultilevel"/>
    <w:tmpl w:val="44C2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A5D59"/>
    <w:multiLevelType w:val="hybridMultilevel"/>
    <w:tmpl w:val="B802B5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8B54220"/>
    <w:multiLevelType w:val="hybridMultilevel"/>
    <w:tmpl w:val="C5944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5C5DE8"/>
    <w:multiLevelType w:val="hybridMultilevel"/>
    <w:tmpl w:val="AB62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116AC"/>
    <w:multiLevelType w:val="hybridMultilevel"/>
    <w:tmpl w:val="07B4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E1004"/>
    <w:multiLevelType w:val="hybridMultilevel"/>
    <w:tmpl w:val="3C3C2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D218EB"/>
    <w:multiLevelType w:val="hybridMultilevel"/>
    <w:tmpl w:val="30A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A0F51"/>
    <w:multiLevelType w:val="hybridMultilevel"/>
    <w:tmpl w:val="AD74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F323A"/>
    <w:multiLevelType w:val="hybridMultilevel"/>
    <w:tmpl w:val="F64EAFCE"/>
    <w:lvl w:ilvl="0" w:tplc="0409000F">
      <w:start w:val="1"/>
      <w:numFmt w:val="decimal"/>
      <w:lvlText w:val="%1."/>
      <w:lvlJc w:val="left"/>
      <w:pPr>
        <w:ind w:left="36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F846720"/>
    <w:multiLevelType w:val="hybridMultilevel"/>
    <w:tmpl w:val="5A587ECC"/>
    <w:lvl w:ilvl="0" w:tplc="2904EC04">
      <w:start w:val="1"/>
      <w:numFmt w:val="bullet"/>
      <w:lvlText w:val=""/>
      <w:lvlJc w:val="left"/>
      <w:pPr>
        <w:ind w:left="1080" w:hanging="360"/>
      </w:pPr>
      <w:rPr>
        <w:rFonts w:ascii="Symbol" w:hAnsi="Symbol" w:hint="default"/>
        <w:i w:val="0"/>
        <w:color w:val="1F497D" w:themeColor="text2"/>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7CD40C9"/>
    <w:multiLevelType w:val="hybridMultilevel"/>
    <w:tmpl w:val="5066EA68"/>
    <w:lvl w:ilvl="0" w:tplc="7854B806">
      <w:start w:val="10"/>
      <w:numFmt w:val="bullet"/>
      <w:lvlText w:val=""/>
      <w:lvlJc w:val="left"/>
      <w:pPr>
        <w:ind w:left="548" w:hanging="360"/>
      </w:pPr>
      <w:rPr>
        <w:rFonts w:ascii="Symbol" w:eastAsia="Times New Roman" w:hAnsi="Symbol" w:cs="Times New Roman"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5"/>
  </w:num>
  <w:num w:numId="10">
    <w:abstractNumId w:val="8"/>
  </w:num>
  <w:num w:numId="11">
    <w:abstractNumId w:val="10"/>
  </w:num>
  <w:num w:numId="12">
    <w:abstractNumId w:val="9"/>
  </w:num>
  <w:num w:numId="13">
    <w:abstractNumId w:val="3"/>
  </w:num>
  <w:num w:numId="14">
    <w:abstractNumId w:val="7"/>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CB"/>
    <w:rsid w:val="00017FC6"/>
    <w:rsid w:val="0002142B"/>
    <w:rsid w:val="00030009"/>
    <w:rsid w:val="00034437"/>
    <w:rsid w:val="00036589"/>
    <w:rsid w:val="00053109"/>
    <w:rsid w:val="00054391"/>
    <w:rsid w:val="00055D69"/>
    <w:rsid w:val="00065AF2"/>
    <w:rsid w:val="00077003"/>
    <w:rsid w:val="00081CB9"/>
    <w:rsid w:val="00085623"/>
    <w:rsid w:val="000A1DBC"/>
    <w:rsid w:val="000A4D83"/>
    <w:rsid w:val="000B6C3F"/>
    <w:rsid w:val="000E0927"/>
    <w:rsid w:val="000F656A"/>
    <w:rsid w:val="00106D53"/>
    <w:rsid w:val="00110D62"/>
    <w:rsid w:val="0011514F"/>
    <w:rsid w:val="00147017"/>
    <w:rsid w:val="00150ED8"/>
    <w:rsid w:val="00156C4E"/>
    <w:rsid w:val="00173EF6"/>
    <w:rsid w:val="001803D6"/>
    <w:rsid w:val="00190B2A"/>
    <w:rsid w:val="001A6C6D"/>
    <w:rsid w:val="001E0A0F"/>
    <w:rsid w:val="001F1F2B"/>
    <w:rsid w:val="0020154E"/>
    <w:rsid w:val="00202A38"/>
    <w:rsid w:val="00205DBF"/>
    <w:rsid w:val="00213118"/>
    <w:rsid w:val="0022644A"/>
    <w:rsid w:val="00242F81"/>
    <w:rsid w:val="002535DD"/>
    <w:rsid w:val="00262111"/>
    <w:rsid w:val="00276458"/>
    <w:rsid w:val="002850CC"/>
    <w:rsid w:val="00291B54"/>
    <w:rsid w:val="00292692"/>
    <w:rsid w:val="002971D1"/>
    <w:rsid w:val="002A3A0E"/>
    <w:rsid w:val="002A6DF5"/>
    <w:rsid w:val="002B5C54"/>
    <w:rsid w:val="002C1BCB"/>
    <w:rsid w:val="002E6D25"/>
    <w:rsid w:val="002E71CF"/>
    <w:rsid w:val="002F6BA2"/>
    <w:rsid w:val="00302F2D"/>
    <w:rsid w:val="003226BB"/>
    <w:rsid w:val="00323258"/>
    <w:rsid w:val="00333119"/>
    <w:rsid w:val="003360BA"/>
    <w:rsid w:val="00340185"/>
    <w:rsid w:val="00341344"/>
    <w:rsid w:val="00343EA8"/>
    <w:rsid w:val="00366EEA"/>
    <w:rsid w:val="00367F96"/>
    <w:rsid w:val="00381011"/>
    <w:rsid w:val="00382A74"/>
    <w:rsid w:val="00384C51"/>
    <w:rsid w:val="00387876"/>
    <w:rsid w:val="00392526"/>
    <w:rsid w:val="003B418A"/>
    <w:rsid w:val="003B6EC1"/>
    <w:rsid w:val="003C2135"/>
    <w:rsid w:val="003E0D5F"/>
    <w:rsid w:val="003E10A1"/>
    <w:rsid w:val="003F7901"/>
    <w:rsid w:val="00405639"/>
    <w:rsid w:val="004205B1"/>
    <w:rsid w:val="00425205"/>
    <w:rsid w:val="0042568E"/>
    <w:rsid w:val="00427B58"/>
    <w:rsid w:val="00442ADD"/>
    <w:rsid w:val="00473D7F"/>
    <w:rsid w:val="00484BF7"/>
    <w:rsid w:val="00486DDE"/>
    <w:rsid w:val="00494E97"/>
    <w:rsid w:val="004956DF"/>
    <w:rsid w:val="004B19FE"/>
    <w:rsid w:val="004B1BFD"/>
    <w:rsid w:val="004B30B5"/>
    <w:rsid w:val="004D7DFA"/>
    <w:rsid w:val="005079C4"/>
    <w:rsid w:val="00532FBA"/>
    <w:rsid w:val="005478CD"/>
    <w:rsid w:val="005766EA"/>
    <w:rsid w:val="005930AA"/>
    <w:rsid w:val="005972D6"/>
    <w:rsid w:val="005A1664"/>
    <w:rsid w:val="005A21F3"/>
    <w:rsid w:val="005A35F7"/>
    <w:rsid w:val="005A3F79"/>
    <w:rsid w:val="005A6123"/>
    <w:rsid w:val="005B17BF"/>
    <w:rsid w:val="005C1BC3"/>
    <w:rsid w:val="005C62DF"/>
    <w:rsid w:val="005D2EFE"/>
    <w:rsid w:val="005D57A2"/>
    <w:rsid w:val="00624F52"/>
    <w:rsid w:val="0062598C"/>
    <w:rsid w:val="006277FB"/>
    <w:rsid w:val="006334C3"/>
    <w:rsid w:val="00635D82"/>
    <w:rsid w:val="006439BB"/>
    <w:rsid w:val="00650377"/>
    <w:rsid w:val="00650C9F"/>
    <w:rsid w:val="006569E8"/>
    <w:rsid w:val="00663D4E"/>
    <w:rsid w:val="00667954"/>
    <w:rsid w:val="0068218A"/>
    <w:rsid w:val="00683371"/>
    <w:rsid w:val="00683956"/>
    <w:rsid w:val="00687B11"/>
    <w:rsid w:val="006D429F"/>
    <w:rsid w:val="006F00C8"/>
    <w:rsid w:val="006F17E7"/>
    <w:rsid w:val="006F57E6"/>
    <w:rsid w:val="007071BE"/>
    <w:rsid w:val="00714D56"/>
    <w:rsid w:val="00737278"/>
    <w:rsid w:val="00742DD8"/>
    <w:rsid w:val="00744B79"/>
    <w:rsid w:val="00750CE6"/>
    <w:rsid w:val="00750DA1"/>
    <w:rsid w:val="007573B4"/>
    <w:rsid w:val="007717C1"/>
    <w:rsid w:val="00772431"/>
    <w:rsid w:val="00776F27"/>
    <w:rsid w:val="007A2999"/>
    <w:rsid w:val="007B7F34"/>
    <w:rsid w:val="007C6188"/>
    <w:rsid w:val="007C7915"/>
    <w:rsid w:val="007E6EAA"/>
    <w:rsid w:val="007F26BD"/>
    <w:rsid w:val="00804AA2"/>
    <w:rsid w:val="00805F32"/>
    <w:rsid w:val="00814230"/>
    <w:rsid w:val="0081526B"/>
    <w:rsid w:val="00825D24"/>
    <w:rsid w:val="00831D4C"/>
    <w:rsid w:val="00834B24"/>
    <w:rsid w:val="00843CC7"/>
    <w:rsid w:val="0085338A"/>
    <w:rsid w:val="008C6C38"/>
    <w:rsid w:val="008D204C"/>
    <w:rsid w:val="008E3432"/>
    <w:rsid w:val="008E4236"/>
    <w:rsid w:val="008F04F1"/>
    <w:rsid w:val="008F501E"/>
    <w:rsid w:val="0091740F"/>
    <w:rsid w:val="009263BE"/>
    <w:rsid w:val="00953EBC"/>
    <w:rsid w:val="00967114"/>
    <w:rsid w:val="00971974"/>
    <w:rsid w:val="00972FDB"/>
    <w:rsid w:val="00974F7A"/>
    <w:rsid w:val="00990412"/>
    <w:rsid w:val="009943EE"/>
    <w:rsid w:val="009B1E2D"/>
    <w:rsid w:val="009B2BC6"/>
    <w:rsid w:val="009B7DCA"/>
    <w:rsid w:val="009F6A50"/>
    <w:rsid w:val="00A03C0E"/>
    <w:rsid w:val="00A040EA"/>
    <w:rsid w:val="00A17157"/>
    <w:rsid w:val="00A30298"/>
    <w:rsid w:val="00A32B18"/>
    <w:rsid w:val="00A4038B"/>
    <w:rsid w:val="00A617DE"/>
    <w:rsid w:val="00A646A7"/>
    <w:rsid w:val="00A70624"/>
    <w:rsid w:val="00A70C80"/>
    <w:rsid w:val="00A95561"/>
    <w:rsid w:val="00AB30B0"/>
    <w:rsid w:val="00AB4874"/>
    <w:rsid w:val="00AB64DB"/>
    <w:rsid w:val="00AD4D62"/>
    <w:rsid w:val="00AE3629"/>
    <w:rsid w:val="00AE7010"/>
    <w:rsid w:val="00AF31A4"/>
    <w:rsid w:val="00AF43C9"/>
    <w:rsid w:val="00B20E37"/>
    <w:rsid w:val="00B22493"/>
    <w:rsid w:val="00B3442B"/>
    <w:rsid w:val="00B40E9C"/>
    <w:rsid w:val="00B55F4C"/>
    <w:rsid w:val="00B73E6E"/>
    <w:rsid w:val="00B90AC9"/>
    <w:rsid w:val="00B91502"/>
    <w:rsid w:val="00BA6CBD"/>
    <w:rsid w:val="00BB6791"/>
    <w:rsid w:val="00BC56D0"/>
    <w:rsid w:val="00C147A3"/>
    <w:rsid w:val="00C22250"/>
    <w:rsid w:val="00C2251E"/>
    <w:rsid w:val="00C310C7"/>
    <w:rsid w:val="00C3572D"/>
    <w:rsid w:val="00C365A2"/>
    <w:rsid w:val="00C64A35"/>
    <w:rsid w:val="00C90485"/>
    <w:rsid w:val="00CA4A50"/>
    <w:rsid w:val="00CC2F71"/>
    <w:rsid w:val="00D067AE"/>
    <w:rsid w:val="00D27516"/>
    <w:rsid w:val="00D34F44"/>
    <w:rsid w:val="00D35053"/>
    <w:rsid w:val="00D5062D"/>
    <w:rsid w:val="00D54F20"/>
    <w:rsid w:val="00D62362"/>
    <w:rsid w:val="00D62C15"/>
    <w:rsid w:val="00D67D78"/>
    <w:rsid w:val="00D8277B"/>
    <w:rsid w:val="00D95DA8"/>
    <w:rsid w:val="00DA4057"/>
    <w:rsid w:val="00DB0162"/>
    <w:rsid w:val="00DB77B1"/>
    <w:rsid w:val="00DC35A0"/>
    <w:rsid w:val="00DD15B2"/>
    <w:rsid w:val="00DF16AF"/>
    <w:rsid w:val="00E13A60"/>
    <w:rsid w:val="00E1711B"/>
    <w:rsid w:val="00E37020"/>
    <w:rsid w:val="00E41772"/>
    <w:rsid w:val="00E538CD"/>
    <w:rsid w:val="00E53A60"/>
    <w:rsid w:val="00E602AE"/>
    <w:rsid w:val="00E64780"/>
    <w:rsid w:val="00E97FF4"/>
    <w:rsid w:val="00EB4FB6"/>
    <w:rsid w:val="00ED536E"/>
    <w:rsid w:val="00EE42D3"/>
    <w:rsid w:val="00F03D62"/>
    <w:rsid w:val="00F14997"/>
    <w:rsid w:val="00F1788F"/>
    <w:rsid w:val="00F211BB"/>
    <w:rsid w:val="00F307B5"/>
    <w:rsid w:val="00F44DC0"/>
    <w:rsid w:val="00F777B7"/>
    <w:rsid w:val="00FB56A0"/>
    <w:rsid w:val="00FB70D7"/>
    <w:rsid w:val="00FD3066"/>
    <w:rsid w:val="00FE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7FF079"/>
  <w15:docId w15:val="{F84212F6-EA63-4F46-8A21-BCFFF7EF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BCB"/>
    <w:rPr>
      <w:rFonts w:ascii="Calibri" w:eastAsia="Times New Roman" w:hAnsi="Calibri" w:cs="Times New Roman"/>
    </w:rPr>
  </w:style>
  <w:style w:type="paragraph" w:styleId="Heading1">
    <w:name w:val="heading 1"/>
    <w:basedOn w:val="Normal"/>
    <w:next w:val="Normal"/>
    <w:link w:val="Heading1Char"/>
    <w:qFormat/>
    <w:rsid w:val="002C1BCB"/>
    <w:pPr>
      <w:keepNext/>
      <w:outlineLvl w:val="0"/>
    </w:pPr>
    <w:rPr>
      <w:rFonts w:ascii="Times New Roman" w:hAnsi="Times New Roman"/>
      <w:b/>
      <w:bCs/>
      <w:sz w:val="28"/>
      <w:szCs w:val="24"/>
    </w:rPr>
  </w:style>
  <w:style w:type="paragraph" w:styleId="Heading3">
    <w:name w:val="heading 3"/>
    <w:basedOn w:val="Normal"/>
    <w:next w:val="Normal"/>
    <w:link w:val="Heading3Char"/>
    <w:unhideWhenUsed/>
    <w:qFormat/>
    <w:rsid w:val="002C1BCB"/>
    <w:pPr>
      <w:keepNext/>
      <w:outlineLvl w:val="2"/>
    </w:pPr>
    <w:rPr>
      <w:rFonts w:ascii="Times New Roman" w:hAnsi="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BC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2C1BCB"/>
    <w:rPr>
      <w:rFonts w:ascii="Times New Roman" w:eastAsia="Times New Roman" w:hAnsi="Times New Roman" w:cs="Times New Roman"/>
      <w:b/>
      <w:bCs/>
      <w:sz w:val="36"/>
      <w:szCs w:val="24"/>
    </w:rPr>
  </w:style>
  <w:style w:type="paragraph" w:styleId="PlainText">
    <w:name w:val="Plain Text"/>
    <w:basedOn w:val="Normal"/>
    <w:link w:val="PlainTextChar"/>
    <w:uiPriority w:val="99"/>
    <w:unhideWhenUsed/>
    <w:rsid w:val="002C1BCB"/>
    <w:rPr>
      <w:rFonts w:eastAsiaTheme="minorHAnsi" w:cs="Consolas"/>
      <w:szCs w:val="21"/>
    </w:rPr>
  </w:style>
  <w:style w:type="character" w:customStyle="1" w:styleId="PlainTextChar">
    <w:name w:val="Plain Text Char"/>
    <w:basedOn w:val="DefaultParagraphFont"/>
    <w:link w:val="PlainText"/>
    <w:uiPriority w:val="99"/>
    <w:rsid w:val="002C1BCB"/>
    <w:rPr>
      <w:rFonts w:ascii="Calibri" w:hAnsi="Calibri" w:cs="Consolas"/>
      <w:szCs w:val="21"/>
    </w:rPr>
  </w:style>
  <w:style w:type="paragraph" w:styleId="ListParagraph">
    <w:name w:val="List Paragraph"/>
    <w:basedOn w:val="Normal"/>
    <w:uiPriority w:val="34"/>
    <w:qFormat/>
    <w:rsid w:val="002C1BCB"/>
    <w:pPr>
      <w:ind w:left="720"/>
      <w:contextualSpacing/>
    </w:pPr>
  </w:style>
  <w:style w:type="table" w:styleId="TableGrid">
    <w:name w:val="Table Grid"/>
    <w:basedOn w:val="TableNormal"/>
    <w:uiPriority w:val="59"/>
    <w:rsid w:val="002C1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772"/>
    <w:rPr>
      <w:color w:val="0000FF" w:themeColor="hyperlink"/>
      <w:u w:val="single"/>
    </w:rPr>
  </w:style>
  <w:style w:type="paragraph" w:customStyle="1" w:styleId="Governorname">
    <w:name w:val="Governor name"/>
    <w:qFormat/>
    <w:rsid w:val="007C7915"/>
    <w:pPr>
      <w:framePr w:hSpace="180" w:wrap="around" w:vAnchor="text" w:hAnchor="margin" w:x="-306" w:y="-158"/>
      <w:spacing w:before="60"/>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7C7915"/>
    <w:rPr>
      <w:rFonts w:ascii="Arial" w:hAnsi="Arial"/>
      <w:color w:val="005595"/>
      <w:w w:val="90"/>
      <w:szCs w:val="20"/>
    </w:rPr>
  </w:style>
  <w:style w:type="paragraph" w:customStyle="1" w:styleId="Informal1">
    <w:name w:val="Informal1"/>
    <w:basedOn w:val="Normal"/>
    <w:rsid w:val="00A040EA"/>
    <w:pPr>
      <w:spacing w:before="60" w:after="60"/>
    </w:pPr>
    <w:rPr>
      <w:rFonts w:ascii="Times New Roman" w:hAnsi="Times New Roman"/>
      <w:sz w:val="24"/>
      <w:szCs w:val="20"/>
    </w:rPr>
  </w:style>
  <w:style w:type="paragraph" w:styleId="BalloonText">
    <w:name w:val="Balloon Text"/>
    <w:basedOn w:val="Normal"/>
    <w:link w:val="BalloonTextChar"/>
    <w:uiPriority w:val="99"/>
    <w:semiHidden/>
    <w:unhideWhenUsed/>
    <w:rsid w:val="00FD3066"/>
    <w:rPr>
      <w:rFonts w:ascii="Tahoma" w:hAnsi="Tahoma" w:cs="Tahoma"/>
      <w:sz w:val="16"/>
      <w:szCs w:val="16"/>
    </w:rPr>
  </w:style>
  <w:style w:type="character" w:customStyle="1" w:styleId="BalloonTextChar">
    <w:name w:val="Balloon Text Char"/>
    <w:basedOn w:val="DefaultParagraphFont"/>
    <w:link w:val="BalloonText"/>
    <w:uiPriority w:val="99"/>
    <w:semiHidden/>
    <w:rsid w:val="00FD306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86DDE"/>
    <w:rPr>
      <w:color w:val="800080" w:themeColor="followedHyperlink"/>
      <w:u w:val="single"/>
    </w:rPr>
  </w:style>
  <w:style w:type="paragraph" w:styleId="Header">
    <w:name w:val="header"/>
    <w:basedOn w:val="Normal"/>
    <w:link w:val="HeaderChar"/>
    <w:uiPriority w:val="99"/>
    <w:unhideWhenUsed/>
    <w:rsid w:val="004B1BFD"/>
    <w:pPr>
      <w:tabs>
        <w:tab w:val="center" w:pos="4680"/>
        <w:tab w:val="right" w:pos="9360"/>
      </w:tabs>
    </w:pPr>
  </w:style>
  <w:style w:type="character" w:customStyle="1" w:styleId="HeaderChar">
    <w:name w:val="Header Char"/>
    <w:basedOn w:val="DefaultParagraphFont"/>
    <w:link w:val="Header"/>
    <w:uiPriority w:val="99"/>
    <w:rsid w:val="004B1BFD"/>
    <w:rPr>
      <w:rFonts w:ascii="Calibri" w:eastAsia="Times New Roman" w:hAnsi="Calibri" w:cs="Times New Roman"/>
    </w:rPr>
  </w:style>
  <w:style w:type="paragraph" w:styleId="Footer">
    <w:name w:val="footer"/>
    <w:basedOn w:val="Normal"/>
    <w:link w:val="FooterChar"/>
    <w:uiPriority w:val="99"/>
    <w:unhideWhenUsed/>
    <w:rsid w:val="004B1BFD"/>
    <w:pPr>
      <w:tabs>
        <w:tab w:val="center" w:pos="4680"/>
        <w:tab w:val="right" w:pos="9360"/>
      </w:tabs>
    </w:pPr>
  </w:style>
  <w:style w:type="character" w:customStyle="1" w:styleId="FooterChar">
    <w:name w:val="Footer Char"/>
    <w:basedOn w:val="DefaultParagraphFont"/>
    <w:link w:val="Footer"/>
    <w:uiPriority w:val="99"/>
    <w:rsid w:val="004B1BFD"/>
    <w:rPr>
      <w:rFonts w:ascii="Calibri" w:eastAsia="Times New Roman" w:hAnsi="Calibri" w:cs="Times New Roman"/>
    </w:rPr>
  </w:style>
  <w:style w:type="paragraph" w:styleId="NormalWeb">
    <w:name w:val="Normal (Web)"/>
    <w:basedOn w:val="Normal"/>
    <w:uiPriority w:val="99"/>
    <w:semiHidden/>
    <w:unhideWhenUsed/>
    <w:rsid w:val="00E97FF4"/>
    <w:rPr>
      <w:rFonts w:ascii="Times New Roman" w:eastAsiaTheme="minorHAnsi" w:hAnsi="Times New Roman"/>
      <w:sz w:val="24"/>
      <w:szCs w:val="24"/>
    </w:rPr>
  </w:style>
  <w:style w:type="character" w:styleId="Strong">
    <w:name w:val="Strong"/>
    <w:basedOn w:val="DefaultParagraphFont"/>
    <w:uiPriority w:val="22"/>
    <w:qFormat/>
    <w:rsid w:val="00E97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9273">
      <w:bodyDiv w:val="1"/>
      <w:marLeft w:val="0"/>
      <w:marRight w:val="0"/>
      <w:marTop w:val="0"/>
      <w:marBottom w:val="0"/>
      <w:divBdr>
        <w:top w:val="none" w:sz="0" w:space="0" w:color="auto"/>
        <w:left w:val="none" w:sz="0" w:space="0" w:color="auto"/>
        <w:bottom w:val="none" w:sz="0" w:space="0" w:color="auto"/>
        <w:right w:val="none" w:sz="0" w:space="0" w:color="auto"/>
      </w:divBdr>
    </w:div>
    <w:div w:id="336343608">
      <w:bodyDiv w:val="1"/>
      <w:marLeft w:val="0"/>
      <w:marRight w:val="0"/>
      <w:marTop w:val="0"/>
      <w:marBottom w:val="0"/>
      <w:divBdr>
        <w:top w:val="none" w:sz="0" w:space="0" w:color="auto"/>
        <w:left w:val="none" w:sz="0" w:space="0" w:color="auto"/>
        <w:bottom w:val="none" w:sz="0" w:space="0" w:color="auto"/>
        <w:right w:val="none" w:sz="0" w:space="0" w:color="auto"/>
      </w:divBdr>
    </w:div>
    <w:div w:id="432018537">
      <w:bodyDiv w:val="1"/>
      <w:marLeft w:val="0"/>
      <w:marRight w:val="0"/>
      <w:marTop w:val="0"/>
      <w:marBottom w:val="0"/>
      <w:divBdr>
        <w:top w:val="none" w:sz="0" w:space="0" w:color="auto"/>
        <w:left w:val="none" w:sz="0" w:space="0" w:color="auto"/>
        <w:bottom w:val="none" w:sz="0" w:space="0" w:color="auto"/>
        <w:right w:val="none" w:sz="0" w:space="0" w:color="auto"/>
      </w:divBdr>
    </w:div>
    <w:div w:id="964695832">
      <w:bodyDiv w:val="1"/>
      <w:marLeft w:val="0"/>
      <w:marRight w:val="0"/>
      <w:marTop w:val="0"/>
      <w:marBottom w:val="0"/>
      <w:divBdr>
        <w:top w:val="none" w:sz="0" w:space="0" w:color="auto"/>
        <w:left w:val="none" w:sz="0" w:space="0" w:color="auto"/>
        <w:bottom w:val="none" w:sz="0" w:space="0" w:color="auto"/>
        <w:right w:val="none" w:sz="0" w:space="0" w:color="auto"/>
      </w:divBdr>
    </w:div>
    <w:div w:id="1161048194">
      <w:bodyDiv w:val="1"/>
      <w:marLeft w:val="0"/>
      <w:marRight w:val="0"/>
      <w:marTop w:val="0"/>
      <w:marBottom w:val="0"/>
      <w:divBdr>
        <w:top w:val="none" w:sz="0" w:space="0" w:color="auto"/>
        <w:left w:val="none" w:sz="0" w:space="0" w:color="auto"/>
        <w:bottom w:val="none" w:sz="0" w:space="0" w:color="auto"/>
        <w:right w:val="none" w:sz="0" w:space="0" w:color="auto"/>
      </w:divBdr>
    </w:div>
    <w:div w:id="1382245601">
      <w:bodyDiv w:val="1"/>
      <w:marLeft w:val="0"/>
      <w:marRight w:val="0"/>
      <w:marTop w:val="0"/>
      <w:marBottom w:val="0"/>
      <w:divBdr>
        <w:top w:val="none" w:sz="0" w:space="0" w:color="auto"/>
        <w:left w:val="none" w:sz="0" w:space="0" w:color="auto"/>
        <w:bottom w:val="none" w:sz="0" w:space="0" w:color="auto"/>
        <w:right w:val="none" w:sz="0" w:space="0" w:color="auto"/>
      </w:divBdr>
    </w:div>
    <w:div w:id="1614824961">
      <w:bodyDiv w:val="1"/>
      <w:marLeft w:val="0"/>
      <w:marRight w:val="0"/>
      <w:marTop w:val="0"/>
      <w:marBottom w:val="0"/>
      <w:divBdr>
        <w:top w:val="none" w:sz="0" w:space="0" w:color="auto"/>
        <w:left w:val="none" w:sz="0" w:space="0" w:color="auto"/>
        <w:bottom w:val="none" w:sz="0" w:space="0" w:color="auto"/>
        <w:right w:val="none" w:sz="0" w:space="0" w:color="auto"/>
      </w:divBdr>
    </w:div>
    <w:div w:id="1911962330">
      <w:bodyDiv w:val="1"/>
      <w:marLeft w:val="0"/>
      <w:marRight w:val="0"/>
      <w:marTop w:val="0"/>
      <w:marBottom w:val="0"/>
      <w:divBdr>
        <w:top w:val="none" w:sz="0" w:space="0" w:color="auto"/>
        <w:left w:val="none" w:sz="0" w:space="0" w:color="auto"/>
        <w:bottom w:val="none" w:sz="0" w:space="0" w:color="auto"/>
        <w:right w:val="none" w:sz="0" w:space="0" w:color="auto"/>
      </w:divBdr>
    </w:div>
    <w:div w:id="1954048367">
      <w:bodyDiv w:val="1"/>
      <w:marLeft w:val="0"/>
      <w:marRight w:val="0"/>
      <w:marTop w:val="0"/>
      <w:marBottom w:val="0"/>
      <w:divBdr>
        <w:top w:val="none" w:sz="0" w:space="0" w:color="auto"/>
        <w:left w:val="none" w:sz="0" w:space="0" w:color="auto"/>
        <w:bottom w:val="none" w:sz="0" w:space="0" w:color="auto"/>
        <w:right w:val="none" w:sz="0" w:space="0" w:color="auto"/>
      </w:divBdr>
    </w:div>
    <w:div w:id="196870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landoregon.gov/rdpo/6964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sponse Manager Document" ma:contentTypeID="0x0101008D499D85E81B0F43B1361D0FCF6FB0130063D027A69028FE4C9E950AECFE866CCA" ma:contentTypeVersion="0" ma:contentTypeDescription="" ma:contentTypeScope="" ma:versionID="d1a091633b11ed609cf26ce8ac33fa84">
  <xsd:schema xmlns:xsd="http://www.w3.org/2001/XMLSchema" xmlns:p="http://schemas.microsoft.com/office/2006/metadata/properties" targetNamespace="http://schemas.microsoft.com/office/2006/metadata/properties" ma:root="true" ma:fieldsID="e507f968821b8df4e0948f47f48dc0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9" ma:displayName="Description"/>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RMDocumentLibraryForm</Display>
  <Edit>RMDocumentLibraryForm</Edit>
  <New>RMDocumentLibraryForm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F0A37-8D7E-4272-975A-2B6656E5D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20818DC-BE6F-4E44-95C1-83A80BEBB728}">
  <ds:schemaRefs>
    <ds:schemaRef ds:uri="http://schemas.microsoft.com/sharepoint/v3/contenttype/forms"/>
  </ds:schemaRefs>
</ds:datastoreItem>
</file>

<file path=customXml/itemProps3.xml><?xml version="1.0" encoding="utf-8"?>
<ds:datastoreItem xmlns:ds="http://schemas.openxmlformats.org/officeDocument/2006/customXml" ds:itemID="{16C9B0D5-C38E-48B8-80B4-7F10F5C6A6B6}">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7A5A4B6-2864-43E5-B5BF-2ACB4769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6691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Meeting Agenda</vt:lpstr>
    </vt:vector>
  </TitlesOfParts>
  <Company>DHS</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DHS-OIS-NDS</dc:creator>
  <cp:lastModifiedBy>Emily Wegener</cp:lastModifiedBy>
  <cp:revision>2</cp:revision>
  <cp:lastPrinted>2013-10-21T17:27:00Z</cp:lastPrinted>
  <dcterms:created xsi:type="dcterms:W3CDTF">2017-10-25T21:44:00Z</dcterms:created>
  <dcterms:modified xsi:type="dcterms:W3CDTF">2017-10-25T21:44:00Z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0x0101008D499D85E81B0F43B1361D0FCF6FB0130063D027A69028FE4C9E950AECFE866CCA</vt:lpwstr>
  </property>
</Properties>
</file>