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E3434"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bookmarkStart w:id="0" w:name="_GoBack"/>
      <w:bookmarkEnd w:id="0"/>
    </w:p>
    <w:p w14:paraId="3235B131"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p>
    <w:p w14:paraId="50DB79D8" w14:textId="61D743DA" w:rsidR="0088270E" w:rsidRPr="00E27F6B" w:rsidRDefault="0088270E" w:rsidP="0088270E">
      <w:pPr>
        <w:jc w:val="center"/>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pPr>
      <w:r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Conference of L</w:t>
      </w:r>
      <w:r w:rsidR="00DC0C00"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ocal Health Officials</w:t>
      </w:r>
    </w:p>
    <w:p w14:paraId="0EDE3388" w14:textId="2702491A" w:rsidR="00B47FAC" w:rsidRPr="00E27F6B" w:rsidRDefault="00B47FAC" w:rsidP="00B47FAC">
      <w:pPr>
        <w:jc w:val="center"/>
        <w:rPr>
          <w:rFonts w:ascii="Century Gothic" w:hAnsi="Century Gothic"/>
          <w:b/>
          <w:color w:val="000080"/>
          <w:sz w:val="36"/>
          <w:szCs w:val="32"/>
          <w14:shadow w14:blurRad="50800" w14:dist="38100" w14:dir="2700000" w14:sx="100000" w14:sy="100000" w14:kx="0" w14:ky="0" w14:algn="tl">
            <w14:srgbClr w14:val="000000">
              <w14:alpha w14:val="60000"/>
            </w14:srgbClr>
          </w14:shadow>
        </w:rPr>
      </w:pP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Annual </w:t>
      </w:r>
      <w:r w:rsidR="00E27F6B"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Committee </w:t>
      </w: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Report of Activities</w:t>
      </w:r>
      <w:r w:rsidR="004D6F21">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 - 2017</w:t>
      </w:r>
    </w:p>
    <w:p w14:paraId="7D6B96A2" w14:textId="77777777" w:rsidR="00B47FAC" w:rsidRPr="0088270E" w:rsidRDefault="00B47FAC" w:rsidP="00B934F7">
      <w:pPr>
        <w:jc w:val="center"/>
        <w:rPr>
          <w:rFonts w:ascii="Gill Sans MT" w:hAnsi="Gill Sans MT"/>
          <w:sz w:val="32"/>
          <w:szCs w:val="32"/>
          <w:u w:val="single"/>
        </w:rPr>
      </w:pPr>
    </w:p>
    <w:p w14:paraId="237EC7D4" w14:textId="4A85A597" w:rsidR="00B934F7" w:rsidRPr="00E27F6B" w:rsidRDefault="00B47FAC" w:rsidP="00B47FAC">
      <w:pPr>
        <w:rPr>
          <w:rFonts w:ascii="Century Gothic" w:hAnsi="Century Gothic"/>
          <w:i/>
          <w:color w:val="0000FF"/>
        </w:rPr>
      </w:pPr>
      <w:r w:rsidRPr="00E27F6B">
        <w:rPr>
          <w:rFonts w:ascii="Century Gothic" w:hAnsi="Century Gothic"/>
          <w:i/>
          <w:color w:val="0000FF"/>
        </w:rPr>
        <w:t>Please complete the following form and r</w:t>
      </w:r>
      <w:r w:rsidR="006D267F" w:rsidRPr="00E27F6B">
        <w:rPr>
          <w:rFonts w:ascii="Century Gothic" w:hAnsi="Century Gothic"/>
          <w:i/>
          <w:color w:val="0000FF"/>
        </w:rPr>
        <w:t>eturn to Morgan (</w:t>
      </w:r>
      <w:hyperlink r:id="rId7" w:history="1">
        <w:r w:rsidR="006D267F" w:rsidRPr="00E27F6B">
          <w:rPr>
            <w:rStyle w:val="Hyperlink"/>
            <w:rFonts w:ascii="Century Gothic" w:hAnsi="Century Gothic"/>
            <w:i/>
          </w:rPr>
          <w:t>morgan@oregonclho.org</w:t>
        </w:r>
      </w:hyperlink>
      <w:r w:rsidR="00477E83">
        <w:rPr>
          <w:rFonts w:ascii="Century Gothic" w:hAnsi="Century Gothic"/>
          <w:i/>
          <w:color w:val="0000FF"/>
        </w:rPr>
        <w:t>) by October 13, 2016</w:t>
      </w:r>
    </w:p>
    <w:p w14:paraId="1E26A194" w14:textId="77777777" w:rsidR="009B34FD" w:rsidRPr="00E27F6B" w:rsidRDefault="009B34FD" w:rsidP="00B47FAC">
      <w:pPr>
        <w:rPr>
          <w:rFonts w:ascii="Century Gothic" w:hAnsi="Century Gothic"/>
          <w:i/>
          <w:color w:val="0000FF"/>
        </w:rPr>
      </w:pPr>
    </w:p>
    <w:p w14:paraId="4B115F11" w14:textId="2E061680" w:rsidR="009B34FD" w:rsidRPr="00E27F6B" w:rsidRDefault="00E27F6B" w:rsidP="00B47FAC">
      <w:pPr>
        <w:rPr>
          <w:rFonts w:ascii="Century Gothic" w:hAnsi="Century Gothic"/>
          <w:i/>
          <w:color w:val="0000FF"/>
        </w:rPr>
      </w:pPr>
      <w:r>
        <w:rPr>
          <w:rFonts w:ascii="Century Gothic" w:hAnsi="Century Gothic"/>
          <w:b/>
          <w:i/>
          <w:color w:val="0000FF"/>
        </w:rPr>
        <w:t>P</w:t>
      </w:r>
      <w:r w:rsidR="009B34FD" w:rsidRPr="00E27F6B">
        <w:rPr>
          <w:rFonts w:ascii="Century Gothic" w:hAnsi="Century Gothic"/>
          <w:b/>
          <w:i/>
          <w:color w:val="0000FF"/>
        </w:rPr>
        <w:t>lease plan on having someone from your co</w:t>
      </w:r>
      <w:r w:rsidR="00477E83">
        <w:rPr>
          <w:rFonts w:ascii="Century Gothic" w:hAnsi="Century Gothic"/>
          <w:b/>
          <w:i/>
          <w:color w:val="0000FF"/>
        </w:rPr>
        <w:t>mmittee present at the October</w:t>
      </w:r>
      <w:r w:rsidR="004D6F21">
        <w:rPr>
          <w:rFonts w:ascii="Century Gothic" w:hAnsi="Century Gothic"/>
          <w:b/>
          <w:i/>
          <w:color w:val="0000FF"/>
        </w:rPr>
        <w:t>13th, 2017</w:t>
      </w:r>
      <w:r w:rsidR="009B34FD" w:rsidRPr="00E27F6B">
        <w:rPr>
          <w:rFonts w:ascii="Century Gothic" w:hAnsi="Century Gothic"/>
          <w:b/>
          <w:i/>
          <w:color w:val="0000FF"/>
        </w:rPr>
        <w:t xml:space="preserve"> CLHO meeting to present your Annual Report</w:t>
      </w:r>
      <w:r w:rsidR="009B34FD" w:rsidRPr="00E27F6B">
        <w:rPr>
          <w:rFonts w:ascii="Century Gothic" w:hAnsi="Century Gothic"/>
          <w:i/>
          <w:color w:val="0000FF"/>
        </w:rPr>
        <w:t>.  Thank you!</w:t>
      </w:r>
    </w:p>
    <w:p w14:paraId="51C4D6F9" w14:textId="77777777" w:rsidR="00B934F7" w:rsidRPr="0088270E" w:rsidRDefault="00B934F7" w:rsidP="00B934F7">
      <w:pPr>
        <w:jc w:val="center"/>
        <w:rPr>
          <w:rFonts w:ascii="Gill Sans MT" w:hAnsi="Gill Sans MT"/>
        </w:rPr>
      </w:pPr>
    </w:p>
    <w:p w14:paraId="0777E8D3" w14:textId="2C81DEFC" w:rsidR="00B934F7" w:rsidRPr="00DC0C00" w:rsidRDefault="0088270E" w:rsidP="0088270E">
      <w:pPr>
        <w:spacing w:line="360" w:lineRule="auto"/>
        <w:rPr>
          <w:rFonts w:ascii="Century Gothic" w:hAnsi="Century Gothic"/>
        </w:rPr>
      </w:pPr>
      <w:r w:rsidRPr="00DC0C00">
        <w:rPr>
          <w:rFonts w:ascii="Century Gothic" w:hAnsi="Century Gothic"/>
          <w:b/>
          <w:color w:val="000080"/>
        </w:rPr>
        <w:t xml:space="preserve">Committee: </w:t>
      </w:r>
      <w:r w:rsidR="00E867B4">
        <w:rPr>
          <w:rFonts w:ascii="Century Gothic" w:hAnsi="Century Gothic"/>
          <w:b/>
          <w:color w:val="000080"/>
        </w:rPr>
        <w:t>CLHO PHEP</w:t>
      </w:r>
    </w:p>
    <w:p w14:paraId="1E2B9C61" w14:textId="2A38CE95" w:rsidR="0088270E" w:rsidRPr="00DC0C00" w:rsidRDefault="0088270E" w:rsidP="0088270E">
      <w:pPr>
        <w:spacing w:line="360" w:lineRule="auto"/>
        <w:rPr>
          <w:rFonts w:ascii="Century Gothic" w:hAnsi="Century Gothic"/>
        </w:rPr>
      </w:pPr>
      <w:r w:rsidRPr="00DC0C00">
        <w:rPr>
          <w:rFonts w:ascii="Century Gothic" w:hAnsi="Century Gothic"/>
          <w:b/>
          <w:color w:val="000080"/>
        </w:rPr>
        <w:t>Chair/Co-Chair</w:t>
      </w:r>
      <w:r w:rsidRPr="00DC0C00">
        <w:rPr>
          <w:rFonts w:ascii="Century Gothic" w:hAnsi="Century Gothic"/>
        </w:rPr>
        <w:t xml:space="preserve">: </w:t>
      </w:r>
      <w:r w:rsidR="00E867B4" w:rsidRPr="00E867B4">
        <w:rPr>
          <w:rFonts w:ascii="Century Gothic" w:hAnsi="Century Gothic"/>
        </w:rPr>
        <w:t>Sue Mohnkern</w:t>
      </w:r>
      <w:r w:rsidR="00E867B4">
        <w:rPr>
          <w:rFonts w:ascii="Century Gothic" w:hAnsi="Century Gothic"/>
        </w:rPr>
        <w:t xml:space="preserve"> and Emily Wegener</w:t>
      </w:r>
    </w:p>
    <w:p w14:paraId="0A1AF1C9" w14:textId="77777777" w:rsidR="00997003" w:rsidRPr="00DC0C00" w:rsidRDefault="00997003" w:rsidP="00B934F7">
      <w:pPr>
        <w:rPr>
          <w:rFonts w:ascii="Century Gothic" w:hAnsi="Century Gothic"/>
          <w:b/>
        </w:rPr>
      </w:pPr>
    </w:p>
    <w:p w14:paraId="46BA5681" w14:textId="3F5D9538" w:rsidR="00997003" w:rsidRDefault="00997003" w:rsidP="00B934F7">
      <w:pPr>
        <w:rPr>
          <w:rFonts w:ascii="Century Gothic" w:hAnsi="Century Gothic"/>
          <w:b/>
        </w:rPr>
      </w:pPr>
      <w:r w:rsidRPr="00DC0C00">
        <w:rPr>
          <w:rFonts w:ascii="Century Gothic" w:hAnsi="Century Gothic"/>
          <w:b/>
        </w:rPr>
        <w:t xml:space="preserve">What is the purpose of your committee (please include the issues are within your committee’s purview)? </w:t>
      </w:r>
    </w:p>
    <w:p w14:paraId="043260FC" w14:textId="77777777" w:rsidR="00A30BA8" w:rsidRPr="00DC0C00" w:rsidRDefault="00A30BA8" w:rsidP="00B934F7">
      <w:pPr>
        <w:rPr>
          <w:rFonts w:ascii="Century Gothic" w:hAnsi="Century Gothic"/>
          <w:b/>
        </w:rPr>
      </w:pPr>
    </w:p>
    <w:p w14:paraId="14882DB8" w14:textId="28DBAB2D" w:rsidR="00E867B4" w:rsidRPr="002062C5" w:rsidRDefault="002062C5" w:rsidP="00E867B4">
      <w:pPr>
        <w:rPr>
          <w:rFonts w:asciiTheme="minorHAnsi" w:hAnsiTheme="minorHAnsi"/>
          <w:b/>
          <w:sz w:val="22"/>
          <w:szCs w:val="22"/>
        </w:rPr>
      </w:pPr>
      <w:r>
        <w:rPr>
          <w:rFonts w:asciiTheme="minorHAnsi" w:hAnsiTheme="minorHAnsi"/>
          <w:sz w:val="22"/>
          <w:szCs w:val="22"/>
        </w:rPr>
        <w:t xml:space="preserve">Our purpose is to promote and facilitate </w:t>
      </w:r>
      <w:r w:rsidR="00A30BA8">
        <w:rPr>
          <w:rFonts w:asciiTheme="minorHAnsi" w:hAnsiTheme="minorHAnsi"/>
          <w:sz w:val="22"/>
          <w:szCs w:val="22"/>
        </w:rPr>
        <w:t xml:space="preserve">Local and State Public Health to work </w:t>
      </w:r>
      <w:r w:rsidR="00E867B4" w:rsidRPr="002062C5">
        <w:rPr>
          <w:rFonts w:asciiTheme="minorHAnsi" w:hAnsiTheme="minorHAnsi"/>
          <w:sz w:val="22"/>
          <w:szCs w:val="22"/>
        </w:rPr>
        <w:t>effectively and efficiently together for planning, implementing and aligning action</w:t>
      </w:r>
      <w:r w:rsidR="00622052">
        <w:rPr>
          <w:rFonts w:asciiTheme="minorHAnsi" w:hAnsiTheme="minorHAnsi"/>
          <w:sz w:val="22"/>
          <w:szCs w:val="22"/>
        </w:rPr>
        <w:t xml:space="preserve"> for Public Health </w:t>
      </w:r>
      <w:r w:rsidR="00A30BA8">
        <w:rPr>
          <w:rFonts w:asciiTheme="minorHAnsi" w:hAnsiTheme="minorHAnsi"/>
          <w:sz w:val="22"/>
          <w:szCs w:val="22"/>
        </w:rPr>
        <w:t xml:space="preserve">Emergency </w:t>
      </w:r>
      <w:r w:rsidR="00622052">
        <w:rPr>
          <w:rFonts w:asciiTheme="minorHAnsi" w:hAnsiTheme="minorHAnsi"/>
          <w:sz w:val="22"/>
          <w:szCs w:val="22"/>
        </w:rPr>
        <w:t>Preparedness Programs</w:t>
      </w:r>
      <w:r w:rsidR="00E867B4" w:rsidRPr="002062C5">
        <w:rPr>
          <w:rFonts w:asciiTheme="minorHAnsi" w:hAnsiTheme="minorHAnsi"/>
          <w:sz w:val="22"/>
          <w:szCs w:val="22"/>
        </w:rPr>
        <w:t xml:space="preserve">. </w:t>
      </w:r>
      <w:r w:rsidR="00622052">
        <w:rPr>
          <w:rFonts w:asciiTheme="minorHAnsi" w:hAnsiTheme="minorHAnsi"/>
          <w:sz w:val="22"/>
          <w:szCs w:val="22"/>
        </w:rPr>
        <w:t xml:space="preserve">Issues include equitable funding, reviewing Program Element 12 wording and requirements, hearing the concerns and feedback of PHEP coordinators and bringing those </w:t>
      </w:r>
      <w:r w:rsidR="00657827">
        <w:rPr>
          <w:rFonts w:asciiTheme="minorHAnsi" w:hAnsiTheme="minorHAnsi"/>
          <w:sz w:val="22"/>
          <w:szCs w:val="22"/>
        </w:rPr>
        <w:t>thoughts or suggestions</w:t>
      </w:r>
      <w:r w:rsidR="00622052">
        <w:rPr>
          <w:rFonts w:asciiTheme="minorHAnsi" w:hAnsiTheme="minorHAnsi"/>
          <w:sz w:val="22"/>
          <w:szCs w:val="22"/>
        </w:rPr>
        <w:t xml:space="preserve"> to OHA representatives or other state agencies, </w:t>
      </w:r>
      <w:r w:rsidR="00A30BA8">
        <w:rPr>
          <w:rFonts w:asciiTheme="minorHAnsi" w:hAnsiTheme="minorHAnsi"/>
          <w:sz w:val="22"/>
          <w:szCs w:val="22"/>
        </w:rPr>
        <w:t xml:space="preserve">and </w:t>
      </w:r>
      <w:r w:rsidR="00622052">
        <w:rPr>
          <w:rFonts w:asciiTheme="minorHAnsi" w:hAnsiTheme="minorHAnsi"/>
          <w:sz w:val="22"/>
          <w:szCs w:val="22"/>
        </w:rPr>
        <w:t xml:space="preserve">making recommendations on items </w:t>
      </w:r>
      <w:r w:rsidR="00657827">
        <w:rPr>
          <w:rFonts w:asciiTheme="minorHAnsi" w:hAnsiTheme="minorHAnsi"/>
          <w:sz w:val="22"/>
          <w:szCs w:val="22"/>
        </w:rPr>
        <w:t>a</w:t>
      </w:r>
      <w:r w:rsidR="00A30BA8">
        <w:rPr>
          <w:rFonts w:asciiTheme="minorHAnsi" w:hAnsiTheme="minorHAnsi"/>
          <w:sz w:val="22"/>
          <w:szCs w:val="22"/>
        </w:rPr>
        <w:t>ffecting PHEP work in Oregon.</w:t>
      </w:r>
    </w:p>
    <w:p w14:paraId="75956C53" w14:textId="77777777" w:rsidR="00997003" w:rsidRPr="00DC0C00" w:rsidRDefault="00997003" w:rsidP="00B934F7">
      <w:pPr>
        <w:rPr>
          <w:rFonts w:ascii="Century Gothic" w:hAnsi="Century Gothic"/>
          <w:b/>
        </w:rPr>
      </w:pPr>
    </w:p>
    <w:p w14:paraId="7053B8D2" w14:textId="77777777" w:rsidR="00997003" w:rsidRPr="00DC0C00" w:rsidRDefault="00997003" w:rsidP="00B934F7">
      <w:pPr>
        <w:rPr>
          <w:rFonts w:ascii="Century Gothic" w:hAnsi="Century Gothic"/>
          <w:b/>
        </w:rPr>
      </w:pPr>
      <w:r w:rsidRPr="00DC0C00">
        <w:rPr>
          <w:rFonts w:ascii="Century Gothic" w:hAnsi="Century Gothic"/>
          <w:b/>
        </w:rPr>
        <w:t xml:space="preserve">What are the objectives of your committee? </w:t>
      </w:r>
    </w:p>
    <w:p w14:paraId="5AFC7EB3" w14:textId="77777777" w:rsidR="00E867B4" w:rsidRDefault="00E867B4" w:rsidP="00E867B4">
      <w:pPr>
        <w:tabs>
          <w:tab w:val="left" w:pos="-360"/>
        </w:tabs>
      </w:pPr>
    </w:p>
    <w:p w14:paraId="7CC74329" w14:textId="77777777" w:rsidR="00E867B4" w:rsidRPr="002062C5" w:rsidRDefault="00E867B4" w:rsidP="00E867B4">
      <w:pPr>
        <w:tabs>
          <w:tab w:val="left" w:pos="-360"/>
        </w:tabs>
        <w:rPr>
          <w:rFonts w:asciiTheme="minorHAnsi" w:hAnsiTheme="minorHAnsi"/>
          <w:sz w:val="22"/>
          <w:szCs w:val="22"/>
        </w:rPr>
      </w:pPr>
      <w:r w:rsidRPr="002062C5">
        <w:rPr>
          <w:rFonts w:asciiTheme="minorHAnsi" w:hAnsiTheme="minorHAnsi"/>
          <w:sz w:val="22"/>
          <w:szCs w:val="22"/>
        </w:rPr>
        <w:t xml:space="preserve">The primary focus of the CLHO Preparedness Committee is to support operating as a system aligned around strategic directions, priorities, and broad operational approaches. Program direction, priorities, funding, and policy development will be presented to CLHO for review and final approval of the recommendations.   Final recommendations will be submitted to the PHD Director by CLHO. </w:t>
      </w:r>
    </w:p>
    <w:p w14:paraId="036868D8" w14:textId="77777777" w:rsidR="00E867B4" w:rsidRPr="002062C5" w:rsidRDefault="00E867B4" w:rsidP="00E867B4">
      <w:pPr>
        <w:tabs>
          <w:tab w:val="left" w:pos="-360"/>
        </w:tabs>
        <w:rPr>
          <w:rFonts w:asciiTheme="minorHAnsi" w:hAnsiTheme="minorHAnsi"/>
          <w:sz w:val="22"/>
          <w:szCs w:val="22"/>
        </w:rPr>
      </w:pPr>
    </w:p>
    <w:p w14:paraId="578ADDFD" w14:textId="77777777" w:rsidR="00E867B4" w:rsidRPr="002062C5" w:rsidRDefault="00E867B4" w:rsidP="00E867B4">
      <w:pPr>
        <w:tabs>
          <w:tab w:val="left" w:pos="-360"/>
        </w:tabs>
        <w:rPr>
          <w:rFonts w:asciiTheme="minorHAnsi" w:hAnsiTheme="minorHAnsi"/>
          <w:sz w:val="22"/>
          <w:szCs w:val="22"/>
        </w:rPr>
      </w:pPr>
      <w:r w:rsidRPr="002062C5">
        <w:rPr>
          <w:rFonts w:asciiTheme="minorHAnsi" w:hAnsiTheme="minorHAnsi"/>
          <w:sz w:val="22"/>
          <w:szCs w:val="22"/>
        </w:rPr>
        <w:t xml:space="preserve">Required activities include review and recommendations regarding the Preparedness program elements, funding formula, statutory changes, rule changes or policy changes. </w:t>
      </w:r>
    </w:p>
    <w:p w14:paraId="0573239B" w14:textId="77777777" w:rsidR="00E867B4" w:rsidRPr="002062C5" w:rsidRDefault="00E867B4" w:rsidP="00E867B4">
      <w:pPr>
        <w:tabs>
          <w:tab w:val="left" w:pos="-360"/>
        </w:tabs>
        <w:rPr>
          <w:rFonts w:asciiTheme="minorHAnsi" w:hAnsiTheme="minorHAnsi"/>
          <w:sz w:val="22"/>
          <w:szCs w:val="22"/>
        </w:rPr>
      </w:pPr>
    </w:p>
    <w:p w14:paraId="2D29ABFB" w14:textId="77777777" w:rsidR="00E867B4" w:rsidRPr="002062C5" w:rsidRDefault="00E867B4" w:rsidP="00E867B4">
      <w:pPr>
        <w:tabs>
          <w:tab w:val="left" w:pos="-360"/>
        </w:tabs>
        <w:rPr>
          <w:rFonts w:asciiTheme="minorHAnsi" w:hAnsiTheme="minorHAnsi"/>
          <w:b/>
          <w:sz w:val="22"/>
          <w:szCs w:val="22"/>
        </w:rPr>
      </w:pPr>
      <w:r w:rsidRPr="002062C5">
        <w:rPr>
          <w:rFonts w:asciiTheme="minorHAnsi" w:hAnsiTheme="minorHAnsi"/>
          <w:sz w:val="22"/>
          <w:szCs w:val="22"/>
        </w:rPr>
        <w:t>Funding formula and Program element recommendations will be made to and will be reviewed by the CLHO Healthy Structure Committee.</w:t>
      </w:r>
    </w:p>
    <w:p w14:paraId="32B77847" w14:textId="77777777" w:rsidR="00E867B4" w:rsidRPr="002062C5" w:rsidRDefault="00E867B4" w:rsidP="00E867B4">
      <w:pPr>
        <w:rPr>
          <w:rFonts w:asciiTheme="minorHAnsi" w:hAnsiTheme="minorHAnsi"/>
          <w:sz w:val="22"/>
          <w:szCs w:val="22"/>
        </w:rPr>
      </w:pPr>
    </w:p>
    <w:p w14:paraId="438E0932" w14:textId="77777777" w:rsidR="00E867B4" w:rsidRPr="002062C5" w:rsidRDefault="00E867B4" w:rsidP="00E867B4">
      <w:pPr>
        <w:rPr>
          <w:rFonts w:asciiTheme="minorHAnsi" w:hAnsiTheme="minorHAnsi"/>
          <w:sz w:val="22"/>
          <w:szCs w:val="22"/>
        </w:rPr>
      </w:pPr>
      <w:r w:rsidRPr="002062C5">
        <w:rPr>
          <w:rFonts w:asciiTheme="minorHAnsi" w:hAnsiTheme="minorHAnsi"/>
          <w:sz w:val="22"/>
          <w:szCs w:val="22"/>
        </w:rPr>
        <w:t xml:space="preserve">In order to accomplish this, the CLHO Preparedness Committee will: </w:t>
      </w:r>
    </w:p>
    <w:p w14:paraId="3B038EFE" w14:textId="77777777" w:rsidR="00E867B4" w:rsidRPr="002062C5" w:rsidRDefault="00E867B4" w:rsidP="00E867B4">
      <w:pPr>
        <w:numPr>
          <w:ilvl w:val="0"/>
          <w:numId w:val="1"/>
        </w:numPr>
        <w:rPr>
          <w:rFonts w:asciiTheme="minorHAnsi" w:hAnsiTheme="minorHAnsi"/>
          <w:sz w:val="22"/>
          <w:szCs w:val="22"/>
        </w:rPr>
      </w:pPr>
      <w:r w:rsidRPr="002062C5">
        <w:rPr>
          <w:rFonts w:asciiTheme="minorHAnsi" w:hAnsiTheme="minorHAnsi"/>
          <w:sz w:val="22"/>
          <w:szCs w:val="22"/>
        </w:rPr>
        <w:t xml:space="preserve">Successfully manage cultural, operational and leadership differences among state and local public health agencies  </w:t>
      </w:r>
    </w:p>
    <w:p w14:paraId="12917939" w14:textId="77777777" w:rsidR="00E867B4" w:rsidRPr="002062C5" w:rsidRDefault="00E867B4" w:rsidP="00E867B4">
      <w:pPr>
        <w:numPr>
          <w:ilvl w:val="0"/>
          <w:numId w:val="1"/>
        </w:numPr>
        <w:rPr>
          <w:rFonts w:asciiTheme="minorHAnsi" w:hAnsiTheme="minorHAnsi"/>
          <w:sz w:val="22"/>
          <w:szCs w:val="22"/>
        </w:rPr>
      </w:pPr>
      <w:r w:rsidRPr="002062C5">
        <w:rPr>
          <w:rFonts w:asciiTheme="minorHAnsi" w:hAnsiTheme="minorHAnsi"/>
          <w:sz w:val="22"/>
          <w:szCs w:val="22"/>
        </w:rPr>
        <w:t>Create appropriate mechanisms to assure joint accountability</w:t>
      </w:r>
    </w:p>
    <w:p w14:paraId="71E4361A" w14:textId="77777777" w:rsidR="00E867B4" w:rsidRPr="002062C5" w:rsidRDefault="00E867B4" w:rsidP="00E867B4">
      <w:pPr>
        <w:numPr>
          <w:ilvl w:val="0"/>
          <w:numId w:val="2"/>
        </w:numPr>
        <w:rPr>
          <w:rFonts w:asciiTheme="minorHAnsi" w:hAnsiTheme="minorHAnsi"/>
          <w:sz w:val="22"/>
          <w:szCs w:val="22"/>
        </w:rPr>
      </w:pPr>
      <w:r w:rsidRPr="002062C5">
        <w:rPr>
          <w:rFonts w:asciiTheme="minorHAnsi" w:hAnsiTheme="minorHAnsi"/>
          <w:sz w:val="22"/>
          <w:szCs w:val="22"/>
        </w:rPr>
        <w:t>Effectively engage Public Health Division (PHD) partners</w:t>
      </w:r>
    </w:p>
    <w:p w14:paraId="56E649F9" w14:textId="77777777" w:rsidR="00997003" w:rsidRPr="002062C5" w:rsidRDefault="00997003" w:rsidP="00B934F7">
      <w:pPr>
        <w:rPr>
          <w:rFonts w:asciiTheme="minorHAnsi" w:hAnsiTheme="minorHAnsi"/>
          <w:b/>
          <w:sz w:val="22"/>
          <w:szCs w:val="22"/>
        </w:rPr>
      </w:pPr>
    </w:p>
    <w:p w14:paraId="5BB0BD15" w14:textId="77777777" w:rsidR="0088270E" w:rsidRPr="00DC0C00" w:rsidRDefault="0088270E" w:rsidP="00B934F7">
      <w:pPr>
        <w:rPr>
          <w:rFonts w:ascii="Century Gothic" w:hAnsi="Century Gothic"/>
          <w:b/>
        </w:rPr>
      </w:pPr>
    </w:p>
    <w:p w14:paraId="23959197" w14:textId="77777777" w:rsidR="00E867B4" w:rsidRDefault="00E867B4" w:rsidP="00B934F7">
      <w:pPr>
        <w:rPr>
          <w:rFonts w:ascii="Century Gothic" w:hAnsi="Century Gothic"/>
          <w:b/>
        </w:rPr>
      </w:pPr>
    </w:p>
    <w:p w14:paraId="3BFF0B4C" w14:textId="77777777" w:rsidR="00E867B4" w:rsidRDefault="00E867B4" w:rsidP="00B934F7">
      <w:pPr>
        <w:rPr>
          <w:rFonts w:ascii="Century Gothic" w:hAnsi="Century Gothic"/>
          <w:b/>
        </w:rPr>
      </w:pPr>
    </w:p>
    <w:p w14:paraId="42613A5A" w14:textId="77777777" w:rsidR="00E867B4" w:rsidRDefault="00E867B4" w:rsidP="00B934F7">
      <w:pPr>
        <w:rPr>
          <w:rFonts w:ascii="Century Gothic" w:hAnsi="Century Gothic"/>
          <w:b/>
        </w:rPr>
      </w:pPr>
    </w:p>
    <w:p w14:paraId="52CF182C" w14:textId="77777777" w:rsidR="002062C5" w:rsidRDefault="002062C5" w:rsidP="00B934F7">
      <w:pPr>
        <w:rPr>
          <w:rFonts w:ascii="Century Gothic" w:hAnsi="Century Gothic"/>
          <w:b/>
        </w:rPr>
      </w:pPr>
    </w:p>
    <w:p w14:paraId="2652B07D" w14:textId="41EC4989" w:rsidR="00B934F7" w:rsidRPr="00DC0C00" w:rsidRDefault="00B934F7" w:rsidP="00B934F7">
      <w:pPr>
        <w:rPr>
          <w:rFonts w:ascii="Century Gothic" w:hAnsi="Century Gothic"/>
          <w:b/>
        </w:rPr>
      </w:pPr>
      <w:r w:rsidRPr="00DC0C00">
        <w:rPr>
          <w:rFonts w:ascii="Century Gothic" w:hAnsi="Century Gothic"/>
          <w:b/>
        </w:rPr>
        <w:t>What</w:t>
      </w:r>
      <w:r w:rsidR="00997003" w:rsidRPr="00DC0C00">
        <w:rPr>
          <w:rFonts w:ascii="Century Gothic" w:hAnsi="Century Gothic"/>
          <w:b/>
        </w:rPr>
        <w:t xml:space="preserve"> specific</w:t>
      </w:r>
      <w:r w:rsidRPr="00DC0C00">
        <w:rPr>
          <w:rFonts w:ascii="Century Gothic" w:hAnsi="Century Gothic"/>
          <w:b/>
        </w:rPr>
        <w:t xml:space="preserve"> issues did your committee </w:t>
      </w:r>
      <w:r w:rsidR="00997003" w:rsidRPr="00DC0C00">
        <w:rPr>
          <w:rFonts w:ascii="Century Gothic" w:hAnsi="Century Gothic"/>
          <w:b/>
        </w:rPr>
        <w:t>work on</w:t>
      </w:r>
      <w:r w:rsidRPr="00DC0C00">
        <w:rPr>
          <w:rFonts w:ascii="Century Gothic" w:hAnsi="Century Gothic"/>
          <w:b/>
        </w:rPr>
        <w:t xml:space="preserve"> in </w:t>
      </w:r>
      <w:r w:rsidR="004D6F21">
        <w:rPr>
          <w:rFonts w:ascii="Century Gothic" w:hAnsi="Century Gothic"/>
          <w:b/>
        </w:rPr>
        <w:t>2017</w:t>
      </w:r>
      <w:r w:rsidR="00997003" w:rsidRPr="00DC0C00">
        <w:rPr>
          <w:rFonts w:ascii="Century Gothic" w:hAnsi="Century Gothic"/>
          <w:b/>
        </w:rPr>
        <w:t xml:space="preserve"> (please be sure to include Program Element and Funding </w:t>
      </w:r>
      <w:r w:rsidR="00E27F6B">
        <w:rPr>
          <w:rFonts w:ascii="Century Gothic" w:hAnsi="Century Gothic"/>
          <w:b/>
        </w:rPr>
        <w:t>changes</w:t>
      </w:r>
      <w:r w:rsidR="00997003" w:rsidRPr="00DC0C00">
        <w:rPr>
          <w:rFonts w:ascii="Century Gothic" w:hAnsi="Century Gothic"/>
          <w:b/>
        </w:rPr>
        <w:t xml:space="preserve"> in addition to other topics)</w:t>
      </w:r>
      <w:r w:rsidR="0088270E" w:rsidRPr="00DC0C00">
        <w:rPr>
          <w:rFonts w:ascii="Century Gothic" w:hAnsi="Century Gothic"/>
          <w:b/>
        </w:rPr>
        <w:t>?</w:t>
      </w:r>
    </w:p>
    <w:p w14:paraId="27085D12" w14:textId="77777777" w:rsidR="00E867B4" w:rsidRDefault="00E867B4" w:rsidP="00B934F7">
      <w:pPr>
        <w:rPr>
          <w:rFonts w:ascii="Century Gothic" w:hAnsi="Century Gothic"/>
        </w:rPr>
      </w:pPr>
      <w:bookmarkStart w:id="1" w:name="Text1"/>
    </w:p>
    <w:p w14:paraId="557AD066" w14:textId="1C8D348D" w:rsidR="002062C5" w:rsidRDefault="002062C5" w:rsidP="00E867B4">
      <w:pPr>
        <w:pStyle w:val="ListParagraph"/>
        <w:numPr>
          <w:ilvl w:val="0"/>
          <w:numId w:val="2"/>
        </w:numPr>
        <w:rPr>
          <w:rFonts w:asciiTheme="minorHAnsi" w:hAnsiTheme="minorHAnsi"/>
          <w:sz w:val="22"/>
          <w:szCs w:val="22"/>
        </w:rPr>
      </w:pPr>
      <w:r>
        <w:rPr>
          <w:rFonts w:asciiTheme="minorHAnsi" w:hAnsiTheme="minorHAnsi"/>
          <w:sz w:val="22"/>
          <w:szCs w:val="22"/>
        </w:rPr>
        <w:t>Reviewed and made recommendations on the Hazard and Vulnerability Assessment.</w:t>
      </w:r>
    </w:p>
    <w:p w14:paraId="6399C0FA" w14:textId="77777777" w:rsidR="002062C5" w:rsidRDefault="002062C5" w:rsidP="002062C5">
      <w:pPr>
        <w:pStyle w:val="ListParagraph"/>
        <w:rPr>
          <w:rFonts w:asciiTheme="minorHAnsi" w:hAnsiTheme="minorHAnsi"/>
          <w:sz w:val="22"/>
          <w:szCs w:val="22"/>
        </w:rPr>
      </w:pPr>
    </w:p>
    <w:p w14:paraId="47515F41" w14:textId="5040F608" w:rsidR="00E867B4" w:rsidRPr="002062C5" w:rsidRDefault="00E867B4" w:rsidP="00E867B4">
      <w:pPr>
        <w:pStyle w:val="ListParagraph"/>
        <w:numPr>
          <w:ilvl w:val="0"/>
          <w:numId w:val="2"/>
        </w:numPr>
        <w:rPr>
          <w:rFonts w:asciiTheme="minorHAnsi" w:hAnsiTheme="minorHAnsi"/>
          <w:sz w:val="22"/>
          <w:szCs w:val="22"/>
        </w:rPr>
      </w:pPr>
      <w:r w:rsidRPr="002062C5">
        <w:rPr>
          <w:rFonts w:asciiTheme="minorHAnsi" w:hAnsiTheme="minorHAnsi"/>
          <w:sz w:val="22"/>
          <w:szCs w:val="22"/>
        </w:rPr>
        <w:t>We have conducted a thorough review of our current funding formula, and are developing some potential changes to recommend to CLHO.</w:t>
      </w:r>
    </w:p>
    <w:p w14:paraId="672B82F2" w14:textId="77777777" w:rsidR="00E867B4" w:rsidRPr="002062C5" w:rsidRDefault="00E867B4" w:rsidP="00B934F7">
      <w:pPr>
        <w:rPr>
          <w:rFonts w:asciiTheme="minorHAnsi" w:hAnsiTheme="minorHAnsi"/>
          <w:sz w:val="22"/>
          <w:szCs w:val="22"/>
        </w:rPr>
      </w:pPr>
    </w:p>
    <w:p w14:paraId="581B7CD5" w14:textId="77777777" w:rsidR="00E867B4" w:rsidRPr="002062C5" w:rsidRDefault="00E867B4" w:rsidP="00E867B4">
      <w:pPr>
        <w:pStyle w:val="ListParagraph"/>
        <w:numPr>
          <w:ilvl w:val="0"/>
          <w:numId w:val="2"/>
        </w:numPr>
        <w:rPr>
          <w:rFonts w:asciiTheme="minorHAnsi" w:hAnsiTheme="minorHAnsi"/>
          <w:sz w:val="22"/>
          <w:szCs w:val="22"/>
        </w:rPr>
      </w:pPr>
      <w:r w:rsidRPr="002062C5">
        <w:rPr>
          <w:rFonts w:asciiTheme="minorHAnsi" w:hAnsiTheme="minorHAnsi"/>
          <w:sz w:val="22"/>
          <w:szCs w:val="22"/>
        </w:rPr>
        <w:t>We conducted a survey with all county PHEP coordinators, asking for the current level of knowledge of and engagement with the CLHO PHEP committee, as well as desired future engagement.</w:t>
      </w:r>
    </w:p>
    <w:p w14:paraId="1AF0CBF1" w14:textId="77777777" w:rsidR="00E867B4" w:rsidRPr="002062C5" w:rsidRDefault="00E867B4" w:rsidP="00B934F7">
      <w:pPr>
        <w:rPr>
          <w:rFonts w:asciiTheme="minorHAnsi" w:hAnsiTheme="minorHAnsi"/>
          <w:sz w:val="22"/>
          <w:szCs w:val="22"/>
        </w:rPr>
      </w:pPr>
    </w:p>
    <w:p w14:paraId="52752C0E" w14:textId="77777777" w:rsidR="00E867B4" w:rsidRPr="002062C5" w:rsidRDefault="00E867B4" w:rsidP="00E867B4">
      <w:pPr>
        <w:pStyle w:val="ListParagraph"/>
        <w:numPr>
          <w:ilvl w:val="0"/>
          <w:numId w:val="2"/>
        </w:numPr>
        <w:rPr>
          <w:rFonts w:asciiTheme="minorHAnsi" w:hAnsiTheme="minorHAnsi"/>
          <w:sz w:val="22"/>
          <w:szCs w:val="22"/>
        </w:rPr>
      </w:pPr>
      <w:r w:rsidRPr="002062C5">
        <w:rPr>
          <w:rFonts w:asciiTheme="minorHAnsi" w:hAnsiTheme="minorHAnsi"/>
          <w:sz w:val="22"/>
          <w:szCs w:val="22"/>
        </w:rPr>
        <w:t>We acted on the results of the survey, establishing connection partners between CLHO PHEP members and specific counties to strengthen or establish relationships and update all counties on the work of CLHO PHEP.</w:t>
      </w:r>
    </w:p>
    <w:p w14:paraId="3E13BF99" w14:textId="77777777" w:rsidR="00E867B4" w:rsidRPr="002062C5" w:rsidRDefault="00E867B4" w:rsidP="00B934F7">
      <w:pPr>
        <w:rPr>
          <w:rFonts w:asciiTheme="minorHAnsi" w:hAnsiTheme="minorHAnsi"/>
          <w:sz w:val="22"/>
          <w:szCs w:val="22"/>
        </w:rPr>
      </w:pPr>
    </w:p>
    <w:p w14:paraId="7008EE76" w14:textId="77777777" w:rsidR="00E867B4" w:rsidRPr="002062C5" w:rsidRDefault="00E867B4" w:rsidP="00E867B4">
      <w:pPr>
        <w:pStyle w:val="ListParagraph"/>
        <w:numPr>
          <w:ilvl w:val="0"/>
          <w:numId w:val="2"/>
        </w:numPr>
        <w:rPr>
          <w:rFonts w:asciiTheme="minorHAnsi" w:hAnsiTheme="minorHAnsi"/>
          <w:sz w:val="22"/>
          <w:szCs w:val="22"/>
        </w:rPr>
      </w:pPr>
      <w:r w:rsidRPr="002062C5">
        <w:rPr>
          <w:rFonts w:asciiTheme="minorHAnsi" w:hAnsiTheme="minorHAnsi"/>
          <w:sz w:val="22"/>
          <w:szCs w:val="22"/>
        </w:rPr>
        <w:t>We have updated our CLHO PHEP webpage with current members, monthly agendas and monthly meeting minutes for all to access.</w:t>
      </w:r>
    </w:p>
    <w:p w14:paraId="2119559F" w14:textId="77777777" w:rsidR="00E867B4" w:rsidRPr="002062C5" w:rsidRDefault="00E867B4" w:rsidP="00B934F7">
      <w:pPr>
        <w:rPr>
          <w:rFonts w:asciiTheme="minorHAnsi" w:hAnsiTheme="minorHAnsi"/>
          <w:sz w:val="22"/>
          <w:szCs w:val="22"/>
        </w:rPr>
      </w:pPr>
    </w:p>
    <w:p w14:paraId="7C229019" w14:textId="77777777" w:rsidR="00E867B4" w:rsidRPr="002062C5" w:rsidRDefault="00E867B4" w:rsidP="00E867B4">
      <w:pPr>
        <w:pStyle w:val="ListParagraph"/>
        <w:numPr>
          <w:ilvl w:val="0"/>
          <w:numId w:val="2"/>
        </w:numPr>
        <w:rPr>
          <w:rFonts w:asciiTheme="minorHAnsi" w:hAnsiTheme="minorHAnsi"/>
          <w:noProof/>
          <w:sz w:val="22"/>
          <w:szCs w:val="22"/>
        </w:rPr>
      </w:pPr>
      <w:r w:rsidRPr="002062C5">
        <w:rPr>
          <w:rFonts w:asciiTheme="minorHAnsi" w:hAnsiTheme="minorHAnsi"/>
          <w:sz w:val="22"/>
          <w:szCs w:val="22"/>
        </w:rPr>
        <w:t>We shared experiences and lessons learned from the eclipse planning and event, and the wildfire season.</w:t>
      </w:r>
    </w:p>
    <w:p w14:paraId="57C67798" w14:textId="77777777" w:rsidR="00E867B4" w:rsidRPr="00E867B4" w:rsidRDefault="00E867B4" w:rsidP="00E867B4">
      <w:pPr>
        <w:pStyle w:val="ListParagraph"/>
        <w:rPr>
          <w:rFonts w:asciiTheme="minorHAnsi" w:hAnsiTheme="minorHAnsi"/>
        </w:rPr>
      </w:pPr>
    </w:p>
    <w:p w14:paraId="74957A98" w14:textId="2DE07398" w:rsidR="002062C5" w:rsidRPr="002062C5" w:rsidRDefault="002062C5" w:rsidP="002062C5">
      <w:pPr>
        <w:pStyle w:val="ListParagraph"/>
        <w:numPr>
          <w:ilvl w:val="0"/>
          <w:numId w:val="2"/>
        </w:numPr>
        <w:rPr>
          <w:rFonts w:asciiTheme="minorHAnsi" w:hAnsiTheme="minorHAnsi"/>
          <w:sz w:val="22"/>
          <w:szCs w:val="22"/>
        </w:rPr>
      </w:pPr>
      <w:r w:rsidRPr="002062C5">
        <w:rPr>
          <w:rFonts w:asciiTheme="minorHAnsi" w:hAnsiTheme="minorHAnsi"/>
          <w:sz w:val="22"/>
          <w:szCs w:val="22"/>
        </w:rPr>
        <w:t>We awarded current CLHO PHEP Awards. Award Categories:</w:t>
      </w:r>
    </w:p>
    <w:p w14:paraId="258D0797" w14:textId="13863AB7" w:rsidR="002062C5" w:rsidRPr="002062C5" w:rsidRDefault="002062C5" w:rsidP="008D36CA">
      <w:pPr>
        <w:pStyle w:val="ListParagraph"/>
        <w:numPr>
          <w:ilvl w:val="0"/>
          <w:numId w:val="3"/>
        </w:numPr>
        <w:ind w:left="990"/>
        <w:rPr>
          <w:rFonts w:asciiTheme="minorHAnsi" w:hAnsiTheme="minorHAnsi"/>
          <w:sz w:val="22"/>
          <w:szCs w:val="22"/>
        </w:rPr>
      </w:pPr>
      <w:r w:rsidRPr="002062C5">
        <w:rPr>
          <w:rFonts w:asciiTheme="minorHAnsi" w:hAnsiTheme="minorHAnsi"/>
          <w:bCs/>
          <w:i/>
          <w:iCs/>
          <w:spacing w:val="1"/>
          <w:sz w:val="22"/>
          <w:szCs w:val="22"/>
        </w:rPr>
        <w:t>Individual</w:t>
      </w:r>
      <w:r w:rsidRPr="002062C5">
        <w:rPr>
          <w:rFonts w:asciiTheme="minorHAnsi" w:hAnsiTheme="minorHAnsi"/>
          <w:bCs/>
          <w:i/>
          <w:iCs/>
          <w:spacing w:val="-3"/>
          <w:sz w:val="22"/>
          <w:szCs w:val="22"/>
        </w:rPr>
        <w:t xml:space="preserve"> Outstanding Service</w:t>
      </w:r>
      <w:r w:rsidRPr="002062C5">
        <w:rPr>
          <w:rFonts w:asciiTheme="minorHAnsi" w:hAnsiTheme="minorHAnsi"/>
          <w:bCs/>
          <w:i/>
          <w:iCs/>
          <w:spacing w:val="-5"/>
          <w:sz w:val="22"/>
          <w:szCs w:val="22"/>
        </w:rPr>
        <w:t xml:space="preserve"> </w:t>
      </w:r>
      <w:r w:rsidRPr="002062C5">
        <w:rPr>
          <w:rFonts w:asciiTheme="minorHAnsi" w:hAnsiTheme="minorHAnsi"/>
          <w:bCs/>
          <w:i/>
          <w:iCs/>
          <w:sz w:val="22"/>
          <w:szCs w:val="22"/>
        </w:rPr>
        <w:t>A</w:t>
      </w:r>
      <w:r w:rsidRPr="002062C5">
        <w:rPr>
          <w:rFonts w:asciiTheme="minorHAnsi" w:hAnsiTheme="minorHAnsi"/>
          <w:bCs/>
          <w:i/>
          <w:iCs/>
          <w:spacing w:val="-1"/>
          <w:sz w:val="22"/>
          <w:szCs w:val="22"/>
        </w:rPr>
        <w:t>w</w:t>
      </w:r>
      <w:r w:rsidRPr="002062C5">
        <w:rPr>
          <w:rFonts w:asciiTheme="minorHAnsi" w:hAnsiTheme="minorHAnsi"/>
          <w:bCs/>
          <w:i/>
          <w:iCs/>
          <w:spacing w:val="-2"/>
          <w:sz w:val="22"/>
          <w:szCs w:val="22"/>
        </w:rPr>
        <w:t>a</w:t>
      </w:r>
      <w:r w:rsidRPr="002062C5">
        <w:rPr>
          <w:rFonts w:asciiTheme="minorHAnsi" w:hAnsiTheme="minorHAnsi"/>
          <w:bCs/>
          <w:i/>
          <w:iCs/>
          <w:spacing w:val="-3"/>
          <w:sz w:val="22"/>
          <w:szCs w:val="22"/>
        </w:rPr>
        <w:t>r</w:t>
      </w:r>
      <w:r w:rsidRPr="002062C5">
        <w:rPr>
          <w:rFonts w:asciiTheme="minorHAnsi" w:hAnsiTheme="minorHAnsi"/>
          <w:bCs/>
          <w:i/>
          <w:iCs/>
          <w:sz w:val="22"/>
          <w:szCs w:val="22"/>
        </w:rPr>
        <w:t xml:space="preserve">d </w:t>
      </w:r>
      <w:r>
        <w:rPr>
          <w:rFonts w:asciiTheme="minorHAnsi" w:hAnsiTheme="minorHAnsi"/>
          <w:bCs/>
          <w:i/>
          <w:iCs/>
          <w:sz w:val="22"/>
          <w:szCs w:val="22"/>
        </w:rPr>
        <w:t>–</w:t>
      </w:r>
      <w:r w:rsidRPr="002062C5">
        <w:rPr>
          <w:rFonts w:asciiTheme="minorHAnsi" w:hAnsiTheme="minorHAnsi"/>
          <w:bCs/>
          <w:i/>
          <w:iCs/>
          <w:sz w:val="22"/>
          <w:szCs w:val="22"/>
        </w:rPr>
        <w:t xml:space="preserve"> </w:t>
      </w:r>
      <w:r>
        <w:rPr>
          <w:rFonts w:asciiTheme="minorHAnsi" w:hAnsiTheme="minorHAnsi"/>
          <w:sz w:val="22"/>
          <w:szCs w:val="22"/>
        </w:rPr>
        <w:t>Brian Mahoney</w:t>
      </w:r>
      <w:r w:rsidRPr="002062C5">
        <w:rPr>
          <w:rFonts w:asciiTheme="minorHAnsi" w:hAnsiTheme="minorHAnsi"/>
          <w:sz w:val="22"/>
          <w:szCs w:val="22"/>
        </w:rPr>
        <w:t xml:space="preserve"> </w:t>
      </w:r>
      <w:r>
        <w:rPr>
          <w:rFonts w:asciiTheme="minorHAnsi" w:hAnsiTheme="minorHAnsi"/>
          <w:sz w:val="22"/>
          <w:szCs w:val="22"/>
        </w:rPr>
        <w:t>and Vicky Ryan</w:t>
      </w:r>
    </w:p>
    <w:p w14:paraId="2E68F4C3" w14:textId="5F08A2BF" w:rsidR="002062C5" w:rsidRPr="002062C5" w:rsidRDefault="002062C5" w:rsidP="002062C5">
      <w:pPr>
        <w:pStyle w:val="ListParagraph"/>
        <w:numPr>
          <w:ilvl w:val="0"/>
          <w:numId w:val="3"/>
        </w:numPr>
        <w:ind w:left="990"/>
        <w:rPr>
          <w:rFonts w:asciiTheme="minorHAnsi" w:hAnsiTheme="minorHAnsi"/>
          <w:sz w:val="22"/>
          <w:szCs w:val="22"/>
        </w:rPr>
      </w:pPr>
      <w:r w:rsidRPr="002062C5">
        <w:rPr>
          <w:rFonts w:asciiTheme="minorHAnsi" w:hAnsiTheme="minorHAnsi"/>
          <w:bCs/>
          <w:i/>
          <w:iCs/>
          <w:spacing w:val="-2"/>
          <w:sz w:val="22"/>
          <w:szCs w:val="22"/>
        </w:rPr>
        <w:t>E</w:t>
      </w:r>
      <w:r w:rsidRPr="002062C5">
        <w:rPr>
          <w:rFonts w:asciiTheme="minorHAnsi" w:hAnsiTheme="minorHAnsi"/>
          <w:bCs/>
          <w:i/>
          <w:iCs/>
          <w:sz w:val="22"/>
          <w:szCs w:val="22"/>
        </w:rPr>
        <w:t>x</w:t>
      </w:r>
      <w:r w:rsidRPr="002062C5">
        <w:rPr>
          <w:rFonts w:asciiTheme="minorHAnsi" w:hAnsiTheme="minorHAnsi"/>
          <w:bCs/>
          <w:i/>
          <w:iCs/>
          <w:spacing w:val="-3"/>
          <w:sz w:val="22"/>
          <w:szCs w:val="22"/>
        </w:rPr>
        <w:t>ce</w:t>
      </w:r>
      <w:r w:rsidRPr="002062C5">
        <w:rPr>
          <w:rFonts w:asciiTheme="minorHAnsi" w:hAnsiTheme="minorHAnsi"/>
          <w:bCs/>
          <w:i/>
          <w:iCs/>
          <w:sz w:val="22"/>
          <w:szCs w:val="22"/>
        </w:rPr>
        <w:t>pt</w:t>
      </w:r>
      <w:r w:rsidRPr="002062C5">
        <w:rPr>
          <w:rFonts w:asciiTheme="minorHAnsi" w:hAnsiTheme="minorHAnsi"/>
          <w:bCs/>
          <w:i/>
          <w:iCs/>
          <w:spacing w:val="-4"/>
          <w:sz w:val="22"/>
          <w:szCs w:val="22"/>
        </w:rPr>
        <w:t>i</w:t>
      </w:r>
      <w:r w:rsidRPr="002062C5">
        <w:rPr>
          <w:rFonts w:asciiTheme="minorHAnsi" w:hAnsiTheme="minorHAnsi"/>
          <w:bCs/>
          <w:i/>
          <w:iCs/>
          <w:spacing w:val="-1"/>
          <w:sz w:val="22"/>
          <w:szCs w:val="22"/>
        </w:rPr>
        <w:t>o</w:t>
      </w:r>
      <w:r w:rsidRPr="002062C5">
        <w:rPr>
          <w:rFonts w:asciiTheme="minorHAnsi" w:hAnsiTheme="minorHAnsi"/>
          <w:bCs/>
          <w:i/>
          <w:iCs/>
          <w:spacing w:val="-2"/>
          <w:sz w:val="22"/>
          <w:szCs w:val="22"/>
        </w:rPr>
        <w:t>n</w:t>
      </w:r>
      <w:r w:rsidRPr="002062C5">
        <w:rPr>
          <w:rFonts w:asciiTheme="minorHAnsi" w:hAnsiTheme="minorHAnsi"/>
          <w:bCs/>
          <w:i/>
          <w:iCs/>
          <w:sz w:val="22"/>
          <w:szCs w:val="22"/>
        </w:rPr>
        <w:t>al</w:t>
      </w:r>
      <w:r w:rsidRPr="002062C5">
        <w:rPr>
          <w:rFonts w:asciiTheme="minorHAnsi" w:hAnsiTheme="minorHAnsi"/>
          <w:bCs/>
          <w:i/>
          <w:iCs/>
          <w:spacing w:val="-3"/>
          <w:sz w:val="22"/>
          <w:szCs w:val="22"/>
        </w:rPr>
        <w:t xml:space="preserve"> </w:t>
      </w:r>
      <w:r w:rsidRPr="002062C5">
        <w:rPr>
          <w:rFonts w:asciiTheme="minorHAnsi" w:hAnsiTheme="minorHAnsi"/>
          <w:bCs/>
          <w:i/>
          <w:iCs/>
          <w:spacing w:val="-2"/>
          <w:sz w:val="22"/>
          <w:szCs w:val="22"/>
        </w:rPr>
        <w:t>G</w:t>
      </w:r>
      <w:r w:rsidRPr="002062C5">
        <w:rPr>
          <w:rFonts w:asciiTheme="minorHAnsi" w:hAnsiTheme="minorHAnsi"/>
          <w:bCs/>
          <w:i/>
          <w:iCs/>
          <w:sz w:val="22"/>
          <w:szCs w:val="22"/>
        </w:rPr>
        <w:t>r</w:t>
      </w:r>
      <w:r w:rsidRPr="002062C5">
        <w:rPr>
          <w:rFonts w:asciiTheme="minorHAnsi" w:hAnsiTheme="minorHAnsi"/>
          <w:bCs/>
          <w:i/>
          <w:iCs/>
          <w:spacing w:val="-4"/>
          <w:sz w:val="22"/>
          <w:szCs w:val="22"/>
        </w:rPr>
        <w:t>o</w:t>
      </w:r>
      <w:r w:rsidRPr="002062C5">
        <w:rPr>
          <w:rFonts w:asciiTheme="minorHAnsi" w:hAnsiTheme="minorHAnsi"/>
          <w:bCs/>
          <w:i/>
          <w:iCs/>
          <w:spacing w:val="-1"/>
          <w:sz w:val="22"/>
          <w:szCs w:val="22"/>
        </w:rPr>
        <w:t>u</w:t>
      </w:r>
      <w:r w:rsidRPr="002062C5">
        <w:rPr>
          <w:rFonts w:asciiTheme="minorHAnsi" w:hAnsiTheme="minorHAnsi"/>
          <w:bCs/>
          <w:i/>
          <w:iCs/>
          <w:sz w:val="22"/>
          <w:szCs w:val="22"/>
        </w:rPr>
        <w:t>p</w:t>
      </w:r>
      <w:r w:rsidRPr="002062C5">
        <w:rPr>
          <w:rFonts w:asciiTheme="minorHAnsi" w:hAnsiTheme="minorHAnsi"/>
          <w:bCs/>
          <w:i/>
          <w:iCs/>
          <w:spacing w:val="-2"/>
          <w:sz w:val="22"/>
          <w:szCs w:val="22"/>
        </w:rPr>
        <w:t xml:space="preserve"> A</w:t>
      </w:r>
      <w:r w:rsidRPr="002062C5">
        <w:rPr>
          <w:rFonts w:asciiTheme="minorHAnsi" w:hAnsiTheme="minorHAnsi"/>
          <w:bCs/>
          <w:i/>
          <w:iCs/>
          <w:spacing w:val="-3"/>
          <w:sz w:val="22"/>
          <w:szCs w:val="22"/>
        </w:rPr>
        <w:t>c</w:t>
      </w:r>
      <w:r w:rsidRPr="002062C5">
        <w:rPr>
          <w:rFonts w:asciiTheme="minorHAnsi" w:hAnsiTheme="minorHAnsi"/>
          <w:bCs/>
          <w:i/>
          <w:iCs/>
          <w:sz w:val="22"/>
          <w:szCs w:val="22"/>
        </w:rPr>
        <w:t>h</w:t>
      </w:r>
      <w:r w:rsidRPr="002062C5">
        <w:rPr>
          <w:rFonts w:asciiTheme="minorHAnsi" w:hAnsiTheme="minorHAnsi"/>
          <w:bCs/>
          <w:i/>
          <w:iCs/>
          <w:spacing w:val="-1"/>
          <w:sz w:val="22"/>
          <w:szCs w:val="22"/>
        </w:rPr>
        <w:t>i</w:t>
      </w:r>
      <w:r w:rsidRPr="002062C5">
        <w:rPr>
          <w:rFonts w:asciiTheme="minorHAnsi" w:hAnsiTheme="minorHAnsi"/>
          <w:bCs/>
          <w:i/>
          <w:iCs/>
          <w:spacing w:val="-3"/>
          <w:sz w:val="22"/>
          <w:szCs w:val="22"/>
        </w:rPr>
        <w:t>ev</w:t>
      </w:r>
      <w:r w:rsidRPr="002062C5">
        <w:rPr>
          <w:rFonts w:asciiTheme="minorHAnsi" w:hAnsiTheme="minorHAnsi"/>
          <w:bCs/>
          <w:i/>
          <w:iCs/>
          <w:sz w:val="22"/>
          <w:szCs w:val="22"/>
        </w:rPr>
        <w:t>e</w:t>
      </w:r>
      <w:r w:rsidRPr="002062C5">
        <w:rPr>
          <w:rFonts w:asciiTheme="minorHAnsi" w:hAnsiTheme="minorHAnsi"/>
          <w:bCs/>
          <w:i/>
          <w:iCs/>
          <w:spacing w:val="-1"/>
          <w:sz w:val="22"/>
          <w:szCs w:val="22"/>
        </w:rPr>
        <w:t>m</w:t>
      </w:r>
      <w:r w:rsidRPr="002062C5">
        <w:rPr>
          <w:rFonts w:asciiTheme="minorHAnsi" w:hAnsiTheme="minorHAnsi"/>
          <w:bCs/>
          <w:i/>
          <w:iCs/>
          <w:spacing w:val="-3"/>
          <w:sz w:val="22"/>
          <w:szCs w:val="22"/>
        </w:rPr>
        <w:t>e</w:t>
      </w:r>
      <w:r w:rsidRPr="002062C5">
        <w:rPr>
          <w:rFonts w:asciiTheme="minorHAnsi" w:hAnsiTheme="minorHAnsi"/>
          <w:bCs/>
          <w:i/>
          <w:iCs/>
          <w:spacing w:val="-2"/>
          <w:sz w:val="22"/>
          <w:szCs w:val="22"/>
        </w:rPr>
        <w:t>n</w:t>
      </w:r>
      <w:r w:rsidRPr="002062C5">
        <w:rPr>
          <w:rFonts w:asciiTheme="minorHAnsi" w:hAnsiTheme="minorHAnsi"/>
          <w:bCs/>
          <w:i/>
          <w:iCs/>
          <w:sz w:val="22"/>
          <w:szCs w:val="22"/>
        </w:rPr>
        <w:t xml:space="preserve">t Award - </w:t>
      </w:r>
      <w:r w:rsidRPr="002062C5">
        <w:rPr>
          <w:rFonts w:asciiTheme="minorHAnsi" w:hAnsiTheme="minorHAnsi"/>
          <w:sz w:val="22"/>
          <w:szCs w:val="22"/>
        </w:rPr>
        <w:t>Community Health Alliance (lead on Behavioral Health Operations Team in Douglas County after the UCC shooting)</w:t>
      </w:r>
    </w:p>
    <w:p w14:paraId="0B82AC91" w14:textId="0472518F" w:rsidR="002062C5" w:rsidRPr="002062C5" w:rsidRDefault="002062C5" w:rsidP="002062C5">
      <w:pPr>
        <w:pStyle w:val="ListParagraph"/>
        <w:numPr>
          <w:ilvl w:val="0"/>
          <w:numId w:val="3"/>
        </w:numPr>
        <w:ind w:left="990"/>
        <w:rPr>
          <w:rFonts w:asciiTheme="minorHAnsi" w:hAnsiTheme="minorHAnsi"/>
          <w:spacing w:val="-2"/>
          <w:sz w:val="22"/>
          <w:szCs w:val="22"/>
        </w:rPr>
      </w:pPr>
      <w:r w:rsidRPr="002062C5">
        <w:rPr>
          <w:rFonts w:asciiTheme="minorHAnsi" w:hAnsiTheme="minorHAnsi"/>
          <w:bCs/>
          <w:i/>
          <w:iCs/>
          <w:sz w:val="22"/>
          <w:szCs w:val="22"/>
        </w:rPr>
        <w:t xml:space="preserve">Outstanding Partner Award </w:t>
      </w:r>
      <w:r w:rsidRPr="002062C5">
        <w:rPr>
          <w:rFonts w:asciiTheme="minorHAnsi" w:hAnsiTheme="minorHAnsi"/>
          <w:i/>
          <w:iCs/>
          <w:sz w:val="22"/>
          <w:szCs w:val="22"/>
        </w:rPr>
        <w:t xml:space="preserve">(an individual or group) </w:t>
      </w:r>
      <w:r>
        <w:rPr>
          <w:rFonts w:asciiTheme="minorHAnsi" w:hAnsiTheme="minorHAnsi"/>
          <w:i/>
          <w:iCs/>
          <w:sz w:val="22"/>
          <w:szCs w:val="22"/>
        </w:rPr>
        <w:t>–</w:t>
      </w:r>
      <w:r w:rsidRPr="002062C5">
        <w:rPr>
          <w:rFonts w:asciiTheme="minorHAnsi" w:hAnsiTheme="minorHAnsi"/>
          <w:i/>
          <w:iCs/>
          <w:sz w:val="22"/>
          <w:szCs w:val="22"/>
        </w:rPr>
        <w:t xml:space="preserve"> </w:t>
      </w:r>
      <w:r>
        <w:rPr>
          <w:rFonts w:asciiTheme="minorHAnsi" w:hAnsiTheme="minorHAnsi"/>
          <w:spacing w:val="-2"/>
          <w:sz w:val="22"/>
          <w:szCs w:val="22"/>
        </w:rPr>
        <w:t>Bend Memorial Clinic</w:t>
      </w:r>
    </w:p>
    <w:p w14:paraId="2F22F458" w14:textId="47EA1A2B" w:rsidR="002062C5" w:rsidRPr="002062C5" w:rsidRDefault="002062C5" w:rsidP="002062C5">
      <w:pPr>
        <w:pStyle w:val="ListParagraph"/>
        <w:numPr>
          <w:ilvl w:val="0"/>
          <w:numId w:val="3"/>
        </w:numPr>
        <w:ind w:left="990"/>
        <w:rPr>
          <w:rFonts w:asciiTheme="minorHAnsi" w:hAnsiTheme="minorHAnsi"/>
          <w:sz w:val="22"/>
          <w:szCs w:val="22"/>
        </w:rPr>
      </w:pPr>
      <w:r w:rsidRPr="002062C5">
        <w:rPr>
          <w:rFonts w:asciiTheme="minorHAnsi" w:hAnsiTheme="minorHAnsi"/>
          <w:bCs/>
          <w:i/>
          <w:sz w:val="22"/>
          <w:szCs w:val="22"/>
        </w:rPr>
        <w:t xml:space="preserve">Volunteer of the Year Award - </w:t>
      </w:r>
      <w:r w:rsidRPr="002062C5">
        <w:rPr>
          <w:rFonts w:asciiTheme="minorHAnsi" w:hAnsiTheme="minorHAnsi"/>
          <w:sz w:val="22"/>
          <w:szCs w:val="22"/>
        </w:rPr>
        <w:t>Washington County</w:t>
      </w:r>
      <w:r>
        <w:rPr>
          <w:rFonts w:asciiTheme="minorHAnsi" w:hAnsiTheme="minorHAnsi"/>
          <w:sz w:val="22"/>
          <w:szCs w:val="22"/>
        </w:rPr>
        <w:t xml:space="preserve"> RAID team (Research, Analytics, Informatics and Data) and CASPER volunteers</w:t>
      </w:r>
      <w:r w:rsidRPr="002062C5">
        <w:rPr>
          <w:rFonts w:asciiTheme="minorHAnsi" w:hAnsiTheme="minorHAnsi"/>
          <w:sz w:val="22"/>
          <w:szCs w:val="22"/>
        </w:rPr>
        <w:t xml:space="preserve"> </w:t>
      </w:r>
    </w:p>
    <w:p w14:paraId="1411AD66" w14:textId="1F87388D" w:rsidR="00B934F7" w:rsidRPr="002062C5" w:rsidRDefault="002062C5" w:rsidP="002062C5">
      <w:pPr>
        <w:pStyle w:val="ListParagraph"/>
        <w:numPr>
          <w:ilvl w:val="0"/>
          <w:numId w:val="3"/>
        </w:numPr>
        <w:ind w:left="990"/>
        <w:rPr>
          <w:rFonts w:ascii="Century Gothic" w:hAnsi="Century Gothic"/>
        </w:rPr>
      </w:pPr>
      <w:r w:rsidRPr="002062C5">
        <w:rPr>
          <w:rFonts w:asciiTheme="minorHAnsi" w:hAnsiTheme="minorHAnsi"/>
          <w:bCs/>
          <w:i/>
          <w:sz w:val="22"/>
          <w:szCs w:val="22"/>
        </w:rPr>
        <w:t xml:space="preserve">Lifetime Achievement Award </w:t>
      </w:r>
      <w:r>
        <w:rPr>
          <w:rFonts w:asciiTheme="minorHAnsi" w:hAnsiTheme="minorHAnsi"/>
          <w:bCs/>
          <w:i/>
          <w:sz w:val="22"/>
          <w:szCs w:val="22"/>
        </w:rPr>
        <w:t>–</w:t>
      </w:r>
      <w:r w:rsidRPr="002062C5">
        <w:rPr>
          <w:rFonts w:asciiTheme="minorHAnsi" w:hAnsiTheme="minorHAnsi"/>
          <w:bCs/>
          <w:i/>
          <w:sz w:val="22"/>
          <w:szCs w:val="22"/>
        </w:rPr>
        <w:t xml:space="preserve"> </w:t>
      </w:r>
      <w:bookmarkEnd w:id="1"/>
      <w:r>
        <w:rPr>
          <w:rFonts w:asciiTheme="minorHAnsi" w:hAnsiTheme="minorHAnsi"/>
          <w:sz w:val="22"/>
          <w:szCs w:val="22"/>
        </w:rPr>
        <w:t>Elizabeth Miglioretto and Mary Goodwin</w:t>
      </w:r>
    </w:p>
    <w:p w14:paraId="797CC830" w14:textId="5DDC0D9D" w:rsidR="002062C5" w:rsidRPr="002062C5" w:rsidRDefault="002062C5" w:rsidP="002062C5">
      <w:pPr>
        <w:pStyle w:val="ListParagraph"/>
        <w:ind w:left="990"/>
        <w:rPr>
          <w:rFonts w:ascii="Century Gothic" w:hAnsi="Century Gothic"/>
        </w:rPr>
      </w:pPr>
      <w:r>
        <w:rPr>
          <w:rFonts w:asciiTheme="minorHAnsi" w:hAnsiTheme="minorHAnsi"/>
          <w:bCs/>
          <w:i/>
          <w:sz w:val="22"/>
          <w:szCs w:val="22"/>
        </w:rPr>
        <w:t xml:space="preserve"> </w:t>
      </w:r>
    </w:p>
    <w:p w14:paraId="7FED3092" w14:textId="77777777" w:rsidR="002062C5" w:rsidRPr="00DC0C00" w:rsidRDefault="002062C5" w:rsidP="002062C5">
      <w:pPr>
        <w:pStyle w:val="ListParagraph"/>
        <w:ind w:left="990"/>
        <w:rPr>
          <w:rFonts w:ascii="Century Gothic" w:hAnsi="Century Gothic"/>
        </w:rPr>
      </w:pPr>
    </w:p>
    <w:p w14:paraId="0535CBA5" w14:textId="546A79C0" w:rsidR="00666F2E" w:rsidRPr="00DC0C00" w:rsidRDefault="00666F2E" w:rsidP="00B934F7">
      <w:pPr>
        <w:rPr>
          <w:rFonts w:ascii="Century Gothic" w:hAnsi="Century Gothic"/>
          <w:b/>
        </w:rPr>
      </w:pPr>
      <w:r w:rsidRPr="00DC0C00">
        <w:rPr>
          <w:rFonts w:ascii="Century Gothic" w:hAnsi="Century Gothic"/>
          <w:b/>
        </w:rPr>
        <w:t xml:space="preserve">Were there any specific </w:t>
      </w:r>
      <w:r w:rsidR="00E27F6B">
        <w:rPr>
          <w:rFonts w:ascii="Century Gothic" w:hAnsi="Century Gothic"/>
          <w:b/>
        </w:rPr>
        <w:t xml:space="preserve">issue </w:t>
      </w:r>
      <w:r w:rsidRPr="00DC0C00">
        <w:rPr>
          <w:rFonts w:ascii="Century Gothic" w:hAnsi="Century Gothic"/>
          <w:b/>
        </w:rPr>
        <w:t>challenges</w:t>
      </w:r>
      <w:r w:rsidR="00E27F6B">
        <w:rPr>
          <w:rFonts w:ascii="Century Gothic" w:hAnsi="Century Gothic"/>
          <w:b/>
        </w:rPr>
        <w:t xml:space="preserve"> or structural challenges</w:t>
      </w:r>
      <w:r w:rsidRPr="00DC0C00">
        <w:rPr>
          <w:rFonts w:ascii="Century Gothic" w:hAnsi="Century Gothic"/>
          <w:b/>
        </w:rPr>
        <w:t xml:space="preserve"> your committee encountered this year? </w:t>
      </w:r>
    </w:p>
    <w:p w14:paraId="5FACF269" w14:textId="77777777" w:rsidR="002062C5" w:rsidRDefault="002062C5" w:rsidP="00B934F7">
      <w:pPr>
        <w:rPr>
          <w:rFonts w:asciiTheme="minorHAnsi" w:hAnsiTheme="minorHAnsi"/>
          <w:sz w:val="22"/>
          <w:szCs w:val="22"/>
        </w:rPr>
      </w:pPr>
    </w:p>
    <w:p w14:paraId="7BD22525" w14:textId="27FAB6CE" w:rsidR="00B934F7" w:rsidRPr="002062C5" w:rsidRDefault="002062C5" w:rsidP="00B934F7">
      <w:pPr>
        <w:rPr>
          <w:rFonts w:asciiTheme="minorHAnsi" w:hAnsiTheme="minorHAnsi"/>
          <w:sz w:val="22"/>
          <w:szCs w:val="22"/>
        </w:rPr>
      </w:pPr>
      <w:r w:rsidRPr="002062C5">
        <w:rPr>
          <w:rFonts w:asciiTheme="minorHAnsi" w:hAnsiTheme="minorHAnsi"/>
          <w:sz w:val="22"/>
          <w:szCs w:val="22"/>
        </w:rPr>
        <w:t>Decreasing levels of funding are a continuing issue.</w:t>
      </w:r>
    </w:p>
    <w:p w14:paraId="47E80316" w14:textId="77777777" w:rsidR="00666F2E" w:rsidRPr="00DC0C00" w:rsidRDefault="00666F2E" w:rsidP="00B934F7">
      <w:pPr>
        <w:rPr>
          <w:rFonts w:ascii="Century Gothic" w:hAnsi="Century Gothic"/>
          <w:b/>
        </w:rPr>
      </w:pPr>
    </w:p>
    <w:p w14:paraId="2ACB4C91" w14:textId="20DFB737" w:rsidR="00B934F7" w:rsidRPr="00DC0C00" w:rsidRDefault="00EA1C42" w:rsidP="00B934F7">
      <w:pPr>
        <w:rPr>
          <w:rFonts w:ascii="Century Gothic" w:hAnsi="Century Gothic"/>
          <w:b/>
        </w:rPr>
      </w:pPr>
      <w:r>
        <w:rPr>
          <w:rFonts w:ascii="Century Gothic" w:hAnsi="Century Gothic"/>
          <w:b/>
        </w:rPr>
        <w:t>How h</w:t>
      </w:r>
      <w:r w:rsidR="004D6F21">
        <w:rPr>
          <w:rFonts w:ascii="Century Gothic" w:hAnsi="Century Gothic"/>
          <w:b/>
        </w:rPr>
        <w:t xml:space="preserve">as your committee discussed </w:t>
      </w:r>
      <w:r>
        <w:rPr>
          <w:rFonts w:ascii="Century Gothic" w:hAnsi="Century Gothic"/>
          <w:b/>
        </w:rPr>
        <w:t xml:space="preserve">or incorporated </w:t>
      </w:r>
      <w:r w:rsidR="004D6F21">
        <w:rPr>
          <w:rFonts w:ascii="Century Gothic" w:hAnsi="Century Gothic"/>
          <w:b/>
        </w:rPr>
        <w:t>Public Health Modernization as it pertains to your committee’s objectives</w:t>
      </w:r>
      <w:r w:rsidR="00B934F7" w:rsidRPr="00DC0C00">
        <w:rPr>
          <w:rFonts w:ascii="Century Gothic" w:hAnsi="Century Gothic"/>
          <w:b/>
        </w:rPr>
        <w:t>?</w:t>
      </w:r>
    </w:p>
    <w:p w14:paraId="54452DE4" w14:textId="77777777" w:rsidR="00997003" w:rsidRPr="00DC0C00" w:rsidRDefault="00997003" w:rsidP="00B934F7">
      <w:pPr>
        <w:rPr>
          <w:rFonts w:ascii="Century Gothic" w:hAnsi="Century Gothic"/>
          <w:b/>
        </w:rPr>
      </w:pPr>
    </w:p>
    <w:p w14:paraId="7CFE6E26" w14:textId="2BFD603B" w:rsidR="00997003" w:rsidRPr="002062C5" w:rsidRDefault="002062C5" w:rsidP="00B934F7">
      <w:pPr>
        <w:rPr>
          <w:rFonts w:asciiTheme="minorHAnsi" w:hAnsiTheme="minorHAnsi"/>
          <w:sz w:val="22"/>
          <w:szCs w:val="22"/>
        </w:rPr>
      </w:pPr>
      <w:r w:rsidRPr="002062C5">
        <w:rPr>
          <w:rFonts w:asciiTheme="minorHAnsi" w:hAnsiTheme="minorHAnsi"/>
          <w:sz w:val="22"/>
          <w:szCs w:val="22"/>
        </w:rPr>
        <w:t xml:space="preserve">As a </w:t>
      </w:r>
      <w:r>
        <w:rPr>
          <w:rFonts w:asciiTheme="minorHAnsi" w:hAnsiTheme="minorHAnsi"/>
          <w:sz w:val="22"/>
          <w:szCs w:val="22"/>
        </w:rPr>
        <w:t>Foundational Capability, we are not currently anticipating significant changes to our work over this next year.</w:t>
      </w:r>
    </w:p>
    <w:p w14:paraId="47D49E57" w14:textId="77777777" w:rsidR="00B934F7" w:rsidRPr="00DC0C00" w:rsidRDefault="00B934F7" w:rsidP="00B934F7">
      <w:pPr>
        <w:rPr>
          <w:rFonts w:ascii="Century Gothic" w:hAnsi="Century Gothic"/>
          <w:b/>
        </w:rPr>
      </w:pPr>
    </w:p>
    <w:p w14:paraId="66358C7C" w14:textId="77777777" w:rsidR="00A541D2" w:rsidRDefault="00A541D2" w:rsidP="00B934F7">
      <w:pPr>
        <w:rPr>
          <w:rFonts w:ascii="Century Gothic" w:hAnsi="Century Gothic"/>
          <w:b/>
        </w:rPr>
      </w:pPr>
    </w:p>
    <w:p w14:paraId="5EEF9A22" w14:textId="77777777" w:rsidR="00A541D2" w:rsidRDefault="00A541D2" w:rsidP="00B934F7">
      <w:pPr>
        <w:rPr>
          <w:rFonts w:ascii="Century Gothic" w:hAnsi="Century Gothic"/>
          <w:b/>
        </w:rPr>
      </w:pPr>
    </w:p>
    <w:p w14:paraId="6FB8B913" w14:textId="77777777" w:rsidR="00A541D2" w:rsidRDefault="00A541D2" w:rsidP="00B934F7">
      <w:pPr>
        <w:rPr>
          <w:rFonts w:ascii="Century Gothic" w:hAnsi="Century Gothic"/>
          <w:b/>
        </w:rPr>
      </w:pPr>
    </w:p>
    <w:p w14:paraId="65D59F86" w14:textId="77777777" w:rsidR="00A541D2" w:rsidRDefault="00A541D2" w:rsidP="00B934F7">
      <w:pPr>
        <w:rPr>
          <w:rFonts w:ascii="Century Gothic" w:hAnsi="Century Gothic"/>
          <w:b/>
        </w:rPr>
      </w:pPr>
    </w:p>
    <w:p w14:paraId="08DC88E7" w14:textId="1CA0F4A2" w:rsidR="002062C5" w:rsidRDefault="004D6F21" w:rsidP="00B934F7">
      <w:pPr>
        <w:rPr>
          <w:rFonts w:ascii="Century Gothic" w:hAnsi="Century Gothic"/>
          <w:b/>
        </w:rPr>
      </w:pPr>
      <w:r>
        <w:rPr>
          <w:rFonts w:ascii="Century Gothic" w:hAnsi="Century Gothic"/>
          <w:b/>
        </w:rPr>
        <w:t xml:space="preserve">The CLHO Board has recommended a slightly restructured </w:t>
      </w:r>
      <w:r w:rsidR="00EA1C42">
        <w:rPr>
          <w:rFonts w:ascii="Century Gothic" w:hAnsi="Century Gothic"/>
          <w:b/>
        </w:rPr>
        <w:t xml:space="preserve">CLHO </w:t>
      </w:r>
      <w:r>
        <w:rPr>
          <w:rFonts w:ascii="Century Gothic" w:hAnsi="Century Gothic"/>
          <w:b/>
        </w:rPr>
        <w:t xml:space="preserve">committee structure to better align with the Foundational Public Health Services Model, or Public Health </w:t>
      </w:r>
    </w:p>
    <w:p w14:paraId="42CB573B" w14:textId="2E0108C2" w:rsidR="00B934F7" w:rsidRDefault="004D6F21" w:rsidP="00B934F7">
      <w:pPr>
        <w:rPr>
          <w:rFonts w:ascii="Century Gothic" w:hAnsi="Century Gothic"/>
          <w:b/>
        </w:rPr>
      </w:pPr>
      <w:r>
        <w:rPr>
          <w:rFonts w:ascii="Century Gothic" w:hAnsi="Century Gothic"/>
          <w:b/>
        </w:rPr>
        <w:t xml:space="preserve">“Modernization”.  What work of the committee do you want to make sure doesn’t get lost in the transition? </w:t>
      </w:r>
    </w:p>
    <w:p w14:paraId="3261794C" w14:textId="77777777" w:rsidR="002062C5" w:rsidRPr="00DC0C00" w:rsidRDefault="002062C5" w:rsidP="00B934F7">
      <w:pPr>
        <w:rPr>
          <w:rFonts w:ascii="Century Gothic" w:hAnsi="Century Gothic"/>
          <w:b/>
        </w:rPr>
      </w:pPr>
    </w:p>
    <w:p w14:paraId="0DDE544B" w14:textId="1332BD4F" w:rsidR="00B934F7" w:rsidRPr="002062C5" w:rsidRDefault="002062C5" w:rsidP="00B934F7">
      <w:pPr>
        <w:rPr>
          <w:rFonts w:asciiTheme="minorHAnsi" w:hAnsiTheme="minorHAnsi"/>
          <w:sz w:val="22"/>
          <w:szCs w:val="22"/>
        </w:rPr>
      </w:pPr>
      <w:r w:rsidRPr="002062C5">
        <w:rPr>
          <w:rFonts w:asciiTheme="minorHAnsi" w:hAnsiTheme="minorHAnsi"/>
          <w:sz w:val="22"/>
          <w:szCs w:val="22"/>
        </w:rPr>
        <w:t>Not</w:t>
      </w:r>
      <w:r>
        <w:rPr>
          <w:rFonts w:asciiTheme="minorHAnsi" w:hAnsiTheme="minorHAnsi"/>
          <w:sz w:val="22"/>
          <w:szCs w:val="22"/>
        </w:rPr>
        <w:t xml:space="preserve"> applicable, as our structure is not changing.</w:t>
      </w:r>
    </w:p>
    <w:p w14:paraId="356DEF1C" w14:textId="77777777" w:rsidR="002062C5" w:rsidRDefault="002062C5" w:rsidP="00B934F7">
      <w:pPr>
        <w:rPr>
          <w:rFonts w:ascii="Century Gothic" w:hAnsi="Century Gothic"/>
          <w:b/>
        </w:rPr>
      </w:pPr>
    </w:p>
    <w:p w14:paraId="25547D44" w14:textId="2437C73E" w:rsidR="00931B53" w:rsidRPr="00DC0C00" w:rsidRDefault="002062C5" w:rsidP="00B934F7">
      <w:pPr>
        <w:rPr>
          <w:rFonts w:ascii="Century Gothic" w:hAnsi="Century Gothic"/>
          <w:b/>
        </w:rPr>
      </w:pPr>
      <w:r>
        <w:rPr>
          <w:rFonts w:ascii="Century Gothic" w:hAnsi="Century Gothic"/>
          <w:b/>
        </w:rPr>
        <w:t>Any</w:t>
      </w:r>
      <w:r w:rsidR="00E27F6B">
        <w:rPr>
          <w:rFonts w:ascii="Century Gothic" w:hAnsi="Century Gothic"/>
          <w:b/>
        </w:rPr>
        <w:t xml:space="preserve">thing else you’d like to share with other Committees or the CLHO Board? </w:t>
      </w:r>
    </w:p>
    <w:p w14:paraId="6D8E6349" w14:textId="6FBC9083" w:rsidR="00DC0C00" w:rsidRDefault="00DC0C00" w:rsidP="00B934F7">
      <w:pPr>
        <w:rPr>
          <w:rFonts w:ascii="Century Gothic" w:hAnsi="Century Gothic"/>
          <w:b/>
        </w:rPr>
      </w:pPr>
    </w:p>
    <w:p w14:paraId="3000E641" w14:textId="77777777" w:rsidR="00501EE3" w:rsidRDefault="00501EE3" w:rsidP="00B934F7">
      <w:pPr>
        <w:rPr>
          <w:rFonts w:ascii="Century Gothic" w:hAnsi="Century Gothic"/>
          <w:b/>
        </w:rPr>
      </w:pPr>
    </w:p>
    <w:p w14:paraId="0A83E208" w14:textId="77777777" w:rsidR="00DC0C00" w:rsidRDefault="00DC0C00" w:rsidP="00B934F7">
      <w:pPr>
        <w:rPr>
          <w:rFonts w:ascii="Century Gothic" w:hAnsi="Century Gothic"/>
          <w:b/>
        </w:rPr>
      </w:pPr>
    </w:p>
    <w:p w14:paraId="0082FFC9" w14:textId="513FFA52" w:rsidR="00DC0C00" w:rsidRPr="00DC0C00" w:rsidRDefault="00DC0C00" w:rsidP="00B934F7">
      <w:pPr>
        <w:rPr>
          <w:rFonts w:ascii="Century Gothic" w:hAnsi="Century Gothic"/>
          <w:b/>
        </w:rPr>
      </w:pPr>
      <w:r>
        <w:rPr>
          <w:rFonts w:ascii="Century Gothic" w:hAnsi="Century Gothic"/>
          <w:b/>
        </w:rPr>
        <w:t>Pleas</w:t>
      </w:r>
      <w:r w:rsidR="004D6F21">
        <w:rPr>
          <w:rFonts w:ascii="Century Gothic" w:hAnsi="Century Gothic"/>
          <w:b/>
        </w:rPr>
        <w:t>e list your committee members.  Do all of these committee members want to continue through the restructuring?  (please indicate)</w:t>
      </w:r>
      <w:r w:rsidR="00916B94">
        <w:rPr>
          <w:rFonts w:ascii="Century Gothic" w:hAnsi="Century Gothic"/>
          <w:b/>
        </w:rPr>
        <w:t xml:space="preserve"> </w:t>
      </w:r>
      <w:r w:rsidR="00916B94">
        <w:rPr>
          <w:rFonts w:ascii="Century Gothic" w:hAnsi="Century Gothic"/>
          <w:b/>
        </w:rPr>
        <w:tab/>
      </w:r>
      <w:r w:rsidR="00916B94" w:rsidRPr="00916B94">
        <w:rPr>
          <w:rFonts w:asciiTheme="minorHAnsi" w:hAnsiTheme="minorHAnsi"/>
        </w:rPr>
        <w:t>Yes</w:t>
      </w:r>
    </w:p>
    <w:p w14:paraId="647AC254" w14:textId="77777777" w:rsidR="00871516" w:rsidRDefault="00871516" w:rsidP="00B934F7">
      <w:pPr>
        <w:rPr>
          <w:rFonts w:ascii="Gill Sans MT" w:hAnsi="Gill Sans MT"/>
          <w:b/>
        </w:rPr>
      </w:pPr>
    </w:p>
    <w:p w14:paraId="547DF0CC" w14:textId="77777777" w:rsidR="00871516" w:rsidRDefault="00871516" w:rsidP="00B934F7">
      <w:pPr>
        <w:rPr>
          <w:rFonts w:ascii="Gill Sans MT" w:hAnsi="Gill Sans MT"/>
          <w:b/>
        </w:rPr>
      </w:pPr>
    </w:p>
    <w:tbl>
      <w:tblPr>
        <w:tblW w:w="7998" w:type="dxa"/>
        <w:tblInd w:w="93" w:type="dxa"/>
        <w:tblLook w:val="04A0" w:firstRow="1" w:lastRow="0" w:firstColumn="1" w:lastColumn="0" w:noHBand="0" w:noVBand="1"/>
      </w:tblPr>
      <w:tblGrid>
        <w:gridCol w:w="1391"/>
        <w:gridCol w:w="1700"/>
        <w:gridCol w:w="1087"/>
        <w:gridCol w:w="3820"/>
      </w:tblGrid>
      <w:tr w:rsidR="00916B94" w:rsidRPr="002062C5" w14:paraId="2377752F" w14:textId="77777777" w:rsidTr="00916B94">
        <w:trPr>
          <w:trHeight w:val="289"/>
        </w:trPr>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707D0" w14:textId="77777777" w:rsidR="00916B94" w:rsidRPr="002062C5" w:rsidRDefault="00916B94" w:rsidP="002062C5">
            <w:pPr>
              <w:rPr>
                <w:rFonts w:ascii="Calibri" w:hAnsi="Calibri"/>
                <w:b/>
                <w:bCs/>
                <w:color w:val="000000"/>
                <w:sz w:val="22"/>
                <w:szCs w:val="22"/>
              </w:rPr>
            </w:pPr>
            <w:r w:rsidRPr="002062C5">
              <w:rPr>
                <w:rFonts w:ascii="Calibri" w:hAnsi="Calibri"/>
                <w:b/>
                <w:bCs/>
                <w:color w:val="000000"/>
                <w:sz w:val="22"/>
                <w:szCs w:val="22"/>
              </w:rPr>
              <w:t>Organization</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51936EE8" w14:textId="77777777" w:rsidR="00916B94" w:rsidRPr="002062C5" w:rsidRDefault="00916B94" w:rsidP="002062C5">
            <w:pPr>
              <w:rPr>
                <w:rFonts w:ascii="Calibri" w:hAnsi="Calibri"/>
                <w:b/>
                <w:bCs/>
                <w:color w:val="000000"/>
                <w:sz w:val="22"/>
                <w:szCs w:val="22"/>
              </w:rPr>
            </w:pPr>
            <w:r w:rsidRPr="002062C5">
              <w:rPr>
                <w:rFonts w:ascii="Calibri" w:hAnsi="Calibri"/>
                <w:b/>
                <w:bCs/>
                <w:color w:val="000000"/>
                <w:sz w:val="22"/>
                <w:szCs w:val="22"/>
              </w:rPr>
              <w:t>Last</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14:paraId="2012AAE7" w14:textId="77777777" w:rsidR="00916B94" w:rsidRPr="002062C5" w:rsidRDefault="00916B94" w:rsidP="002062C5">
            <w:pPr>
              <w:rPr>
                <w:rFonts w:ascii="Calibri" w:hAnsi="Calibri"/>
                <w:b/>
                <w:bCs/>
                <w:color w:val="000000"/>
                <w:sz w:val="22"/>
                <w:szCs w:val="22"/>
              </w:rPr>
            </w:pPr>
            <w:r w:rsidRPr="002062C5">
              <w:rPr>
                <w:rFonts w:ascii="Calibri" w:hAnsi="Calibri"/>
                <w:b/>
                <w:bCs/>
                <w:color w:val="000000"/>
                <w:sz w:val="22"/>
                <w:szCs w:val="22"/>
              </w:rPr>
              <w:t>First</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14:paraId="6E6E95D8" w14:textId="77777777" w:rsidR="00916B94" w:rsidRPr="002062C5" w:rsidRDefault="00916B94" w:rsidP="002062C5">
            <w:pPr>
              <w:rPr>
                <w:rFonts w:ascii="Calibri" w:hAnsi="Calibri"/>
                <w:b/>
                <w:bCs/>
                <w:color w:val="000000"/>
                <w:sz w:val="22"/>
                <w:szCs w:val="22"/>
              </w:rPr>
            </w:pPr>
            <w:r w:rsidRPr="002062C5">
              <w:rPr>
                <w:rFonts w:ascii="Calibri" w:hAnsi="Calibri"/>
                <w:b/>
                <w:bCs/>
                <w:color w:val="000000"/>
                <w:sz w:val="22"/>
                <w:szCs w:val="22"/>
              </w:rPr>
              <w:t>County / Agency</w:t>
            </w:r>
          </w:p>
        </w:tc>
      </w:tr>
      <w:tr w:rsidR="00916B94" w:rsidRPr="002062C5" w14:paraId="73A8C94E"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DDEBF7"/>
            <w:noWrap/>
            <w:vAlign w:val="bottom"/>
            <w:hideMark/>
          </w:tcPr>
          <w:p w14:paraId="38D74D56"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LPHA</w:t>
            </w:r>
          </w:p>
        </w:tc>
        <w:tc>
          <w:tcPr>
            <w:tcW w:w="1700" w:type="dxa"/>
            <w:tcBorders>
              <w:top w:val="nil"/>
              <w:left w:val="nil"/>
              <w:bottom w:val="single" w:sz="4" w:space="0" w:color="auto"/>
              <w:right w:val="single" w:sz="4" w:space="0" w:color="auto"/>
            </w:tcBorders>
            <w:shd w:val="clear" w:color="000000" w:fill="DDEBF7"/>
            <w:noWrap/>
            <w:vAlign w:val="center"/>
            <w:hideMark/>
          </w:tcPr>
          <w:p w14:paraId="36BEBE19"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Demaris</w:t>
            </w:r>
          </w:p>
        </w:tc>
        <w:tc>
          <w:tcPr>
            <w:tcW w:w="1087" w:type="dxa"/>
            <w:tcBorders>
              <w:top w:val="nil"/>
              <w:left w:val="nil"/>
              <w:bottom w:val="single" w:sz="4" w:space="0" w:color="auto"/>
              <w:right w:val="single" w:sz="4" w:space="0" w:color="auto"/>
            </w:tcBorders>
            <w:shd w:val="clear" w:color="000000" w:fill="DDEBF7"/>
            <w:noWrap/>
            <w:vAlign w:val="center"/>
            <w:hideMark/>
          </w:tcPr>
          <w:p w14:paraId="4E8FA776"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Jenny</w:t>
            </w:r>
          </w:p>
        </w:tc>
        <w:tc>
          <w:tcPr>
            <w:tcW w:w="3820" w:type="dxa"/>
            <w:tcBorders>
              <w:top w:val="nil"/>
              <w:left w:val="nil"/>
              <w:bottom w:val="single" w:sz="4" w:space="0" w:color="auto"/>
              <w:right w:val="single" w:sz="4" w:space="0" w:color="auto"/>
            </w:tcBorders>
            <w:shd w:val="clear" w:color="000000" w:fill="DDEBF7"/>
            <w:vAlign w:val="center"/>
            <w:hideMark/>
          </w:tcPr>
          <w:p w14:paraId="17A36D67"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Lincoln</w:t>
            </w:r>
          </w:p>
        </w:tc>
      </w:tr>
      <w:tr w:rsidR="00916B94" w:rsidRPr="002062C5" w14:paraId="4C9F6E55"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DDEBF7"/>
            <w:noWrap/>
            <w:vAlign w:val="bottom"/>
            <w:hideMark/>
          </w:tcPr>
          <w:p w14:paraId="2D3F9AB7"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LPHA</w:t>
            </w:r>
          </w:p>
        </w:tc>
        <w:tc>
          <w:tcPr>
            <w:tcW w:w="1700" w:type="dxa"/>
            <w:tcBorders>
              <w:top w:val="nil"/>
              <w:left w:val="nil"/>
              <w:bottom w:val="single" w:sz="4" w:space="0" w:color="auto"/>
              <w:right w:val="single" w:sz="4" w:space="0" w:color="auto"/>
            </w:tcBorders>
            <w:shd w:val="clear" w:color="000000" w:fill="DDEBF7"/>
            <w:noWrap/>
            <w:vAlign w:val="center"/>
            <w:hideMark/>
          </w:tcPr>
          <w:p w14:paraId="7C1F2F2D"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Jaramillo</w:t>
            </w:r>
          </w:p>
        </w:tc>
        <w:tc>
          <w:tcPr>
            <w:tcW w:w="1087" w:type="dxa"/>
            <w:tcBorders>
              <w:top w:val="nil"/>
              <w:left w:val="nil"/>
              <w:bottom w:val="single" w:sz="4" w:space="0" w:color="auto"/>
              <w:right w:val="single" w:sz="4" w:space="0" w:color="auto"/>
            </w:tcBorders>
            <w:shd w:val="clear" w:color="000000" w:fill="DDEBF7"/>
            <w:noWrap/>
            <w:vAlign w:val="center"/>
            <w:hideMark/>
          </w:tcPr>
          <w:p w14:paraId="5361C33D"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Selene</w:t>
            </w:r>
          </w:p>
        </w:tc>
        <w:tc>
          <w:tcPr>
            <w:tcW w:w="3820" w:type="dxa"/>
            <w:tcBorders>
              <w:top w:val="nil"/>
              <w:left w:val="nil"/>
              <w:bottom w:val="single" w:sz="4" w:space="0" w:color="auto"/>
              <w:right w:val="single" w:sz="4" w:space="0" w:color="auto"/>
            </w:tcBorders>
            <w:shd w:val="clear" w:color="000000" w:fill="DDEBF7"/>
            <w:vAlign w:val="center"/>
            <w:hideMark/>
          </w:tcPr>
          <w:p w14:paraId="4013A4A0"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Lane</w:t>
            </w:r>
          </w:p>
        </w:tc>
      </w:tr>
      <w:tr w:rsidR="00916B94" w:rsidRPr="002062C5" w14:paraId="050258EA"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DDEBF7"/>
            <w:noWrap/>
            <w:vAlign w:val="bottom"/>
            <w:hideMark/>
          </w:tcPr>
          <w:p w14:paraId="42BADB94"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LPHA</w:t>
            </w:r>
          </w:p>
        </w:tc>
        <w:tc>
          <w:tcPr>
            <w:tcW w:w="1700" w:type="dxa"/>
            <w:tcBorders>
              <w:top w:val="nil"/>
              <w:left w:val="nil"/>
              <w:bottom w:val="single" w:sz="4" w:space="0" w:color="auto"/>
              <w:right w:val="single" w:sz="4" w:space="0" w:color="auto"/>
            </w:tcBorders>
            <w:shd w:val="clear" w:color="000000" w:fill="DDEBF7"/>
            <w:noWrap/>
            <w:vAlign w:val="center"/>
            <w:hideMark/>
          </w:tcPr>
          <w:p w14:paraId="1586A4B2"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 xml:space="preserve">Feld </w:t>
            </w:r>
          </w:p>
        </w:tc>
        <w:tc>
          <w:tcPr>
            <w:tcW w:w="1087" w:type="dxa"/>
            <w:tcBorders>
              <w:top w:val="nil"/>
              <w:left w:val="nil"/>
              <w:bottom w:val="single" w:sz="4" w:space="0" w:color="auto"/>
              <w:right w:val="single" w:sz="4" w:space="0" w:color="auto"/>
            </w:tcBorders>
            <w:shd w:val="clear" w:color="000000" w:fill="DDEBF7"/>
            <w:noWrap/>
            <w:vAlign w:val="center"/>
            <w:hideMark/>
          </w:tcPr>
          <w:p w14:paraId="6968F1AA"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 xml:space="preserve">Morgan </w:t>
            </w:r>
          </w:p>
        </w:tc>
        <w:tc>
          <w:tcPr>
            <w:tcW w:w="3820" w:type="dxa"/>
            <w:tcBorders>
              <w:top w:val="nil"/>
              <w:left w:val="nil"/>
              <w:bottom w:val="single" w:sz="4" w:space="0" w:color="auto"/>
              <w:right w:val="single" w:sz="4" w:space="0" w:color="auto"/>
            </w:tcBorders>
            <w:shd w:val="clear" w:color="000000" w:fill="DDEBF7"/>
            <w:vAlign w:val="center"/>
            <w:hideMark/>
          </w:tcPr>
          <w:p w14:paraId="60CBC99C"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Deschutes</w:t>
            </w:r>
          </w:p>
        </w:tc>
      </w:tr>
      <w:tr w:rsidR="00916B94" w:rsidRPr="002062C5" w14:paraId="16FACD16"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DDEBF7"/>
            <w:noWrap/>
            <w:vAlign w:val="bottom"/>
            <w:hideMark/>
          </w:tcPr>
          <w:p w14:paraId="4619CA6C"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LPHA</w:t>
            </w:r>
          </w:p>
        </w:tc>
        <w:tc>
          <w:tcPr>
            <w:tcW w:w="1700" w:type="dxa"/>
            <w:tcBorders>
              <w:top w:val="nil"/>
              <w:left w:val="nil"/>
              <w:bottom w:val="single" w:sz="4" w:space="0" w:color="auto"/>
              <w:right w:val="single" w:sz="4" w:space="0" w:color="auto"/>
            </w:tcBorders>
            <w:shd w:val="clear" w:color="000000" w:fill="DDEBF7"/>
            <w:noWrap/>
            <w:vAlign w:val="center"/>
            <w:hideMark/>
          </w:tcPr>
          <w:p w14:paraId="66775AA9"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McKinney</w:t>
            </w:r>
          </w:p>
        </w:tc>
        <w:tc>
          <w:tcPr>
            <w:tcW w:w="1087" w:type="dxa"/>
            <w:tcBorders>
              <w:top w:val="nil"/>
              <w:left w:val="nil"/>
              <w:bottom w:val="single" w:sz="4" w:space="0" w:color="auto"/>
              <w:right w:val="single" w:sz="4" w:space="0" w:color="auto"/>
            </w:tcBorders>
            <w:shd w:val="clear" w:color="000000" w:fill="DDEBF7"/>
            <w:noWrap/>
            <w:vAlign w:val="center"/>
            <w:hideMark/>
          </w:tcPr>
          <w:p w14:paraId="0BDE05E6"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Kellen</w:t>
            </w:r>
          </w:p>
        </w:tc>
        <w:tc>
          <w:tcPr>
            <w:tcW w:w="3820" w:type="dxa"/>
            <w:tcBorders>
              <w:top w:val="nil"/>
              <w:left w:val="nil"/>
              <w:bottom w:val="single" w:sz="4" w:space="0" w:color="auto"/>
              <w:right w:val="single" w:sz="4" w:space="0" w:color="auto"/>
            </w:tcBorders>
            <w:shd w:val="clear" w:color="000000" w:fill="DDEBF7"/>
            <w:vAlign w:val="center"/>
            <w:hideMark/>
          </w:tcPr>
          <w:p w14:paraId="5C2F2066"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Douglas</w:t>
            </w:r>
          </w:p>
        </w:tc>
      </w:tr>
      <w:tr w:rsidR="00916B94" w:rsidRPr="002062C5" w14:paraId="1E7AB2BC"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DDEBF7"/>
            <w:noWrap/>
            <w:vAlign w:val="bottom"/>
            <w:hideMark/>
          </w:tcPr>
          <w:p w14:paraId="2E9A8B47"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LPHA</w:t>
            </w:r>
          </w:p>
        </w:tc>
        <w:tc>
          <w:tcPr>
            <w:tcW w:w="1700" w:type="dxa"/>
            <w:tcBorders>
              <w:top w:val="nil"/>
              <w:left w:val="nil"/>
              <w:bottom w:val="single" w:sz="4" w:space="0" w:color="auto"/>
              <w:right w:val="single" w:sz="4" w:space="0" w:color="auto"/>
            </w:tcBorders>
            <w:shd w:val="clear" w:color="000000" w:fill="DDEBF7"/>
            <w:noWrap/>
            <w:vAlign w:val="center"/>
            <w:hideMark/>
          </w:tcPr>
          <w:p w14:paraId="79DDE4CD" w14:textId="7D867FA2" w:rsidR="00916B94" w:rsidRPr="002062C5" w:rsidRDefault="00916B94" w:rsidP="002062C5">
            <w:pPr>
              <w:rPr>
                <w:rFonts w:ascii="Calibri" w:hAnsi="Calibri"/>
                <w:b/>
                <w:color w:val="000000"/>
                <w:sz w:val="22"/>
                <w:szCs w:val="22"/>
              </w:rPr>
            </w:pPr>
            <w:r>
              <w:rPr>
                <w:rFonts w:ascii="Calibri" w:hAnsi="Calibri"/>
                <w:b/>
                <w:color w:val="000000"/>
                <w:sz w:val="22"/>
                <w:szCs w:val="22"/>
              </w:rPr>
              <w:t>*</w:t>
            </w:r>
            <w:r w:rsidRPr="002062C5">
              <w:rPr>
                <w:rFonts w:ascii="Calibri" w:hAnsi="Calibri"/>
                <w:b/>
                <w:color w:val="000000"/>
                <w:sz w:val="22"/>
                <w:szCs w:val="22"/>
              </w:rPr>
              <w:t>Mohnkern</w:t>
            </w:r>
          </w:p>
        </w:tc>
        <w:tc>
          <w:tcPr>
            <w:tcW w:w="1087" w:type="dxa"/>
            <w:tcBorders>
              <w:top w:val="nil"/>
              <w:left w:val="nil"/>
              <w:bottom w:val="single" w:sz="4" w:space="0" w:color="auto"/>
              <w:right w:val="single" w:sz="4" w:space="0" w:color="auto"/>
            </w:tcBorders>
            <w:shd w:val="clear" w:color="000000" w:fill="DDEBF7"/>
            <w:noWrap/>
            <w:vAlign w:val="center"/>
            <w:hideMark/>
          </w:tcPr>
          <w:p w14:paraId="509F8DA6" w14:textId="77777777" w:rsidR="00916B94" w:rsidRPr="002062C5" w:rsidRDefault="00916B94" w:rsidP="002062C5">
            <w:pPr>
              <w:rPr>
                <w:rFonts w:ascii="Calibri" w:hAnsi="Calibri"/>
                <w:b/>
                <w:color w:val="000000"/>
                <w:sz w:val="22"/>
                <w:szCs w:val="22"/>
              </w:rPr>
            </w:pPr>
            <w:r w:rsidRPr="002062C5">
              <w:rPr>
                <w:rFonts w:ascii="Calibri" w:hAnsi="Calibri"/>
                <w:b/>
                <w:color w:val="000000"/>
                <w:sz w:val="22"/>
                <w:szCs w:val="22"/>
              </w:rPr>
              <w:t>Sue</w:t>
            </w:r>
          </w:p>
        </w:tc>
        <w:tc>
          <w:tcPr>
            <w:tcW w:w="3820" w:type="dxa"/>
            <w:tcBorders>
              <w:top w:val="nil"/>
              <w:left w:val="nil"/>
              <w:bottom w:val="single" w:sz="4" w:space="0" w:color="auto"/>
              <w:right w:val="single" w:sz="4" w:space="0" w:color="auto"/>
            </w:tcBorders>
            <w:shd w:val="clear" w:color="000000" w:fill="DDEBF7"/>
            <w:vAlign w:val="center"/>
            <w:hideMark/>
          </w:tcPr>
          <w:p w14:paraId="48A9359D"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Washington</w:t>
            </w:r>
          </w:p>
        </w:tc>
      </w:tr>
      <w:tr w:rsidR="00916B94" w:rsidRPr="002062C5" w14:paraId="7ABA907A"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DDEBF7"/>
            <w:noWrap/>
            <w:vAlign w:val="bottom"/>
            <w:hideMark/>
          </w:tcPr>
          <w:p w14:paraId="6427A2F2"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LPHA</w:t>
            </w:r>
          </w:p>
        </w:tc>
        <w:tc>
          <w:tcPr>
            <w:tcW w:w="1700" w:type="dxa"/>
            <w:tcBorders>
              <w:top w:val="nil"/>
              <w:left w:val="nil"/>
              <w:bottom w:val="single" w:sz="4" w:space="0" w:color="auto"/>
              <w:right w:val="single" w:sz="4" w:space="0" w:color="auto"/>
            </w:tcBorders>
            <w:shd w:val="clear" w:color="000000" w:fill="DDEBF7"/>
            <w:noWrap/>
            <w:vAlign w:val="center"/>
            <w:hideMark/>
          </w:tcPr>
          <w:p w14:paraId="5FA31725"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Parrott</w:t>
            </w:r>
          </w:p>
        </w:tc>
        <w:tc>
          <w:tcPr>
            <w:tcW w:w="1087" w:type="dxa"/>
            <w:tcBorders>
              <w:top w:val="nil"/>
              <w:left w:val="nil"/>
              <w:bottom w:val="single" w:sz="4" w:space="0" w:color="auto"/>
              <w:right w:val="single" w:sz="4" w:space="0" w:color="auto"/>
            </w:tcBorders>
            <w:shd w:val="clear" w:color="000000" w:fill="DDEBF7"/>
            <w:noWrap/>
            <w:vAlign w:val="center"/>
            <w:hideMark/>
          </w:tcPr>
          <w:p w14:paraId="0EBBE29A"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Anne</w:t>
            </w:r>
          </w:p>
        </w:tc>
        <w:tc>
          <w:tcPr>
            <w:tcW w:w="3820" w:type="dxa"/>
            <w:tcBorders>
              <w:top w:val="nil"/>
              <w:left w:val="nil"/>
              <w:bottom w:val="single" w:sz="4" w:space="0" w:color="auto"/>
              <w:right w:val="single" w:sz="4" w:space="0" w:color="auto"/>
            </w:tcBorders>
            <w:shd w:val="clear" w:color="000000" w:fill="DDEBF7"/>
            <w:vAlign w:val="center"/>
            <w:hideMark/>
          </w:tcPr>
          <w:p w14:paraId="0FEFB9E0"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Columbia</w:t>
            </w:r>
          </w:p>
        </w:tc>
      </w:tr>
      <w:tr w:rsidR="00916B94" w:rsidRPr="002062C5" w14:paraId="24D913F9"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DDEBF7"/>
            <w:vAlign w:val="center"/>
            <w:hideMark/>
          </w:tcPr>
          <w:p w14:paraId="77CED4AC"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LPHA</w:t>
            </w:r>
          </w:p>
        </w:tc>
        <w:tc>
          <w:tcPr>
            <w:tcW w:w="1700" w:type="dxa"/>
            <w:tcBorders>
              <w:top w:val="nil"/>
              <w:left w:val="nil"/>
              <w:bottom w:val="single" w:sz="4" w:space="0" w:color="auto"/>
              <w:right w:val="single" w:sz="4" w:space="0" w:color="auto"/>
            </w:tcBorders>
            <w:shd w:val="clear" w:color="000000" w:fill="DDEBF7"/>
            <w:vAlign w:val="center"/>
            <w:hideMark/>
          </w:tcPr>
          <w:p w14:paraId="54C1CB5C"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Nuttall</w:t>
            </w:r>
          </w:p>
        </w:tc>
        <w:tc>
          <w:tcPr>
            <w:tcW w:w="1087" w:type="dxa"/>
            <w:tcBorders>
              <w:top w:val="nil"/>
              <w:left w:val="nil"/>
              <w:bottom w:val="single" w:sz="4" w:space="0" w:color="auto"/>
              <w:right w:val="single" w:sz="4" w:space="0" w:color="auto"/>
            </w:tcBorders>
            <w:shd w:val="clear" w:color="000000" w:fill="DDEBF7"/>
            <w:vAlign w:val="center"/>
            <w:hideMark/>
          </w:tcPr>
          <w:p w14:paraId="29A37272"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Jack</w:t>
            </w:r>
          </w:p>
        </w:tc>
        <w:tc>
          <w:tcPr>
            <w:tcW w:w="3820" w:type="dxa"/>
            <w:tcBorders>
              <w:top w:val="nil"/>
              <w:left w:val="nil"/>
              <w:bottom w:val="single" w:sz="4" w:space="0" w:color="auto"/>
              <w:right w:val="single" w:sz="4" w:space="0" w:color="auto"/>
            </w:tcBorders>
            <w:shd w:val="clear" w:color="000000" w:fill="DDEBF7"/>
            <w:vAlign w:val="center"/>
            <w:hideMark/>
          </w:tcPr>
          <w:p w14:paraId="34BF2AC8"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Clackamas</w:t>
            </w:r>
          </w:p>
        </w:tc>
      </w:tr>
      <w:tr w:rsidR="00916B94" w:rsidRPr="002062C5" w14:paraId="6624525C"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DDEBF7"/>
            <w:noWrap/>
            <w:vAlign w:val="bottom"/>
            <w:hideMark/>
          </w:tcPr>
          <w:p w14:paraId="36DFFEB7"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LPHA</w:t>
            </w:r>
          </w:p>
        </w:tc>
        <w:tc>
          <w:tcPr>
            <w:tcW w:w="1700" w:type="dxa"/>
            <w:tcBorders>
              <w:top w:val="nil"/>
              <w:left w:val="nil"/>
              <w:bottom w:val="single" w:sz="4" w:space="0" w:color="auto"/>
              <w:right w:val="single" w:sz="4" w:space="0" w:color="auto"/>
            </w:tcBorders>
            <w:shd w:val="clear" w:color="000000" w:fill="DDEBF7"/>
            <w:noWrap/>
            <w:vAlign w:val="center"/>
            <w:hideMark/>
          </w:tcPr>
          <w:p w14:paraId="4A3B825B"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Phillips</w:t>
            </w:r>
          </w:p>
        </w:tc>
        <w:tc>
          <w:tcPr>
            <w:tcW w:w="1087" w:type="dxa"/>
            <w:tcBorders>
              <w:top w:val="nil"/>
              <w:left w:val="nil"/>
              <w:bottom w:val="single" w:sz="4" w:space="0" w:color="auto"/>
              <w:right w:val="single" w:sz="4" w:space="0" w:color="auto"/>
            </w:tcBorders>
            <w:shd w:val="clear" w:color="000000" w:fill="DDEBF7"/>
            <w:noWrap/>
            <w:vAlign w:val="center"/>
            <w:hideMark/>
          </w:tcPr>
          <w:p w14:paraId="6804A8A9"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Tanya</w:t>
            </w:r>
          </w:p>
        </w:tc>
        <w:tc>
          <w:tcPr>
            <w:tcW w:w="3820" w:type="dxa"/>
            <w:tcBorders>
              <w:top w:val="nil"/>
              <w:left w:val="nil"/>
              <w:bottom w:val="single" w:sz="4" w:space="0" w:color="auto"/>
              <w:right w:val="single" w:sz="4" w:space="0" w:color="auto"/>
            </w:tcBorders>
            <w:shd w:val="clear" w:color="000000" w:fill="DDEBF7"/>
            <w:vAlign w:val="center"/>
            <w:hideMark/>
          </w:tcPr>
          <w:p w14:paraId="2216F792"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Jackson</w:t>
            </w:r>
          </w:p>
        </w:tc>
      </w:tr>
      <w:tr w:rsidR="00916B94" w:rsidRPr="002062C5" w14:paraId="79C81A4F"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DDEBF7"/>
            <w:noWrap/>
            <w:vAlign w:val="bottom"/>
            <w:hideMark/>
          </w:tcPr>
          <w:p w14:paraId="1A7887B7"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LPHA</w:t>
            </w:r>
          </w:p>
        </w:tc>
        <w:tc>
          <w:tcPr>
            <w:tcW w:w="1700" w:type="dxa"/>
            <w:tcBorders>
              <w:top w:val="nil"/>
              <w:left w:val="nil"/>
              <w:bottom w:val="single" w:sz="4" w:space="0" w:color="auto"/>
              <w:right w:val="single" w:sz="4" w:space="0" w:color="auto"/>
            </w:tcBorders>
            <w:shd w:val="clear" w:color="000000" w:fill="DDEBF7"/>
            <w:noWrap/>
            <w:vAlign w:val="center"/>
            <w:hideMark/>
          </w:tcPr>
          <w:p w14:paraId="1CFB275D"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Ryan</w:t>
            </w:r>
          </w:p>
        </w:tc>
        <w:tc>
          <w:tcPr>
            <w:tcW w:w="1087" w:type="dxa"/>
            <w:tcBorders>
              <w:top w:val="nil"/>
              <w:left w:val="nil"/>
              <w:bottom w:val="single" w:sz="4" w:space="0" w:color="auto"/>
              <w:right w:val="single" w:sz="4" w:space="0" w:color="auto"/>
            </w:tcBorders>
            <w:shd w:val="clear" w:color="000000" w:fill="DDEBF7"/>
            <w:noWrap/>
            <w:vAlign w:val="center"/>
            <w:hideMark/>
          </w:tcPr>
          <w:p w14:paraId="6A21D0E2"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Vicky</w:t>
            </w:r>
          </w:p>
        </w:tc>
        <w:tc>
          <w:tcPr>
            <w:tcW w:w="3820" w:type="dxa"/>
            <w:tcBorders>
              <w:top w:val="nil"/>
              <w:left w:val="nil"/>
              <w:bottom w:val="single" w:sz="4" w:space="0" w:color="auto"/>
              <w:right w:val="single" w:sz="4" w:space="0" w:color="auto"/>
            </w:tcBorders>
            <w:shd w:val="clear" w:color="000000" w:fill="DDEBF7"/>
            <w:vAlign w:val="center"/>
            <w:hideMark/>
          </w:tcPr>
          <w:p w14:paraId="6AA29201"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Crook</w:t>
            </w:r>
          </w:p>
        </w:tc>
      </w:tr>
      <w:tr w:rsidR="00916B94" w:rsidRPr="002062C5" w14:paraId="530F8D1F"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DDEBF7"/>
            <w:noWrap/>
            <w:vAlign w:val="bottom"/>
            <w:hideMark/>
          </w:tcPr>
          <w:p w14:paraId="0CA642C3"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LPHA</w:t>
            </w:r>
          </w:p>
        </w:tc>
        <w:tc>
          <w:tcPr>
            <w:tcW w:w="1700" w:type="dxa"/>
            <w:tcBorders>
              <w:top w:val="nil"/>
              <w:left w:val="nil"/>
              <w:bottom w:val="single" w:sz="4" w:space="0" w:color="auto"/>
              <w:right w:val="single" w:sz="4" w:space="0" w:color="auto"/>
            </w:tcBorders>
            <w:shd w:val="clear" w:color="000000" w:fill="DDEBF7"/>
            <w:noWrap/>
            <w:vAlign w:val="center"/>
            <w:hideMark/>
          </w:tcPr>
          <w:p w14:paraId="615BE245" w14:textId="2BDB6F60" w:rsidR="00916B94" w:rsidRPr="002062C5" w:rsidRDefault="00916B94" w:rsidP="002062C5">
            <w:pPr>
              <w:rPr>
                <w:rFonts w:ascii="Calibri" w:hAnsi="Calibri"/>
                <w:b/>
                <w:color w:val="000000"/>
                <w:sz w:val="22"/>
                <w:szCs w:val="22"/>
              </w:rPr>
            </w:pPr>
            <w:r>
              <w:rPr>
                <w:rFonts w:ascii="Calibri" w:hAnsi="Calibri"/>
                <w:b/>
                <w:color w:val="000000"/>
                <w:sz w:val="22"/>
                <w:szCs w:val="22"/>
              </w:rPr>
              <w:t>*</w:t>
            </w:r>
            <w:r w:rsidRPr="002062C5">
              <w:rPr>
                <w:rFonts w:ascii="Calibri" w:hAnsi="Calibri"/>
                <w:b/>
                <w:color w:val="000000"/>
                <w:sz w:val="22"/>
                <w:szCs w:val="22"/>
              </w:rPr>
              <w:t>Wegener</w:t>
            </w:r>
          </w:p>
        </w:tc>
        <w:tc>
          <w:tcPr>
            <w:tcW w:w="1087" w:type="dxa"/>
            <w:tcBorders>
              <w:top w:val="nil"/>
              <w:left w:val="nil"/>
              <w:bottom w:val="single" w:sz="4" w:space="0" w:color="auto"/>
              <w:right w:val="single" w:sz="4" w:space="0" w:color="auto"/>
            </w:tcBorders>
            <w:shd w:val="clear" w:color="000000" w:fill="DDEBF7"/>
            <w:noWrap/>
            <w:vAlign w:val="center"/>
            <w:hideMark/>
          </w:tcPr>
          <w:p w14:paraId="1D044A15" w14:textId="77777777" w:rsidR="00916B94" w:rsidRPr="002062C5" w:rsidRDefault="00916B94" w:rsidP="002062C5">
            <w:pPr>
              <w:rPr>
                <w:rFonts w:ascii="Calibri" w:hAnsi="Calibri"/>
                <w:b/>
                <w:color w:val="000000"/>
                <w:sz w:val="22"/>
                <w:szCs w:val="22"/>
              </w:rPr>
            </w:pPr>
            <w:r w:rsidRPr="002062C5">
              <w:rPr>
                <w:rFonts w:ascii="Calibri" w:hAnsi="Calibri"/>
                <w:b/>
                <w:color w:val="000000"/>
                <w:sz w:val="22"/>
                <w:szCs w:val="22"/>
              </w:rPr>
              <w:t>Emily</w:t>
            </w:r>
          </w:p>
        </w:tc>
        <w:tc>
          <w:tcPr>
            <w:tcW w:w="3820" w:type="dxa"/>
            <w:tcBorders>
              <w:top w:val="nil"/>
              <w:left w:val="nil"/>
              <w:bottom w:val="single" w:sz="4" w:space="0" w:color="auto"/>
              <w:right w:val="single" w:sz="4" w:space="0" w:color="auto"/>
            </w:tcBorders>
            <w:shd w:val="clear" w:color="000000" w:fill="DDEBF7"/>
            <w:vAlign w:val="center"/>
            <w:hideMark/>
          </w:tcPr>
          <w:p w14:paraId="3AB87FE7"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Jefferson</w:t>
            </w:r>
          </w:p>
        </w:tc>
      </w:tr>
      <w:tr w:rsidR="00916B94" w:rsidRPr="002062C5" w14:paraId="7F1B3734"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DDEBF7"/>
            <w:noWrap/>
            <w:vAlign w:val="bottom"/>
            <w:hideMark/>
          </w:tcPr>
          <w:p w14:paraId="16A5ADB0"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LPHA</w:t>
            </w:r>
          </w:p>
        </w:tc>
        <w:tc>
          <w:tcPr>
            <w:tcW w:w="1700" w:type="dxa"/>
            <w:tcBorders>
              <w:top w:val="nil"/>
              <w:left w:val="nil"/>
              <w:bottom w:val="single" w:sz="4" w:space="0" w:color="auto"/>
              <w:right w:val="single" w:sz="4" w:space="0" w:color="auto"/>
            </w:tcBorders>
            <w:shd w:val="clear" w:color="000000" w:fill="DDEBF7"/>
            <w:noWrap/>
            <w:vAlign w:val="center"/>
            <w:hideMark/>
          </w:tcPr>
          <w:p w14:paraId="6D050117"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Woods</w:t>
            </w:r>
          </w:p>
        </w:tc>
        <w:tc>
          <w:tcPr>
            <w:tcW w:w="1087" w:type="dxa"/>
            <w:tcBorders>
              <w:top w:val="nil"/>
              <w:left w:val="nil"/>
              <w:bottom w:val="single" w:sz="4" w:space="0" w:color="auto"/>
              <w:right w:val="single" w:sz="4" w:space="0" w:color="auto"/>
            </w:tcBorders>
            <w:shd w:val="clear" w:color="000000" w:fill="DDEBF7"/>
            <w:noWrap/>
            <w:vAlign w:val="center"/>
            <w:hideMark/>
          </w:tcPr>
          <w:p w14:paraId="7407CC7C"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Karen</w:t>
            </w:r>
          </w:p>
        </w:tc>
        <w:tc>
          <w:tcPr>
            <w:tcW w:w="3820" w:type="dxa"/>
            <w:tcBorders>
              <w:top w:val="nil"/>
              <w:left w:val="nil"/>
              <w:bottom w:val="single" w:sz="4" w:space="0" w:color="auto"/>
              <w:right w:val="single" w:sz="4" w:space="0" w:color="auto"/>
            </w:tcBorders>
            <w:shd w:val="clear" w:color="000000" w:fill="DDEBF7"/>
            <w:vAlign w:val="center"/>
            <w:hideMark/>
          </w:tcPr>
          <w:p w14:paraId="742308F3"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Wheeler</w:t>
            </w:r>
          </w:p>
        </w:tc>
      </w:tr>
      <w:tr w:rsidR="00916B94" w:rsidRPr="002062C5" w14:paraId="2F5309A0"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E2EFDA"/>
            <w:noWrap/>
            <w:vAlign w:val="bottom"/>
            <w:hideMark/>
          </w:tcPr>
          <w:p w14:paraId="5221B981"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OHA</w:t>
            </w:r>
          </w:p>
        </w:tc>
        <w:tc>
          <w:tcPr>
            <w:tcW w:w="1700" w:type="dxa"/>
            <w:tcBorders>
              <w:top w:val="nil"/>
              <w:left w:val="nil"/>
              <w:bottom w:val="single" w:sz="4" w:space="0" w:color="auto"/>
              <w:right w:val="single" w:sz="4" w:space="0" w:color="auto"/>
            </w:tcBorders>
            <w:shd w:val="clear" w:color="000000" w:fill="E2EFDA"/>
            <w:noWrap/>
            <w:vAlign w:val="center"/>
            <w:hideMark/>
          </w:tcPr>
          <w:p w14:paraId="72D66E31"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Hatcher</w:t>
            </w:r>
          </w:p>
        </w:tc>
        <w:tc>
          <w:tcPr>
            <w:tcW w:w="1087" w:type="dxa"/>
            <w:tcBorders>
              <w:top w:val="nil"/>
              <w:left w:val="nil"/>
              <w:bottom w:val="single" w:sz="4" w:space="0" w:color="auto"/>
              <w:right w:val="single" w:sz="4" w:space="0" w:color="auto"/>
            </w:tcBorders>
            <w:shd w:val="clear" w:color="000000" w:fill="E2EFDA"/>
            <w:noWrap/>
            <w:vAlign w:val="center"/>
            <w:hideMark/>
          </w:tcPr>
          <w:p w14:paraId="274E2FF5"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DeWayne</w:t>
            </w:r>
          </w:p>
        </w:tc>
        <w:tc>
          <w:tcPr>
            <w:tcW w:w="3820" w:type="dxa"/>
            <w:tcBorders>
              <w:top w:val="nil"/>
              <w:left w:val="nil"/>
              <w:bottom w:val="single" w:sz="4" w:space="0" w:color="auto"/>
              <w:right w:val="single" w:sz="4" w:space="0" w:color="auto"/>
            </w:tcBorders>
            <w:shd w:val="clear" w:color="000000" w:fill="E2EFDA"/>
            <w:vAlign w:val="center"/>
            <w:hideMark/>
          </w:tcPr>
          <w:p w14:paraId="73EEE84F"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 xml:space="preserve">Interim Operations Chief </w:t>
            </w:r>
          </w:p>
        </w:tc>
      </w:tr>
      <w:tr w:rsidR="00916B94" w:rsidRPr="002062C5" w14:paraId="0A7BE95A"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E2EFDA"/>
            <w:noWrap/>
            <w:vAlign w:val="bottom"/>
            <w:hideMark/>
          </w:tcPr>
          <w:p w14:paraId="1FA4FA65"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OHA</w:t>
            </w:r>
          </w:p>
        </w:tc>
        <w:tc>
          <w:tcPr>
            <w:tcW w:w="1700" w:type="dxa"/>
            <w:tcBorders>
              <w:top w:val="nil"/>
              <w:left w:val="nil"/>
              <w:bottom w:val="single" w:sz="4" w:space="0" w:color="auto"/>
              <w:right w:val="single" w:sz="4" w:space="0" w:color="auto"/>
            </w:tcBorders>
            <w:shd w:val="clear" w:color="000000" w:fill="E2EFDA"/>
            <w:noWrap/>
            <w:vAlign w:val="center"/>
            <w:hideMark/>
          </w:tcPr>
          <w:p w14:paraId="1726C22C"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Powell</w:t>
            </w:r>
          </w:p>
        </w:tc>
        <w:tc>
          <w:tcPr>
            <w:tcW w:w="1087" w:type="dxa"/>
            <w:tcBorders>
              <w:top w:val="nil"/>
              <w:left w:val="nil"/>
              <w:bottom w:val="single" w:sz="4" w:space="0" w:color="auto"/>
              <w:right w:val="single" w:sz="4" w:space="0" w:color="auto"/>
            </w:tcBorders>
            <w:shd w:val="clear" w:color="000000" w:fill="E2EFDA"/>
            <w:noWrap/>
            <w:vAlign w:val="center"/>
            <w:hideMark/>
          </w:tcPr>
          <w:p w14:paraId="44F3BE6B"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Melissa</w:t>
            </w:r>
          </w:p>
        </w:tc>
        <w:tc>
          <w:tcPr>
            <w:tcW w:w="3820" w:type="dxa"/>
            <w:tcBorders>
              <w:top w:val="nil"/>
              <w:left w:val="nil"/>
              <w:bottom w:val="single" w:sz="4" w:space="0" w:color="auto"/>
              <w:right w:val="single" w:sz="4" w:space="0" w:color="auto"/>
            </w:tcBorders>
            <w:shd w:val="clear" w:color="000000" w:fill="E2EFDA"/>
            <w:vAlign w:val="center"/>
            <w:hideMark/>
          </w:tcPr>
          <w:p w14:paraId="3370D3D9"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PSET Manager</w:t>
            </w:r>
          </w:p>
        </w:tc>
      </w:tr>
      <w:tr w:rsidR="00916B94" w:rsidRPr="002062C5" w14:paraId="08B76396"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E2EFDA"/>
            <w:noWrap/>
            <w:vAlign w:val="bottom"/>
            <w:hideMark/>
          </w:tcPr>
          <w:p w14:paraId="4EB3DA0A"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OHA</w:t>
            </w:r>
          </w:p>
        </w:tc>
        <w:tc>
          <w:tcPr>
            <w:tcW w:w="1700" w:type="dxa"/>
            <w:tcBorders>
              <w:top w:val="nil"/>
              <w:left w:val="nil"/>
              <w:bottom w:val="single" w:sz="4" w:space="0" w:color="auto"/>
              <w:right w:val="single" w:sz="4" w:space="0" w:color="auto"/>
            </w:tcBorders>
            <w:shd w:val="clear" w:color="000000" w:fill="E2EFDA"/>
            <w:noWrap/>
            <w:vAlign w:val="center"/>
            <w:hideMark/>
          </w:tcPr>
          <w:p w14:paraId="64C0A240"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 xml:space="preserve">Saito </w:t>
            </w:r>
          </w:p>
        </w:tc>
        <w:tc>
          <w:tcPr>
            <w:tcW w:w="1087" w:type="dxa"/>
            <w:tcBorders>
              <w:top w:val="nil"/>
              <w:left w:val="nil"/>
              <w:bottom w:val="single" w:sz="4" w:space="0" w:color="auto"/>
              <w:right w:val="single" w:sz="4" w:space="0" w:color="auto"/>
            </w:tcBorders>
            <w:shd w:val="clear" w:color="000000" w:fill="E2EFDA"/>
            <w:noWrap/>
            <w:vAlign w:val="center"/>
            <w:hideMark/>
          </w:tcPr>
          <w:p w14:paraId="4D1D4B50"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Akiko</w:t>
            </w:r>
          </w:p>
        </w:tc>
        <w:tc>
          <w:tcPr>
            <w:tcW w:w="3820" w:type="dxa"/>
            <w:tcBorders>
              <w:top w:val="nil"/>
              <w:left w:val="nil"/>
              <w:bottom w:val="single" w:sz="4" w:space="0" w:color="auto"/>
              <w:right w:val="single" w:sz="4" w:space="0" w:color="auto"/>
            </w:tcBorders>
            <w:shd w:val="clear" w:color="000000" w:fill="E2EFDA"/>
            <w:vAlign w:val="center"/>
            <w:hideMark/>
          </w:tcPr>
          <w:p w14:paraId="3C439BA9" w14:textId="1C4C8394" w:rsidR="00916B94" w:rsidRPr="002062C5" w:rsidRDefault="00916B94" w:rsidP="002062C5">
            <w:pPr>
              <w:rPr>
                <w:rFonts w:ascii="Calibri" w:hAnsi="Calibri"/>
                <w:color w:val="000000"/>
                <w:sz w:val="22"/>
                <w:szCs w:val="22"/>
              </w:rPr>
            </w:pPr>
            <w:r w:rsidRPr="002062C5">
              <w:rPr>
                <w:rFonts w:ascii="Calibri" w:hAnsi="Calibri"/>
                <w:color w:val="000000"/>
                <w:sz w:val="22"/>
                <w:szCs w:val="22"/>
              </w:rPr>
              <w:t>Director of Emergency Operations</w:t>
            </w:r>
          </w:p>
        </w:tc>
      </w:tr>
      <w:tr w:rsidR="00916B94" w:rsidRPr="002062C5" w14:paraId="732EA6A0"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E2EFDA"/>
            <w:noWrap/>
            <w:vAlign w:val="bottom"/>
            <w:hideMark/>
          </w:tcPr>
          <w:p w14:paraId="7E742603"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OHA</w:t>
            </w:r>
          </w:p>
        </w:tc>
        <w:tc>
          <w:tcPr>
            <w:tcW w:w="1700" w:type="dxa"/>
            <w:tcBorders>
              <w:top w:val="nil"/>
              <w:left w:val="nil"/>
              <w:bottom w:val="single" w:sz="4" w:space="0" w:color="auto"/>
              <w:right w:val="single" w:sz="4" w:space="0" w:color="auto"/>
            </w:tcBorders>
            <w:shd w:val="clear" w:color="000000" w:fill="E2EFDA"/>
            <w:noWrap/>
            <w:vAlign w:val="center"/>
            <w:hideMark/>
          </w:tcPr>
          <w:p w14:paraId="48E34DF4"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Snyder</w:t>
            </w:r>
          </w:p>
        </w:tc>
        <w:tc>
          <w:tcPr>
            <w:tcW w:w="1087" w:type="dxa"/>
            <w:tcBorders>
              <w:top w:val="nil"/>
              <w:left w:val="nil"/>
              <w:bottom w:val="single" w:sz="4" w:space="0" w:color="auto"/>
              <w:right w:val="single" w:sz="4" w:space="0" w:color="auto"/>
            </w:tcBorders>
            <w:shd w:val="clear" w:color="000000" w:fill="E2EFDA"/>
            <w:noWrap/>
            <w:vAlign w:val="center"/>
            <w:hideMark/>
          </w:tcPr>
          <w:p w14:paraId="53327610"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Jill</w:t>
            </w:r>
          </w:p>
        </w:tc>
        <w:tc>
          <w:tcPr>
            <w:tcW w:w="3820" w:type="dxa"/>
            <w:tcBorders>
              <w:top w:val="nil"/>
              <w:left w:val="nil"/>
              <w:bottom w:val="single" w:sz="4" w:space="0" w:color="auto"/>
              <w:right w:val="single" w:sz="4" w:space="0" w:color="auto"/>
            </w:tcBorders>
            <w:shd w:val="clear" w:color="000000" w:fill="E2EFDA"/>
            <w:vAlign w:val="center"/>
            <w:hideMark/>
          </w:tcPr>
          <w:p w14:paraId="482FF74A"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Fiscal Support Manager</w:t>
            </w:r>
          </w:p>
        </w:tc>
      </w:tr>
      <w:tr w:rsidR="00916B94" w:rsidRPr="002062C5" w14:paraId="34EB2FA9"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E2EFDA"/>
            <w:noWrap/>
            <w:vAlign w:val="center"/>
            <w:hideMark/>
          </w:tcPr>
          <w:p w14:paraId="60ECD185"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OHA</w:t>
            </w:r>
          </w:p>
        </w:tc>
        <w:tc>
          <w:tcPr>
            <w:tcW w:w="1700" w:type="dxa"/>
            <w:tcBorders>
              <w:top w:val="nil"/>
              <w:left w:val="nil"/>
              <w:bottom w:val="single" w:sz="4" w:space="0" w:color="auto"/>
              <w:right w:val="single" w:sz="4" w:space="0" w:color="auto"/>
            </w:tcBorders>
            <w:shd w:val="clear" w:color="000000" w:fill="E2EFDA"/>
            <w:noWrap/>
            <w:vAlign w:val="center"/>
            <w:hideMark/>
          </w:tcPr>
          <w:p w14:paraId="782EB5AD"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 xml:space="preserve">Epstein  </w:t>
            </w:r>
          </w:p>
        </w:tc>
        <w:tc>
          <w:tcPr>
            <w:tcW w:w="1087" w:type="dxa"/>
            <w:tcBorders>
              <w:top w:val="nil"/>
              <w:left w:val="nil"/>
              <w:bottom w:val="single" w:sz="4" w:space="0" w:color="auto"/>
              <w:right w:val="single" w:sz="4" w:space="0" w:color="auto"/>
            </w:tcBorders>
            <w:shd w:val="clear" w:color="000000" w:fill="E2EFDA"/>
            <w:noWrap/>
            <w:vAlign w:val="center"/>
            <w:hideMark/>
          </w:tcPr>
          <w:p w14:paraId="32FCB04D"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Andrew</w:t>
            </w:r>
          </w:p>
        </w:tc>
        <w:tc>
          <w:tcPr>
            <w:tcW w:w="3820" w:type="dxa"/>
            <w:tcBorders>
              <w:top w:val="nil"/>
              <w:left w:val="nil"/>
              <w:bottom w:val="single" w:sz="4" w:space="0" w:color="auto"/>
              <w:right w:val="single" w:sz="4" w:space="0" w:color="auto"/>
            </w:tcBorders>
            <w:shd w:val="clear" w:color="000000" w:fill="E2EFDA"/>
            <w:vAlign w:val="center"/>
            <w:hideMark/>
          </w:tcPr>
          <w:p w14:paraId="1F0599D4"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Local Health Department Consultant</w:t>
            </w:r>
          </w:p>
        </w:tc>
      </w:tr>
    </w:tbl>
    <w:p w14:paraId="7E8BAB9B" w14:textId="77777777" w:rsidR="00871516" w:rsidRDefault="00871516" w:rsidP="00B934F7">
      <w:pPr>
        <w:rPr>
          <w:rFonts w:ascii="Gill Sans MT" w:hAnsi="Gill Sans MT"/>
          <w:b/>
        </w:rPr>
      </w:pPr>
    </w:p>
    <w:p w14:paraId="4F434FEB" w14:textId="77777777" w:rsidR="00871516" w:rsidRDefault="00871516" w:rsidP="00B934F7">
      <w:pPr>
        <w:rPr>
          <w:rFonts w:ascii="Gill Sans MT" w:hAnsi="Gill Sans MT"/>
          <w:b/>
        </w:rPr>
      </w:pPr>
    </w:p>
    <w:p w14:paraId="68A2B355" w14:textId="58563044" w:rsidR="00B934F7" w:rsidRPr="00916B94" w:rsidRDefault="00916B94" w:rsidP="00B934F7">
      <w:pPr>
        <w:rPr>
          <w:rFonts w:ascii="Gill Sans MT" w:hAnsi="Gill Sans MT"/>
          <w:b/>
        </w:rPr>
      </w:pPr>
      <w:r>
        <w:rPr>
          <w:rFonts w:ascii="Gill Sans MT" w:hAnsi="Gill Sans MT"/>
          <w:b/>
        </w:rPr>
        <w:t>*Co-Chairs</w:t>
      </w:r>
    </w:p>
    <w:sectPr w:rsidR="00B934F7" w:rsidRPr="00916B94" w:rsidSect="0088270E">
      <w:headerReference w:type="default" r:id="rId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15CF3" w14:textId="77777777" w:rsidR="00DC0C00" w:rsidRDefault="00DC0C00">
      <w:r>
        <w:separator/>
      </w:r>
    </w:p>
  </w:endnote>
  <w:endnote w:type="continuationSeparator" w:id="0">
    <w:p w14:paraId="6EB47EC2" w14:textId="77777777" w:rsidR="00DC0C00" w:rsidRDefault="00DC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6C44E" w14:textId="77777777" w:rsidR="00DC0C00" w:rsidRDefault="00DC0C00">
      <w:r>
        <w:separator/>
      </w:r>
    </w:p>
  </w:footnote>
  <w:footnote w:type="continuationSeparator" w:id="0">
    <w:p w14:paraId="14264009" w14:textId="77777777" w:rsidR="00DC0C00" w:rsidRDefault="00DC0C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17F19" w14:textId="77777777" w:rsidR="00DC0C00" w:rsidRDefault="00DC0C00">
    <w:pPr>
      <w:pStyle w:val="Header"/>
    </w:pPr>
    <w:r>
      <w:rPr>
        <w:noProof/>
      </w:rPr>
      <mc:AlternateContent>
        <mc:Choice Requires="wpg">
          <w:drawing>
            <wp:anchor distT="0" distB="0" distL="114300" distR="114300" simplePos="0" relativeHeight="251657728" behindDoc="0" locked="0" layoutInCell="1" allowOverlap="1" wp14:anchorId="13006D8B" wp14:editId="12772E2A">
              <wp:simplePos x="0" y="0"/>
              <wp:positionH relativeFrom="column">
                <wp:posOffset>-114300</wp:posOffset>
              </wp:positionH>
              <wp:positionV relativeFrom="paragraph">
                <wp:posOffset>-342900</wp:posOffset>
              </wp:positionV>
              <wp:extent cx="1714500" cy="1249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3006D8B" id="Group 1" o:spid="_x0000_s1026" style="position:absolute;margin-left:-9pt;margin-top:-27pt;width:135pt;height:98.4pt;z-index:251657728" coordorigin="456,468" coordsize="2700,1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">
              <v:shapetype id="_x0000_t202" coordsize="21600,21600" o:spt="202" path="m,l,21600r21600,l21600,xe">
                <v:stroke joinstyle="miter"/>
                <v:path gradientshapeok="t" o:connecttype="rect"/>
              </v:shapetype>
              <v:shape id="Text Box 2" o:spid="_x0000_s1027" type="#_x0000_t202" style="position:absolute;left:456;top:2076;width:27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A3B08"/>
    <w:multiLevelType w:val="hybridMultilevel"/>
    <w:tmpl w:val="953821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DC4478"/>
    <w:multiLevelType w:val="hybridMultilevel"/>
    <w:tmpl w:val="048247EE"/>
    <w:lvl w:ilvl="0" w:tplc="04090003">
      <w:start w:val="1"/>
      <w:numFmt w:val="bullet"/>
      <w:lvlText w:val="o"/>
      <w:lvlJc w:val="left"/>
      <w:pPr>
        <w:ind w:left="72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1C074A"/>
    <w:multiLevelType w:val="hybridMultilevel"/>
    <w:tmpl w:val="C4E896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B51E39"/>
    <w:multiLevelType w:val="hybridMultilevel"/>
    <w:tmpl w:val="C9788658"/>
    <w:lvl w:ilvl="0" w:tplc="C014378E">
      <w:numFmt w:val="bullet"/>
      <w:lvlText w:val="•"/>
      <w:lvlJc w:val="left"/>
      <w:pPr>
        <w:ind w:left="920" w:hanging="360"/>
      </w:pPr>
      <w:rPr>
        <w:rFonts w:ascii="Calibri" w:eastAsia="Times New Roman" w:hAnsi="Calibri"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F7"/>
    <w:rsid w:val="000329E1"/>
    <w:rsid w:val="000447E9"/>
    <w:rsid w:val="000877C1"/>
    <w:rsid w:val="001B4193"/>
    <w:rsid w:val="001C7373"/>
    <w:rsid w:val="001E6583"/>
    <w:rsid w:val="002062C5"/>
    <w:rsid w:val="002D437C"/>
    <w:rsid w:val="003D1CF1"/>
    <w:rsid w:val="00477E83"/>
    <w:rsid w:val="00481643"/>
    <w:rsid w:val="004D6F21"/>
    <w:rsid w:val="00501EE3"/>
    <w:rsid w:val="005600AB"/>
    <w:rsid w:val="005D17B0"/>
    <w:rsid w:val="00622052"/>
    <w:rsid w:val="006361B2"/>
    <w:rsid w:val="00657827"/>
    <w:rsid w:val="00666F2E"/>
    <w:rsid w:val="006C552C"/>
    <w:rsid w:val="006D267F"/>
    <w:rsid w:val="00707CCD"/>
    <w:rsid w:val="007803A2"/>
    <w:rsid w:val="008001F0"/>
    <w:rsid w:val="00871516"/>
    <w:rsid w:val="0088270E"/>
    <w:rsid w:val="008C5913"/>
    <w:rsid w:val="008D36CA"/>
    <w:rsid w:val="00916B94"/>
    <w:rsid w:val="00931B53"/>
    <w:rsid w:val="009718B7"/>
    <w:rsid w:val="00985C51"/>
    <w:rsid w:val="00997003"/>
    <w:rsid w:val="009B34FD"/>
    <w:rsid w:val="00A30BA8"/>
    <w:rsid w:val="00A541D2"/>
    <w:rsid w:val="00A63F60"/>
    <w:rsid w:val="00B47FAC"/>
    <w:rsid w:val="00B934F7"/>
    <w:rsid w:val="00C67887"/>
    <w:rsid w:val="00C914EA"/>
    <w:rsid w:val="00DB422A"/>
    <w:rsid w:val="00DC0C00"/>
    <w:rsid w:val="00E27F6B"/>
    <w:rsid w:val="00E60495"/>
    <w:rsid w:val="00E867B4"/>
    <w:rsid w:val="00EA1C42"/>
    <w:rsid w:val="00EA5E92"/>
    <w:rsid w:val="00ED2997"/>
    <w:rsid w:val="00F03E0B"/>
    <w:rsid w:val="00F04D6F"/>
    <w:rsid w:val="00F14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C21933E"/>
  <w15:docId w15:val="{513C1BCF-1F6A-4A45-A7C1-DCFF3F1F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E86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1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rgan@oregonclh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773</Words>
  <Characters>4409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Emily Wegener</cp:lastModifiedBy>
  <cp:revision>2</cp:revision>
  <cp:lastPrinted>2010-10-12T14:21:00Z</cp:lastPrinted>
  <dcterms:created xsi:type="dcterms:W3CDTF">2017-10-23T15:41:00Z</dcterms:created>
  <dcterms:modified xsi:type="dcterms:W3CDTF">2017-10-23T15:41:00Z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