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6A4669" w:rsidRDefault="00DC4E04" w:rsidP="00544ACA">
      <w:pPr>
        <w:jc w:val="center"/>
        <w:rPr>
          <w:rFonts w:asciiTheme="minorHAnsi" w:hAnsiTheme="minorHAnsi" w:cstheme="minorHAnsi"/>
          <w:sz w:val="24"/>
          <w:szCs w:val="24"/>
        </w:rPr>
      </w:pPr>
      <w:r w:rsidRPr="006A4669">
        <w:rPr>
          <w:rFonts w:asciiTheme="minorHAnsi" w:hAnsiTheme="minorHAnsi" w:cstheme="minorHAnsi"/>
          <w:sz w:val="24"/>
          <w:szCs w:val="24"/>
        </w:rPr>
        <w:t xml:space="preserve">CLHO </w:t>
      </w:r>
      <w:r w:rsidR="00ED2BFA" w:rsidRPr="006A4669">
        <w:rPr>
          <w:rFonts w:asciiTheme="minorHAnsi" w:hAnsiTheme="minorHAnsi" w:cstheme="minorHAnsi"/>
          <w:sz w:val="24"/>
          <w:szCs w:val="24"/>
        </w:rPr>
        <w:t xml:space="preserve">Healthy Communities </w:t>
      </w:r>
      <w:r w:rsidRPr="006A4669">
        <w:rPr>
          <w:rFonts w:asciiTheme="minorHAnsi" w:hAnsiTheme="minorHAnsi" w:cstheme="minorHAnsi"/>
          <w:sz w:val="24"/>
          <w:szCs w:val="24"/>
        </w:rPr>
        <w:t xml:space="preserve">Committee Meeting </w:t>
      </w:r>
    </w:p>
    <w:p w:rsidR="009B54A7" w:rsidRPr="006A4669" w:rsidRDefault="00DC4E04" w:rsidP="00A764F2">
      <w:pPr>
        <w:jc w:val="center"/>
        <w:rPr>
          <w:rFonts w:asciiTheme="minorHAnsi" w:hAnsiTheme="minorHAnsi" w:cstheme="minorHAnsi"/>
          <w:sz w:val="24"/>
          <w:szCs w:val="24"/>
        </w:rPr>
      </w:pPr>
      <w:r w:rsidRPr="006A4669">
        <w:rPr>
          <w:rFonts w:asciiTheme="minorHAnsi" w:hAnsiTheme="minorHAnsi" w:cstheme="minorHAnsi"/>
          <w:sz w:val="24"/>
          <w:szCs w:val="24"/>
        </w:rPr>
        <w:t>Date</w:t>
      </w:r>
      <w:r w:rsidR="00ED2BFA" w:rsidRPr="006A4669">
        <w:rPr>
          <w:rFonts w:asciiTheme="minorHAnsi" w:hAnsiTheme="minorHAnsi" w:cstheme="minorHAnsi"/>
          <w:sz w:val="24"/>
          <w:szCs w:val="24"/>
        </w:rPr>
        <w:t xml:space="preserve">:  Thursday, </w:t>
      </w:r>
      <w:r w:rsidR="000C2ABF" w:rsidRPr="006A4669">
        <w:rPr>
          <w:rFonts w:asciiTheme="minorHAnsi" w:hAnsiTheme="minorHAnsi" w:cstheme="minorHAnsi"/>
          <w:sz w:val="24"/>
          <w:szCs w:val="24"/>
        </w:rPr>
        <w:t>November 5</w:t>
      </w:r>
      <w:r w:rsidR="000F7335" w:rsidRPr="006A4669">
        <w:rPr>
          <w:rFonts w:asciiTheme="minorHAnsi" w:hAnsiTheme="minorHAnsi" w:cstheme="minorHAnsi"/>
          <w:sz w:val="24"/>
          <w:szCs w:val="24"/>
        </w:rPr>
        <w:t>, 2015</w:t>
      </w:r>
    </w:p>
    <w:p w:rsidR="00ED2BFA" w:rsidRPr="006A4669" w:rsidRDefault="00ED2BFA" w:rsidP="00A764F2">
      <w:pPr>
        <w:jc w:val="center"/>
        <w:rPr>
          <w:rFonts w:asciiTheme="minorHAnsi" w:hAnsiTheme="minorHAnsi" w:cstheme="minorHAnsi"/>
          <w:sz w:val="24"/>
          <w:szCs w:val="24"/>
        </w:rPr>
      </w:pPr>
      <w:r w:rsidRPr="006A4669">
        <w:rPr>
          <w:rFonts w:asciiTheme="minorHAnsi" w:hAnsiTheme="minorHAnsi" w:cstheme="minorHAnsi"/>
          <w:sz w:val="24"/>
          <w:szCs w:val="24"/>
        </w:rPr>
        <w:t>1:00 – 3:00 pm</w:t>
      </w:r>
    </w:p>
    <w:p w:rsidR="00576C4D" w:rsidRPr="006A4669" w:rsidRDefault="00576C4D" w:rsidP="00A764F2">
      <w:pPr>
        <w:jc w:val="center"/>
        <w:rPr>
          <w:rFonts w:asciiTheme="minorHAnsi" w:hAnsiTheme="minorHAnsi" w:cstheme="minorHAnsi"/>
          <w:sz w:val="24"/>
          <w:szCs w:val="24"/>
        </w:rPr>
      </w:pPr>
      <w:r w:rsidRPr="006A4669">
        <w:rPr>
          <w:rFonts w:asciiTheme="minorHAnsi" w:hAnsiTheme="minorHAnsi" w:cstheme="minorHAnsi"/>
          <w:sz w:val="24"/>
          <w:szCs w:val="24"/>
        </w:rPr>
        <w:t xml:space="preserve">PSOB Room </w:t>
      </w:r>
      <w:r w:rsidR="000C2ABF" w:rsidRPr="006A4669">
        <w:rPr>
          <w:rFonts w:asciiTheme="minorHAnsi" w:hAnsiTheme="minorHAnsi" w:cstheme="minorHAnsi"/>
          <w:sz w:val="24"/>
          <w:szCs w:val="24"/>
        </w:rPr>
        <w:t>705</w:t>
      </w:r>
      <w:r w:rsidRPr="006A4669">
        <w:rPr>
          <w:rFonts w:asciiTheme="minorHAnsi" w:hAnsiTheme="minorHAnsi" w:cstheme="minorHAnsi"/>
          <w:sz w:val="24"/>
          <w:szCs w:val="24"/>
        </w:rPr>
        <w:t xml:space="preserve"> or </w:t>
      </w:r>
      <w:r w:rsidR="00923DB2" w:rsidRPr="006A4669">
        <w:rPr>
          <w:rFonts w:asciiTheme="minorHAnsi" w:hAnsiTheme="minorHAnsi" w:cstheme="minorHAnsi"/>
          <w:sz w:val="24"/>
          <w:szCs w:val="24"/>
        </w:rPr>
        <w:t>by</w:t>
      </w:r>
    </w:p>
    <w:p w:rsidR="008B441B" w:rsidRPr="006A4669" w:rsidRDefault="00923DB2" w:rsidP="00576C4D">
      <w:pPr>
        <w:jc w:val="center"/>
        <w:rPr>
          <w:rFonts w:asciiTheme="minorHAnsi" w:hAnsiTheme="minorHAnsi" w:cstheme="minorHAnsi"/>
          <w:sz w:val="24"/>
          <w:szCs w:val="24"/>
        </w:rPr>
      </w:pPr>
      <w:r w:rsidRPr="006A4669">
        <w:rPr>
          <w:rFonts w:asciiTheme="minorHAnsi" w:hAnsiTheme="minorHAnsi" w:cstheme="minorHAnsi"/>
          <w:sz w:val="24"/>
          <w:szCs w:val="24"/>
        </w:rPr>
        <w:t>Conference call number:</w:t>
      </w:r>
    </w:p>
    <w:p w:rsidR="00576C4D" w:rsidRPr="006A4669" w:rsidRDefault="008B441B" w:rsidP="00576C4D">
      <w:pPr>
        <w:jc w:val="center"/>
        <w:rPr>
          <w:rFonts w:asciiTheme="minorHAnsi" w:hAnsiTheme="minorHAnsi" w:cstheme="minorHAnsi"/>
          <w:sz w:val="24"/>
          <w:szCs w:val="24"/>
        </w:rPr>
      </w:pPr>
      <w:r w:rsidRPr="006A4669">
        <w:rPr>
          <w:rFonts w:asciiTheme="minorHAnsi" w:hAnsiTheme="minorHAnsi" w:cstheme="minorHAnsi"/>
          <w:sz w:val="24"/>
          <w:szCs w:val="24"/>
        </w:rPr>
        <w:t>Dial: (888) 363-4735</w:t>
      </w:r>
    </w:p>
    <w:p w:rsidR="00576C4D" w:rsidRPr="006A4669" w:rsidRDefault="008B441B" w:rsidP="00576C4D">
      <w:pPr>
        <w:jc w:val="center"/>
        <w:rPr>
          <w:rFonts w:asciiTheme="minorHAnsi" w:hAnsiTheme="minorHAnsi" w:cstheme="minorHAnsi"/>
          <w:sz w:val="24"/>
          <w:szCs w:val="24"/>
        </w:rPr>
      </w:pPr>
      <w:r w:rsidRPr="006A4669">
        <w:rPr>
          <w:rFonts w:asciiTheme="minorHAnsi" w:hAnsiTheme="minorHAnsi" w:cstheme="minorHAnsi"/>
          <w:sz w:val="24"/>
          <w:szCs w:val="24"/>
        </w:rPr>
        <w:t>Participant: 868346</w:t>
      </w:r>
    </w:p>
    <w:p w:rsidR="00B12572" w:rsidRPr="006A4669" w:rsidRDefault="008B441B" w:rsidP="00B12572">
      <w:pPr>
        <w:jc w:val="center"/>
        <w:rPr>
          <w:rFonts w:asciiTheme="minorHAnsi" w:hAnsiTheme="minorHAnsi" w:cstheme="minorHAnsi"/>
          <w:sz w:val="24"/>
          <w:szCs w:val="24"/>
        </w:rPr>
      </w:pPr>
      <w:r w:rsidRPr="006A4669">
        <w:rPr>
          <w:rFonts w:asciiTheme="minorHAnsi" w:hAnsiTheme="minorHAnsi" w:cstheme="minorHAnsi"/>
          <w:sz w:val="24"/>
          <w:szCs w:val="24"/>
        </w:rPr>
        <w:t>Host: (Portland): 862516</w:t>
      </w:r>
    </w:p>
    <w:p w:rsidR="009B54A7" w:rsidRPr="006A4669" w:rsidRDefault="009B54A7" w:rsidP="00A764F2">
      <w:pPr>
        <w:jc w:val="center"/>
        <w:rPr>
          <w:rFonts w:asciiTheme="minorHAnsi" w:hAnsiTheme="minorHAnsi" w:cstheme="min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2947"/>
        <w:gridCol w:w="7560"/>
        <w:gridCol w:w="1301"/>
      </w:tblGrid>
      <w:tr w:rsidR="000761B8" w:rsidRPr="006A4669" w:rsidTr="00381388">
        <w:tc>
          <w:tcPr>
            <w:tcW w:w="14616" w:type="dxa"/>
            <w:gridSpan w:val="4"/>
          </w:tcPr>
          <w:p w:rsidR="009B54A7" w:rsidRPr="006A4669" w:rsidRDefault="00752C74" w:rsidP="00BD7F91">
            <w:pPr>
              <w:jc w:val="center"/>
              <w:rPr>
                <w:rFonts w:asciiTheme="minorHAnsi" w:hAnsiTheme="minorHAnsi" w:cstheme="minorHAnsi"/>
                <w:sz w:val="24"/>
                <w:szCs w:val="24"/>
              </w:rPr>
            </w:pPr>
            <w:r w:rsidRPr="006A4669">
              <w:rPr>
                <w:rFonts w:asciiTheme="minorHAnsi" w:hAnsiTheme="minorHAnsi" w:cstheme="minorHAnsi"/>
                <w:sz w:val="24"/>
                <w:szCs w:val="24"/>
              </w:rPr>
              <w:t>Agenda</w:t>
            </w:r>
          </w:p>
        </w:tc>
      </w:tr>
      <w:tr w:rsidR="000761B8" w:rsidRPr="006A4669" w:rsidTr="007E2BCA">
        <w:trPr>
          <w:trHeight w:val="170"/>
        </w:trPr>
        <w:tc>
          <w:tcPr>
            <w:tcW w:w="2808" w:type="dxa"/>
          </w:tcPr>
          <w:p w:rsidR="009B54A7" w:rsidRPr="006A4669" w:rsidRDefault="009B54A7" w:rsidP="00BD7F91">
            <w:pPr>
              <w:jc w:val="center"/>
              <w:rPr>
                <w:rFonts w:asciiTheme="minorHAnsi" w:hAnsiTheme="minorHAnsi" w:cstheme="minorHAnsi"/>
                <w:sz w:val="24"/>
                <w:szCs w:val="24"/>
              </w:rPr>
            </w:pPr>
            <w:r w:rsidRPr="006A4669">
              <w:rPr>
                <w:rFonts w:asciiTheme="minorHAnsi" w:hAnsiTheme="minorHAnsi" w:cstheme="minorHAnsi"/>
                <w:sz w:val="24"/>
                <w:szCs w:val="24"/>
              </w:rPr>
              <w:t>Agenda Item</w:t>
            </w:r>
          </w:p>
        </w:tc>
        <w:tc>
          <w:tcPr>
            <w:tcW w:w="2947" w:type="dxa"/>
          </w:tcPr>
          <w:p w:rsidR="009B54A7" w:rsidRPr="006A4669" w:rsidRDefault="009B54A7" w:rsidP="00BD7F91">
            <w:pPr>
              <w:jc w:val="center"/>
              <w:rPr>
                <w:rFonts w:asciiTheme="minorHAnsi" w:hAnsiTheme="minorHAnsi" w:cstheme="minorHAnsi"/>
                <w:sz w:val="24"/>
                <w:szCs w:val="24"/>
              </w:rPr>
            </w:pPr>
            <w:r w:rsidRPr="006A4669">
              <w:rPr>
                <w:rFonts w:asciiTheme="minorHAnsi" w:hAnsiTheme="minorHAnsi" w:cstheme="minorHAnsi"/>
                <w:sz w:val="24"/>
                <w:szCs w:val="24"/>
              </w:rPr>
              <w:t>Detail</w:t>
            </w:r>
          </w:p>
        </w:tc>
        <w:tc>
          <w:tcPr>
            <w:tcW w:w="7560" w:type="dxa"/>
          </w:tcPr>
          <w:p w:rsidR="009B54A7" w:rsidRPr="006A4669" w:rsidRDefault="009B54A7" w:rsidP="00BD7F91">
            <w:pPr>
              <w:jc w:val="center"/>
              <w:rPr>
                <w:rFonts w:asciiTheme="minorHAnsi" w:hAnsiTheme="minorHAnsi" w:cstheme="minorHAnsi"/>
                <w:sz w:val="24"/>
                <w:szCs w:val="24"/>
              </w:rPr>
            </w:pPr>
            <w:r w:rsidRPr="006A4669">
              <w:rPr>
                <w:rFonts w:asciiTheme="minorHAnsi" w:hAnsiTheme="minorHAnsi" w:cstheme="minorHAnsi"/>
                <w:sz w:val="24"/>
                <w:szCs w:val="24"/>
              </w:rPr>
              <w:t>Action Item</w:t>
            </w:r>
          </w:p>
        </w:tc>
        <w:tc>
          <w:tcPr>
            <w:tcW w:w="1301" w:type="dxa"/>
          </w:tcPr>
          <w:p w:rsidR="009B54A7" w:rsidRPr="006A4669" w:rsidRDefault="009B54A7" w:rsidP="00BD7F91">
            <w:pPr>
              <w:jc w:val="center"/>
              <w:rPr>
                <w:rFonts w:asciiTheme="minorHAnsi" w:hAnsiTheme="minorHAnsi" w:cstheme="minorHAnsi"/>
                <w:sz w:val="24"/>
                <w:szCs w:val="24"/>
              </w:rPr>
            </w:pPr>
            <w:r w:rsidRPr="006A4669">
              <w:rPr>
                <w:rFonts w:asciiTheme="minorHAnsi" w:hAnsiTheme="minorHAnsi" w:cstheme="minorHAnsi"/>
                <w:sz w:val="24"/>
                <w:szCs w:val="24"/>
              </w:rPr>
              <w:t>Responsible Party</w:t>
            </w:r>
          </w:p>
        </w:tc>
      </w:tr>
      <w:tr w:rsidR="000761B8" w:rsidRPr="006A4669" w:rsidTr="007E2BCA">
        <w:trPr>
          <w:trHeight w:val="692"/>
        </w:trPr>
        <w:tc>
          <w:tcPr>
            <w:tcW w:w="2808" w:type="dxa"/>
          </w:tcPr>
          <w:p w:rsidR="00DF5CDF" w:rsidRPr="006A4669" w:rsidRDefault="00783ABB" w:rsidP="00783ABB">
            <w:pPr>
              <w:rPr>
                <w:rFonts w:asciiTheme="minorHAnsi" w:hAnsiTheme="minorHAnsi" w:cstheme="minorHAnsi"/>
                <w:sz w:val="24"/>
                <w:szCs w:val="24"/>
              </w:rPr>
            </w:pPr>
            <w:r w:rsidRPr="006A4669">
              <w:rPr>
                <w:rFonts w:asciiTheme="minorHAnsi" w:hAnsiTheme="minorHAnsi" w:cstheme="minorHAnsi"/>
                <w:sz w:val="24"/>
                <w:szCs w:val="24"/>
              </w:rPr>
              <w:t xml:space="preserve">Welcome &amp; Introductions </w:t>
            </w:r>
            <w:r w:rsidR="00BD7097" w:rsidRPr="006A4669">
              <w:rPr>
                <w:rFonts w:asciiTheme="minorHAnsi" w:hAnsiTheme="minorHAnsi" w:cstheme="minorHAnsi"/>
                <w:sz w:val="24"/>
                <w:szCs w:val="24"/>
              </w:rPr>
              <w:t>(5 min</w:t>
            </w:r>
            <w:r w:rsidR="00F540EE" w:rsidRPr="006A4669">
              <w:rPr>
                <w:rFonts w:asciiTheme="minorHAnsi" w:hAnsiTheme="minorHAnsi" w:cstheme="minorHAnsi"/>
                <w:sz w:val="24"/>
                <w:szCs w:val="24"/>
              </w:rPr>
              <w:t>) 1:00 – 1:05</w:t>
            </w:r>
          </w:p>
        </w:tc>
        <w:tc>
          <w:tcPr>
            <w:tcW w:w="2947" w:type="dxa"/>
          </w:tcPr>
          <w:p w:rsidR="00DF5CDF" w:rsidRPr="006A4669" w:rsidRDefault="00783ABB" w:rsidP="00E6249B">
            <w:pPr>
              <w:rPr>
                <w:rFonts w:asciiTheme="minorHAnsi" w:hAnsiTheme="minorHAnsi" w:cstheme="minorHAnsi"/>
                <w:sz w:val="24"/>
                <w:szCs w:val="24"/>
              </w:rPr>
            </w:pPr>
            <w:r w:rsidRPr="006A4669">
              <w:rPr>
                <w:rFonts w:asciiTheme="minorHAnsi" w:hAnsiTheme="minorHAnsi" w:cstheme="minorHAnsi"/>
                <w:sz w:val="24"/>
                <w:szCs w:val="24"/>
              </w:rPr>
              <w:t>Attendance</w:t>
            </w:r>
          </w:p>
        </w:tc>
        <w:tc>
          <w:tcPr>
            <w:tcW w:w="7560" w:type="dxa"/>
          </w:tcPr>
          <w:p w:rsidR="008A7960" w:rsidRPr="006A4669" w:rsidRDefault="00751FDB" w:rsidP="00751FDB">
            <w:pPr>
              <w:rPr>
                <w:rFonts w:asciiTheme="minorHAnsi" w:hAnsiTheme="minorHAnsi" w:cstheme="minorHAnsi"/>
                <w:sz w:val="24"/>
                <w:szCs w:val="24"/>
              </w:rPr>
            </w:pPr>
            <w:r w:rsidRPr="006A4669">
              <w:rPr>
                <w:rFonts w:asciiTheme="minorHAnsi" w:hAnsiTheme="minorHAnsi" w:cstheme="minorHAnsi"/>
                <w:sz w:val="24"/>
                <w:szCs w:val="24"/>
              </w:rPr>
              <w:t xml:space="preserve">Tanya Phillips/Jackson, </w:t>
            </w:r>
            <w:r w:rsidR="00F920A1" w:rsidRPr="00F920A1">
              <w:rPr>
                <w:rFonts w:asciiTheme="minorHAnsi" w:hAnsiTheme="minorHAnsi" w:cstheme="minorHAnsi"/>
                <w:sz w:val="24"/>
                <w:szCs w:val="24"/>
              </w:rPr>
              <w:t xml:space="preserve">Charlie </w:t>
            </w:r>
            <w:proofErr w:type="spellStart"/>
            <w:r w:rsidR="00F920A1" w:rsidRPr="00F920A1">
              <w:rPr>
                <w:rFonts w:asciiTheme="minorHAnsi" w:hAnsiTheme="minorHAnsi" w:cstheme="minorHAnsi"/>
                <w:sz w:val="24"/>
                <w:szCs w:val="24"/>
              </w:rPr>
              <w:t>Fautin</w:t>
            </w:r>
            <w:proofErr w:type="spellEnd"/>
            <w:r w:rsidR="00F920A1" w:rsidRPr="00F920A1">
              <w:rPr>
                <w:rFonts w:asciiTheme="minorHAnsi" w:hAnsiTheme="minorHAnsi" w:cstheme="minorHAnsi"/>
                <w:sz w:val="24"/>
                <w:szCs w:val="24"/>
              </w:rPr>
              <w:t xml:space="preserve">/Benton, </w:t>
            </w:r>
            <w:r w:rsidRPr="006A4669">
              <w:rPr>
                <w:rFonts w:asciiTheme="minorHAnsi" w:hAnsiTheme="minorHAnsi" w:cstheme="minorHAnsi"/>
                <w:sz w:val="24"/>
                <w:szCs w:val="24"/>
              </w:rPr>
              <w:t xml:space="preserve">Robin </w:t>
            </w:r>
            <w:proofErr w:type="spellStart"/>
            <w:r w:rsidRPr="006A4669">
              <w:rPr>
                <w:rFonts w:asciiTheme="minorHAnsi" w:hAnsiTheme="minorHAnsi" w:cstheme="minorHAnsi"/>
                <w:sz w:val="24"/>
                <w:szCs w:val="24"/>
              </w:rPr>
              <w:t>Nudd</w:t>
            </w:r>
            <w:proofErr w:type="spellEnd"/>
            <w:r w:rsidRPr="006A4669">
              <w:rPr>
                <w:rFonts w:asciiTheme="minorHAnsi" w:hAnsiTheme="minorHAnsi" w:cstheme="minorHAnsi"/>
                <w:sz w:val="24"/>
                <w:szCs w:val="24"/>
              </w:rPr>
              <w:t xml:space="preserve">/Baker, Tatiana </w:t>
            </w:r>
            <w:proofErr w:type="spellStart"/>
            <w:r w:rsidRPr="006A4669">
              <w:rPr>
                <w:rFonts w:asciiTheme="minorHAnsi" w:hAnsiTheme="minorHAnsi" w:cstheme="minorHAnsi"/>
                <w:sz w:val="24"/>
                <w:szCs w:val="24"/>
              </w:rPr>
              <w:t>Dierwechter</w:t>
            </w:r>
            <w:proofErr w:type="spellEnd"/>
            <w:r w:rsidRPr="006A4669">
              <w:rPr>
                <w:rFonts w:asciiTheme="minorHAnsi" w:hAnsiTheme="minorHAnsi" w:cstheme="minorHAnsi"/>
                <w:sz w:val="24"/>
                <w:szCs w:val="24"/>
              </w:rPr>
              <w:t>/Benton, Kris Williams/Crook,</w:t>
            </w:r>
            <w:r w:rsidR="008A7960" w:rsidRPr="006A4669">
              <w:rPr>
                <w:rFonts w:asciiTheme="minorHAnsi" w:hAnsiTheme="minorHAnsi" w:cstheme="minorHAnsi"/>
                <w:sz w:val="24"/>
                <w:szCs w:val="24"/>
              </w:rPr>
              <w:t xml:space="preserve"> Jocelyn Warren/Lane, </w:t>
            </w:r>
            <w:proofErr w:type="spellStart"/>
            <w:r w:rsidRPr="006A4669">
              <w:rPr>
                <w:rFonts w:asciiTheme="minorHAnsi" w:hAnsiTheme="minorHAnsi" w:cstheme="minorHAnsi"/>
                <w:sz w:val="24"/>
                <w:szCs w:val="24"/>
              </w:rPr>
              <w:t>Adelle</w:t>
            </w:r>
            <w:proofErr w:type="spellEnd"/>
            <w:r w:rsidRPr="006A4669">
              <w:rPr>
                <w:rFonts w:asciiTheme="minorHAnsi" w:hAnsiTheme="minorHAnsi" w:cstheme="minorHAnsi"/>
                <w:sz w:val="24"/>
                <w:szCs w:val="24"/>
              </w:rPr>
              <w:t xml:space="preserve"> Adams/Multnomah, Matthew Davis/Washington, Amanda Garcia-Snell/Washington,</w:t>
            </w:r>
            <w:r w:rsidR="008A7960" w:rsidRPr="006A4669">
              <w:rPr>
                <w:rFonts w:asciiTheme="minorHAnsi" w:hAnsiTheme="minorHAnsi" w:cstheme="minorHAnsi"/>
                <w:sz w:val="24"/>
                <w:szCs w:val="24"/>
              </w:rPr>
              <w:t xml:space="preserve"> </w:t>
            </w:r>
            <w:r w:rsidR="00F920A1">
              <w:rPr>
                <w:rFonts w:asciiTheme="minorHAnsi" w:hAnsiTheme="minorHAnsi" w:cstheme="minorHAnsi"/>
                <w:sz w:val="24"/>
                <w:szCs w:val="24"/>
              </w:rPr>
              <w:t xml:space="preserve">Matthew Davis/Washington, </w:t>
            </w:r>
            <w:r w:rsidR="008A7960" w:rsidRPr="006A4669">
              <w:rPr>
                <w:rFonts w:asciiTheme="minorHAnsi" w:hAnsiTheme="minorHAnsi" w:cstheme="minorHAnsi"/>
                <w:sz w:val="24"/>
                <w:szCs w:val="24"/>
              </w:rPr>
              <w:t xml:space="preserve">Jamie </w:t>
            </w:r>
            <w:proofErr w:type="spellStart"/>
            <w:r w:rsidR="008A7960" w:rsidRPr="006A4669">
              <w:rPr>
                <w:rFonts w:asciiTheme="minorHAnsi" w:hAnsiTheme="minorHAnsi" w:cstheme="minorHAnsi"/>
                <w:sz w:val="24"/>
                <w:szCs w:val="24"/>
              </w:rPr>
              <w:t>Zentner</w:t>
            </w:r>
            <w:proofErr w:type="spellEnd"/>
            <w:r w:rsidR="008A7960" w:rsidRPr="006A4669">
              <w:rPr>
                <w:rFonts w:asciiTheme="minorHAnsi" w:hAnsiTheme="minorHAnsi" w:cstheme="minorHAnsi"/>
                <w:sz w:val="24"/>
                <w:szCs w:val="24"/>
              </w:rPr>
              <w:t xml:space="preserve">/Clackamas, </w:t>
            </w:r>
            <w:r w:rsidRPr="006A4669">
              <w:rPr>
                <w:rFonts w:asciiTheme="minorHAnsi" w:hAnsiTheme="minorHAnsi" w:cstheme="minorHAnsi"/>
                <w:sz w:val="24"/>
                <w:szCs w:val="24"/>
              </w:rPr>
              <w:t xml:space="preserve"> Karen Girard/HPCDP, </w:t>
            </w:r>
            <w:proofErr w:type="spellStart"/>
            <w:r w:rsidRPr="006A4669">
              <w:rPr>
                <w:rFonts w:asciiTheme="minorHAnsi" w:hAnsiTheme="minorHAnsi" w:cstheme="minorHAnsi"/>
                <w:sz w:val="24"/>
                <w:szCs w:val="24"/>
              </w:rPr>
              <w:t>Luci</w:t>
            </w:r>
            <w:proofErr w:type="spellEnd"/>
            <w:r w:rsidRPr="006A4669">
              <w:rPr>
                <w:rFonts w:asciiTheme="minorHAnsi" w:hAnsiTheme="minorHAnsi" w:cstheme="minorHAnsi"/>
                <w:sz w:val="24"/>
                <w:szCs w:val="24"/>
              </w:rPr>
              <w:t xml:space="preserve"> Longoria/HPCDP, Sabrina </w:t>
            </w:r>
            <w:proofErr w:type="spellStart"/>
            <w:r w:rsidRPr="006A4669">
              <w:rPr>
                <w:rFonts w:asciiTheme="minorHAnsi" w:hAnsiTheme="minorHAnsi" w:cstheme="minorHAnsi"/>
                <w:sz w:val="24"/>
                <w:szCs w:val="24"/>
              </w:rPr>
              <w:t>Freewynn</w:t>
            </w:r>
            <w:proofErr w:type="spellEnd"/>
            <w:r w:rsidRPr="006A4669">
              <w:rPr>
                <w:rFonts w:asciiTheme="minorHAnsi" w:hAnsiTheme="minorHAnsi" w:cstheme="minorHAnsi"/>
                <w:sz w:val="24"/>
                <w:szCs w:val="24"/>
              </w:rPr>
              <w:t xml:space="preserve">/HPCDP, </w:t>
            </w:r>
            <w:r w:rsidR="00F920A1">
              <w:rPr>
                <w:rFonts w:asciiTheme="minorHAnsi" w:hAnsiTheme="minorHAnsi" w:cstheme="minorHAnsi"/>
                <w:sz w:val="24"/>
                <w:szCs w:val="24"/>
              </w:rPr>
              <w:t xml:space="preserve">Tamara </w:t>
            </w:r>
            <w:proofErr w:type="spellStart"/>
            <w:r w:rsidR="00F920A1">
              <w:rPr>
                <w:rFonts w:asciiTheme="minorHAnsi" w:hAnsiTheme="minorHAnsi" w:cstheme="minorHAnsi"/>
                <w:sz w:val="24"/>
                <w:szCs w:val="24"/>
              </w:rPr>
              <w:t>Burkovskaia</w:t>
            </w:r>
            <w:proofErr w:type="spellEnd"/>
            <w:r w:rsidR="00F920A1">
              <w:rPr>
                <w:rFonts w:asciiTheme="minorHAnsi" w:hAnsiTheme="minorHAnsi" w:cstheme="minorHAnsi"/>
                <w:sz w:val="24"/>
                <w:szCs w:val="24"/>
              </w:rPr>
              <w:t xml:space="preserve">/HPCDP, </w:t>
            </w:r>
            <w:r w:rsidR="008A7960" w:rsidRPr="006A4669">
              <w:rPr>
                <w:rFonts w:asciiTheme="minorHAnsi" w:hAnsiTheme="minorHAnsi" w:cstheme="minorHAnsi"/>
                <w:sz w:val="24"/>
                <w:szCs w:val="24"/>
              </w:rPr>
              <w:t xml:space="preserve">Julie </w:t>
            </w:r>
            <w:proofErr w:type="spellStart"/>
            <w:r w:rsidR="008A7960" w:rsidRPr="006A4669">
              <w:rPr>
                <w:rFonts w:asciiTheme="minorHAnsi" w:hAnsiTheme="minorHAnsi" w:cstheme="minorHAnsi"/>
                <w:sz w:val="24"/>
                <w:szCs w:val="24"/>
              </w:rPr>
              <w:t>Sifuentes</w:t>
            </w:r>
            <w:proofErr w:type="spellEnd"/>
            <w:r w:rsidR="008A7960" w:rsidRPr="006A4669">
              <w:rPr>
                <w:rFonts w:asciiTheme="minorHAnsi" w:hAnsiTheme="minorHAnsi" w:cstheme="minorHAnsi"/>
                <w:sz w:val="24"/>
                <w:szCs w:val="24"/>
              </w:rPr>
              <w:t xml:space="preserve">/PHD,  Lisa Shields/PHD, Lisa Millet/PHD, Matt </w:t>
            </w:r>
            <w:proofErr w:type="spellStart"/>
            <w:r w:rsidR="008A7960" w:rsidRPr="006A4669">
              <w:rPr>
                <w:rFonts w:asciiTheme="minorHAnsi" w:hAnsiTheme="minorHAnsi" w:cstheme="minorHAnsi"/>
                <w:sz w:val="24"/>
                <w:szCs w:val="24"/>
              </w:rPr>
              <w:t>Laidler</w:t>
            </w:r>
            <w:proofErr w:type="spellEnd"/>
            <w:r w:rsidR="008A7960" w:rsidRPr="006A4669">
              <w:rPr>
                <w:rFonts w:asciiTheme="minorHAnsi" w:hAnsiTheme="minorHAnsi" w:cstheme="minorHAnsi"/>
                <w:sz w:val="24"/>
                <w:szCs w:val="24"/>
              </w:rPr>
              <w:t xml:space="preserve">/PHD, </w:t>
            </w:r>
            <w:proofErr w:type="spellStart"/>
            <w:r w:rsidR="008A7960" w:rsidRPr="006A4669">
              <w:rPr>
                <w:rFonts w:asciiTheme="minorHAnsi" w:hAnsiTheme="minorHAnsi" w:cstheme="minorHAnsi"/>
                <w:sz w:val="24"/>
                <w:szCs w:val="24"/>
              </w:rPr>
              <w:t>Ronit</w:t>
            </w:r>
            <w:proofErr w:type="spellEnd"/>
            <w:r w:rsidR="008A7960" w:rsidRPr="006A4669">
              <w:rPr>
                <w:rFonts w:asciiTheme="minorHAnsi" w:hAnsiTheme="minorHAnsi" w:cstheme="minorHAnsi"/>
                <w:sz w:val="24"/>
                <w:szCs w:val="24"/>
              </w:rPr>
              <w:t xml:space="preserve"> </w:t>
            </w:r>
            <w:proofErr w:type="spellStart"/>
            <w:r w:rsidR="008A7960" w:rsidRPr="006A4669">
              <w:rPr>
                <w:rFonts w:asciiTheme="minorHAnsi" w:hAnsiTheme="minorHAnsi" w:cstheme="minorHAnsi"/>
                <w:sz w:val="24"/>
                <w:szCs w:val="24"/>
              </w:rPr>
              <w:t>Zusman</w:t>
            </w:r>
            <w:proofErr w:type="spellEnd"/>
            <w:r w:rsidR="008A7960" w:rsidRPr="006A4669">
              <w:rPr>
                <w:rFonts w:asciiTheme="minorHAnsi" w:hAnsiTheme="minorHAnsi" w:cstheme="minorHAnsi"/>
                <w:sz w:val="24"/>
                <w:szCs w:val="24"/>
              </w:rPr>
              <w:t>/PHD.</w:t>
            </w:r>
          </w:p>
          <w:p w:rsidR="00751FDB" w:rsidRPr="006A4669" w:rsidRDefault="00751FDB" w:rsidP="00751FDB">
            <w:pPr>
              <w:rPr>
                <w:rFonts w:asciiTheme="minorHAnsi" w:hAnsiTheme="minorHAnsi" w:cstheme="minorHAnsi"/>
                <w:sz w:val="24"/>
                <w:szCs w:val="24"/>
              </w:rPr>
            </w:pPr>
            <w:bookmarkStart w:id="0" w:name="_GoBack"/>
            <w:bookmarkEnd w:id="0"/>
          </w:p>
          <w:p w:rsidR="00751FDB" w:rsidRPr="006A4669" w:rsidRDefault="00751FDB" w:rsidP="00751FDB">
            <w:pPr>
              <w:rPr>
                <w:rFonts w:asciiTheme="minorHAnsi" w:hAnsiTheme="minorHAnsi" w:cstheme="minorHAnsi"/>
                <w:sz w:val="24"/>
                <w:szCs w:val="24"/>
              </w:rPr>
            </w:pPr>
            <w:r w:rsidRPr="006A4669">
              <w:rPr>
                <w:rFonts w:asciiTheme="minorHAnsi" w:hAnsiTheme="minorHAnsi" w:cstheme="minorHAnsi"/>
                <w:sz w:val="24"/>
                <w:szCs w:val="24"/>
              </w:rPr>
              <w:t xml:space="preserve">Muriel </w:t>
            </w:r>
            <w:proofErr w:type="spellStart"/>
            <w:r w:rsidRPr="006A4669">
              <w:rPr>
                <w:rFonts w:asciiTheme="minorHAnsi" w:hAnsiTheme="minorHAnsi" w:cstheme="minorHAnsi"/>
                <w:sz w:val="24"/>
                <w:szCs w:val="24"/>
              </w:rPr>
              <w:t>DeLa</w:t>
            </w:r>
            <w:proofErr w:type="spellEnd"/>
            <w:r w:rsidRPr="006A4669">
              <w:rPr>
                <w:rFonts w:asciiTheme="minorHAnsi" w:hAnsiTheme="minorHAnsi" w:cstheme="minorHAnsi"/>
                <w:sz w:val="24"/>
                <w:szCs w:val="24"/>
              </w:rPr>
              <w:t xml:space="preserve"> </w:t>
            </w:r>
            <w:proofErr w:type="spellStart"/>
            <w:r w:rsidRPr="006A4669">
              <w:rPr>
                <w:rFonts w:asciiTheme="minorHAnsi" w:hAnsiTheme="minorHAnsi" w:cstheme="minorHAnsi"/>
                <w:sz w:val="24"/>
                <w:szCs w:val="24"/>
              </w:rPr>
              <w:t>Vergne</w:t>
            </w:r>
            <w:proofErr w:type="spellEnd"/>
            <w:r w:rsidRPr="006A4669">
              <w:rPr>
                <w:rFonts w:asciiTheme="minorHAnsi" w:hAnsiTheme="minorHAnsi" w:cstheme="minorHAnsi"/>
                <w:sz w:val="24"/>
                <w:szCs w:val="24"/>
              </w:rPr>
              <w:t>-Br</w:t>
            </w:r>
            <w:r w:rsidR="00BF2740">
              <w:rPr>
                <w:rFonts w:asciiTheme="minorHAnsi" w:hAnsiTheme="minorHAnsi" w:cstheme="minorHAnsi"/>
                <w:sz w:val="24"/>
                <w:szCs w:val="24"/>
              </w:rPr>
              <w:t>own, Tom Kuhn/Deschutes, Cindy “C.A.”</w:t>
            </w:r>
            <w:r w:rsidRPr="006A4669">
              <w:rPr>
                <w:rFonts w:asciiTheme="minorHAnsi" w:hAnsiTheme="minorHAnsi" w:cstheme="minorHAnsi"/>
                <w:sz w:val="24"/>
                <w:szCs w:val="24"/>
              </w:rPr>
              <w:t xml:space="preserve"> Baskerville</w:t>
            </w:r>
            <w:r w:rsidR="008A7960" w:rsidRPr="006A4669">
              <w:rPr>
                <w:rFonts w:asciiTheme="minorHAnsi" w:hAnsiTheme="minorHAnsi" w:cstheme="minorHAnsi"/>
                <w:sz w:val="24"/>
                <w:szCs w:val="24"/>
              </w:rPr>
              <w:t>,</w:t>
            </w:r>
            <w:r w:rsidRPr="006A4669">
              <w:rPr>
                <w:rFonts w:asciiTheme="minorHAnsi" w:hAnsiTheme="minorHAnsi" w:cstheme="minorHAnsi"/>
                <w:sz w:val="24"/>
                <w:szCs w:val="24"/>
              </w:rPr>
              <w:t xml:space="preserve"> </w:t>
            </w:r>
            <w:r w:rsidR="008A7960" w:rsidRPr="006A4669">
              <w:rPr>
                <w:rFonts w:asciiTheme="minorHAnsi" w:hAnsiTheme="minorHAnsi" w:cstheme="minorHAnsi"/>
                <w:sz w:val="24"/>
                <w:szCs w:val="24"/>
              </w:rPr>
              <w:t>Janet Jones/Umatilla</w:t>
            </w:r>
            <w:r w:rsidRPr="006A4669">
              <w:rPr>
                <w:rFonts w:asciiTheme="minorHAnsi" w:hAnsiTheme="minorHAnsi" w:cstheme="minorHAnsi"/>
                <w:sz w:val="24"/>
                <w:szCs w:val="24"/>
              </w:rPr>
              <w:t xml:space="preserve"> -- excused.</w:t>
            </w:r>
          </w:p>
          <w:p w:rsidR="00E30E9E" w:rsidRPr="006A4669" w:rsidRDefault="00E30E9E" w:rsidP="00E30E9E">
            <w:pPr>
              <w:rPr>
                <w:rFonts w:asciiTheme="minorHAnsi" w:hAnsiTheme="minorHAnsi" w:cstheme="minorHAnsi"/>
                <w:sz w:val="24"/>
                <w:szCs w:val="24"/>
              </w:rPr>
            </w:pPr>
          </w:p>
        </w:tc>
        <w:tc>
          <w:tcPr>
            <w:tcW w:w="1301" w:type="dxa"/>
          </w:tcPr>
          <w:p w:rsidR="00DF5CDF" w:rsidRPr="006A4669" w:rsidRDefault="009230DC" w:rsidP="003E0C0E">
            <w:pPr>
              <w:rPr>
                <w:rFonts w:asciiTheme="minorHAnsi" w:hAnsiTheme="minorHAnsi" w:cstheme="minorHAnsi"/>
                <w:sz w:val="24"/>
                <w:szCs w:val="24"/>
              </w:rPr>
            </w:pPr>
            <w:r w:rsidRPr="006A4669">
              <w:rPr>
                <w:rFonts w:asciiTheme="minorHAnsi" w:hAnsiTheme="minorHAnsi" w:cstheme="minorHAnsi"/>
                <w:sz w:val="24"/>
                <w:szCs w:val="24"/>
              </w:rPr>
              <w:t>Tanya Phillips</w:t>
            </w:r>
          </w:p>
        </w:tc>
      </w:tr>
      <w:tr w:rsidR="000761B8" w:rsidRPr="006A4669" w:rsidTr="007E2BCA">
        <w:trPr>
          <w:trHeight w:val="863"/>
        </w:trPr>
        <w:tc>
          <w:tcPr>
            <w:tcW w:w="2808" w:type="dxa"/>
          </w:tcPr>
          <w:p w:rsidR="009230DC" w:rsidRPr="006A4669" w:rsidRDefault="00783ABB" w:rsidP="00783ABB">
            <w:pPr>
              <w:rPr>
                <w:rFonts w:asciiTheme="minorHAnsi" w:hAnsiTheme="minorHAnsi" w:cstheme="minorHAnsi"/>
                <w:sz w:val="24"/>
                <w:szCs w:val="24"/>
              </w:rPr>
            </w:pPr>
            <w:r w:rsidRPr="006A4669">
              <w:rPr>
                <w:rFonts w:asciiTheme="minorHAnsi" w:hAnsiTheme="minorHAnsi" w:cstheme="minorHAnsi"/>
                <w:sz w:val="24"/>
                <w:szCs w:val="24"/>
              </w:rPr>
              <w:t>Review of Prior Month’s Minutes</w:t>
            </w:r>
            <w:r w:rsidR="00DF5CDF" w:rsidRPr="006A4669">
              <w:rPr>
                <w:rFonts w:asciiTheme="minorHAnsi" w:hAnsiTheme="minorHAnsi" w:cstheme="minorHAnsi"/>
                <w:sz w:val="24"/>
                <w:szCs w:val="24"/>
              </w:rPr>
              <w:t xml:space="preserve"> </w:t>
            </w:r>
            <w:r w:rsidRPr="006A4669">
              <w:rPr>
                <w:rFonts w:asciiTheme="minorHAnsi" w:hAnsiTheme="minorHAnsi" w:cstheme="minorHAnsi"/>
                <w:sz w:val="24"/>
                <w:szCs w:val="24"/>
              </w:rPr>
              <w:t>(5</w:t>
            </w:r>
            <w:r w:rsidR="00BD7097" w:rsidRPr="006A4669">
              <w:rPr>
                <w:rFonts w:asciiTheme="minorHAnsi" w:hAnsiTheme="minorHAnsi" w:cstheme="minorHAnsi"/>
                <w:sz w:val="24"/>
                <w:szCs w:val="24"/>
              </w:rPr>
              <w:t xml:space="preserve"> min</w:t>
            </w:r>
            <w:r w:rsidR="00DF5CDF" w:rsidRPr="006A4669">
              <w:rPr>
                <w:rFonts w:asciiTheme="minorHAnsi" w:hAnsiTheme="minorHAnsi" w:cstheme="minorHAnsi"/>
                <w:sz w:val="24"/>
                <w:szCs w:val="24"/>
              </w:rPr>
              <w:t>)</w:t>
            </w:r>
            <w:r w:rsidR="00F540EE" w:rsidRPr="006A4669">
              <w:rPr>
                <w:rFonts w:asciiTheme="minorHAnsi" w:hAnsiTheme="minorHAnsi" w:cstheme="minorHAnsi"/>
                <w:sz w:val="24"/>
                <w:szCs w:val="24"/>
              </w:rPr>
              <w:t xml:space="preserve"> </w:t>
            </w:r>
          </w:p>
          <w:p w:rsidR="00DF5CDF" w:rsidRPr="006A4669" w:rsidRDefault="00F540EE" w:rsidP="00783ABB">
            <w:pPr>
              <w:rPr>
                <w:rFonts w:asciiTheme="minorHAnsi" w:hAnsiTheme="minorHAnsi" w:cstheme="minorHAnsi"/>
                <w:sz w:val="24"/>
                <w:szCs w:val="24"/>
              </w:rPr>
            </w:pPr>
            <w:r w:rsidRPr="006A4669">
              <w:rPr>
                <w:rFonts w:asciiTheme="minorHAnsi" w:hAnsiTheme="minorHAnsi" w:cstheme="minorHAnsi"/>
                <w:sz w:val="24"/>
                <w:szCs w:val="24"/>
              </w:rPr>
              <w:t>1:</w:t>
            </w:r>
            <w:r w:rsidR="00012097" w:rsidRPr="006A4669">
              <w:rPr>
                <w:rFonts w:asciiTheme="minorHAnsi" w:hAnsiTheme="minorHAnsi" w:cstheme="minorHAnsi"/>
                <w:sz w:val="24"/>
                <w:szCs w:val="24"/>
              </w:rPr>
              <w:t>0</w:t>
            </w:r>
            <w:r w:rsidRPr="006A4669">
              <w:rPr>
                <w:rFonts w:asciiTheme="minorHAnsi" w:hAnsiTheme="minorHAnsi" w:cstheme="minorHAnsi"/>
                <w:sz w:val="24"/>
                <w:szCs w:val="24"/>
              </w:rPr>
              <w:t>5 – 1:</w:t>
            </w:r>
            <w:r w:rsidR="00E6249B" w:rsidRPr="006A4669">
              <w:rPr>
                <w:rFonts w:asciiTheme="minorHAnsi" w:hAnsiTheme="minorHAnsi" w:cstheme="minorHAnsi"/>
                <w:sz w:val="24"/>
                <w:szCs w:val="24"/>
              </w:rPr>
              <w:t>1</w:t>
            </w:r>
            <w:r w:rsidR="00783ABB" w:rsidRPr="006A4669">
              <w:rPr>
                <w:rFonts w:asciiTheme="minorHAnsi" w:hAnsiTheme="minorHAnsi" w:cstheme="minorHAnsi"/>
                <w:sz w:val="24"/>
                <w:szCs w:val="24"/>
              </w:rPr>
              <w:t>0</w:t>
            </w:r>
          </w:p>
        </w:tc>
        <w:tc>
          <w:tcPr>
            <w:tcW w:w="2947" w:type="dxa"/>
          </w:tcPr>
          <w:p w:rsidR="00DF5CDF" w:rsidRPr="006A4669" w:rsidRDefault="00561B6A" w:rsidP="005C6C0E">
            <w:pPr>
              <w:rPr>
                <w:rFonts w:asciiTheme="minorHAnsi" w:hAnsiTheme="minorHAnsi" w:cstheme="minorHAnsi"/>
                <w:sz w:val="24"/>
                <w:szCs w:val="24"/>
              </w:rPr>
            </w:pPr>
            <w:r w:rsidRPr="006A4669">
              <w:rPr>
                <w:rFonts w:asciiTheme="minorHAnsi" w:hAnsiTheme="minorHAnsi" w:cstheme="minorHAnsi"/>
                <w:sz w:val="24"/>
                <w:szCs w:val="24"/>
              </w:rPr>
              <w:t xml:space="preserve">The Committee will have an opportunity to </w:t>
            </w:r>
            <w:r w:rsidR="00A61D28" w:rsidRPr="006A4669">
              <w:rPr>
                <w:rFonts w:asciiTheme="minorHAnsi" w:hAnsiTheme="minorHAnsi" w:cstheme="minorHAnsi"/>
                <w:sz w:val="24"/>
                <w:szCs w:val="24"/>
              </w:rPr>
              <w:t xml:space="preserve">review </w:t>
            </w:r>
            <w:r w:rsidR="00AD7C5E" w:rsidRPr="006A4669">
              <w:rPr>
                <w:rFonts w:asciiTheme="minorHAnsi" w:hAnsiTheme="minorHAnsi" w:cstheme="minorHAnsi"/>
                <w:sz w:val="24"/>
                <w:szCs w:val="24"/>
              </w:rPr>
              <w:t xml:space="preserve">minutes from the </w:t>
            </w:r>
            <w:r w:rsidR="005C6C0E" w:rsidRPr="006A4669">
              <w:rPr>
                <w:rFonts w:asciiTheme="minorHAnsi" w:hAnsiTheme="minorHAnsi" w:cstheme="minorHAnsi"/>
                <w:sz w:val="24"/>
                <w:szCs w:val="24"/>
              </w:rPr>
              <w:t>past meeting</w:t>
            </w:r>
            <w:r w:rsidR="00AD7C5E" w:rsidRPr="006A4669">
              <w:rPr>
                <w:rFonts w:asciiTheme="minorHAnsi" w:hAnsiTheme="minorHAnsi" w:cstheme="minorHAnsi"/>
                <w:sz w:val="24"/>
                <w:szCs w:val="24"/>
              </w:rPr>
              <w:t>,</w:t>
            </w:r>
            <w:r w:rsidRPr="006A4669">
              <w:rPr>
                <w:rFonts w:asciiTheme="minorHAnsi" w:hAnsiTheme="minorHAnsi" w:cstheme="minorHAnsi"/>
                <w:sz w:val="24"/>
                <w:szCs w:val="24"/>
              </w:rPr>
              <w:t xml:space="preserve"> make changes and/or adopt the minutes.</w:t>
            </w:r>
          </w:p>
        </w:tc>
        <w:tc>
          <w:tcPr>
            <w:tcW w:w="7560" w:type="dxa"/>
          </w:tcPr>
          <w:p w:rsidR="00BC7F15" w:rsidRPr="006A4669" w:rsidRDefault="00BC7F15" w:rsidP="00BC7F15">
            <w:pPr>
              <w:rPr>
                <w:rFonts w:asciiTheme="minorHAnsi" w:hAnsiTheme="minorHAnsi" w:cstheme="minorHAnsi"/>
                <w:sz w:val="24"/>
                <w:szCs w:val="24"/>
              </w:rPr>
            </w:pPr>
            <w:r w:rsidRPr="006A4669">
              <w:rPr>
                <w:rFonts w:asciiTheme="minorHAnsi" w:hAnsiTheme="minorHAnsi" w:cstheme="minorHAnsi"/>
                <w:sz w:val="24"/>
                <w:szCs w:val="24"/>
              </w:rPr>
              <w:t>The Committee reviewed the minutes from the October 1 meeting.  Kris moved to a</w:t>
            </w:r>
            <w:r w:rsidR="00F920A1">
              <w:rPr>
                <w:rFonts w:asciiTheme="minorHAnsi" w:hAnsiTheme="minorHAnsi" w:cstheme="minorHAnsi"/>
                <w:sz w:val="24"/>
                <w:szCs w:val="24"/>
              </w:rPr>
              <w:t>pprove</w:t>
            </w:r>
            <w:r w:rsidRPr="006A4669">
              <w:rPr>
                <w:rFonts w:asciiTheme="minorHAnsi" w:hAnsiTheme="minorHAnsi" w:cstheme="minorHAnsi"/>
                <w:sz w:val="24"/>
                <w:szCs w:val="24"/>
              </w:rPr>
              <w:t xml:space="preserve"> the minutes and </w:t>
            </w:r>
            <w:proofErr w:type="spellStart"/>
            <w:r w:rsidRPr="006A4669">
              <w:rPr>
                <w:rFonts w:asciiTheme="minorHAnsi" w:hAnsiTheme="minorHAnsi" w:cstheme="minorHAnsi"/>
                <w:sz w:val="24"/>
                <w:szCs w:val="24"/>
              </w:rPr>
              <w:t>Adelle</w:t>
            </w:r>
            <w:proofErr w:type="spellEnd"/>
            <w:r w:rsidRPr="006A4669">
              <w:rPr>
                <w:rFonts w:asciiTheme="minorHAnsi" w:hAnsiTheme="minorHAnsi" w:cstheme="minorHAnsi"/>
                <w:sz w:val="24"/>
                <w:szCs w:val="24"/>
              </w:rPr>
              <w:t xml:space="preserve"> seconded. Motion passed.</w:t>
            </w:r>
          </w:p>
          <w:p w:rsidR="00E30E9E" w:rsidRPr="006A4669" w:rsidRDefault="00E30E9E" w:rsidP="00FF6566">
            <w:pPr>
              <w:rPr>
                <w:rFonts w:asciiTheme="minorHAnsi" w:hAnsiTheme="minorHAnsi" w:cstheme="minorHAnsi"/>
                <w:sz w:val="24"/>
                <w:szCs w:val="24"/>
              </w:rPr>
            </w:pPr>
          </w:p>
        </w:tc>
        <w:tc>
          <w:tcPr>
            <w:tcW w:w="1301" w:type="dxa"/>
          </w:tcPr>
          <w:p w:rsidR="00DF5CDF" w:rsidRPr="006A4669" w:rsidRDefault="009230DC" w:rsidP="00354A29">
            <w:pPr>
              <w:rPr>
                <w:rFonts w:asciiTheme="minorHAnsi" w:hAnsiTheme="minorHAnsi" w:cstheme="minorHAnsi"/>
                <w:sz w:val="24"/>
                <w:szCs w:val="24"/>
              </w:rPr>
            </w:pPr>
            <w:r w:rsidRPr="006A4669">
              <w:rPr>
                <w:rFonts w:asciiTheme="minorHAnsi" w:hAnsiTheme="minorHAnsi" w:cstheme="minorHAnsi"/>
                <w:sz w:val="24"/>
                <w:szCs w:val="24"/>
              </w:rPr>
              <w:t>Tanya Phillips</w:t>
            </w:r>
          </w:p>
        </w:tc>
      </w:tr>
      <w:tr w:rsidR="000761B8" w:rsidRPr="006A4669" w:rsidTr="007E2BCA">
        <w:trPr>
          <w:trHeight w:val="692"/>
        </w:trPr>
        <w:tc>
          <w:tcPr>
            <w:tcW w:w="2808" w:type="dxa"/>
          </w:tcPr>
          <w:p w:rsidR="00381388" w:rsidRPr="006A4669" w:rsidRDefault="00381388" w:rsidP="00544050">
            <w:pPr>
              <w:rPr>
                <w:rFonts w:asciiTheme="minorHAnsi" w:hAnsiTheme="minorHAnsi" w:cstheme="minorHAnsi"/>
                <w:sz w:val="24"/>
                <w:szCs w:val="24"/>
              </w:rPr>
            </w:pPr>
            <w:r w:rsidRPr="006A4669">
              <w:rPr>
                <w:rFonts w:asciiTheme="minorHAnsi" w:hAnsiTheme="minorHAnsi" w:cstheme="minorHAnsi"/>
                <w:sz w:val="24"/>
                <w:szCs w:val="24"/>
              </w:rPr>
              <w:t xml:space="preserve">Committee Annual report </w:t>
            </w:r>
            <w:r w:rsidR="000761B8" w:rsidRPr="006A4669">
              <w:rPr>
                <w:rFonts w:asciiTheme="minorHAnsi" w:hAnsiTheme="minorHAnsi" w:cstheme="minorHAnsi"/>
                <w:sz w:val="24"/>
                <w:szCs w:val="24"/>
              </w:rPr>
              <w:t>(1</w:t>
            </w:r>
            <w:r w:rsidR="004E3B3B" w:rsidRPr="006A4669">
              <w:rPr>
                <w:rFonts w:asciiTheme="minorHAnsi" w:hAnsiTheme="minorHAnsi" w:cstheme="minorHAnsi"/>
                <w:sz w:val="24"/>
                <w:szCs w:val="24"/>
              </w:rPr>
              <w:t>0</w:t>
            </w:r>
            <w:r w:rsidRPr="006A4669">
              <w:rPr>
                <w:rFonts w:asciiTheme="minorHAnsi" w:hAnsiTheme="minorHAnsi" w:cstheme="minorHAnsi"/>
                <w:sz w:val="24"/>
                <w:szCs w:val="24"/>
              </w:rPr>
              <w:t xml:space="preserve"> min)</w:t>
            </w:r>
          </w:p>
          <w:p w:rsidR="00CB60E5" w:rsidRPr="006A4669" w:rsidRDefault="000761B8" w:rsidP="00544050">
            <w:pPr>
              <w:rPr>
                <w:rFonts w:asciiTheme="minorHAnsi" w:hAnsiTheme="minorHAnsi" w:cstheme="minorHAnsi"/>
                <w:sz w:val="24"/>
                <w:szCs w:val="24"/>
              </w:rPr>
            </w:pPr>
            <w:r w:rsidRPr="006A4669">
              <w:rPr>
                <w:rFonts w:asciiTheme="minorHAnsi" w:hAnsiTheme="minorHAnsi" w:cstheme="minorHAnsi"/>
                <w:sz w:val="24"/>
                <w:szCs w:val="24"/>
              </w:rPr>
              <w:t>1:10 – 1:2</w:t>
            </w:r>
            <w:r w:rsidR="00CB60E5" w:rsidRPr="006A4669">
              <w:rPr>
                <w:rFonts w:asciiTheme="minorHAnsi" w:hAnsiTheme="minorHAnsi" w:cstheme="minorHAnsi"/>
                <w:sz w:val="24"/>
                <w:szCs w:val="24"/>
              </w:rPr>
              <w:t>0</w:t>
            </w:r>
          </w:p>
        </w:tc>
        <w:tc>
          <w:tcPr>
            <w:tcW w:w="2947" w:type="dxa"/>
          </w:tcPr>
          <w:p w:rsidR="00381388" w:rsidRPr="006A4669" w:rsidRDefault="00381388" w:rsidP="00544050">
            <w:pPr>
              <w:rPr>
                <w:rFonts w:asciiTheme="minorHAnsi" w:hAnsiTheme="minorHAnsi" w:cstheme="minorHAnsi"/>
                <w:sz w:val="24"/>
                <w:szCs w:val="24"/>
              </w:rPr>
            </w:pPr>
            <w:r w:rsidRPr="006A4669">
              <w:rPr>
                <w:rFonts w:asciiTheme="minorHAnsi" w:hAnsiTheme="minorHAnsi" w:cstheme="minorHAnsi"/>
                <w:b/>
                <w:sz w:val="24"/>
                <w:szCs w:val="24"/>
              </w:rPr>
              <w:t>Background:</w:t>
            </w:r>
            <w:r w:rsidRPr="006A4669">
              <w:rPr>
                <w:rFonts w:asciiTheme="minorHAnsi" w:hAnsiTheme="minorHAnsi" w:cstheme="minorHAnsi"/>
                <w:sz w:val="24"/>
                <w:szCs w:val="24"/>
              </w:rPr>
              <w:t xml:space="preserve"> CLHO Healthy Communities Committee presented our annual report to CLHO. </w:t>
            </w:r>
          </w:p>
          <w:p w:rsidR="00381388" w:rsidRPr="006A4669" w:rsidRDefault="00381388" w:rsidP="00544050">
            <w:pPr>
              <w:pStyle w:val="NormalWeb"/>
              <w:spacing w:before="0" w:beforeAutospacing="0" w:after="0" w:afterAutospacing="0"/>
              <w:rPr>
                <w:rFonts w:asciiTheme="minorHAnsi" w:hAnsiTheme="minorHAnsi" w:cstheme="minorHAnsi"/>
              </w:rPr>
            </w:pPr>
          </w:p>
          <w:p w:rsidR="00381388" w:rsidRPr="006A4669" w:rsidRDefault="00381388" w:rsidP="00544050">
            <w:pPr>
              <w:rPr>
                <w:rFonts w:asciiTheme="minorHAnsi" w:hAnsiTheme="minorHAnsi" w:cstheme="minorHAnsi"/>
                <w:sz w:val="24"/>
                <w:szCs w:val="24"/>
              </w:rPr>
            </w:pPr>
            <w:r w:rsidRPr="006A4669">
              <w:rPr>
                <w:rFonts w:asciiTheme="minorHAnsi" w:hAnsiTheme="minorHAnsi" w:cstheme="minorHAnsi"/>
                <w:b/>
                <w:sz w:val="24"/>
                <w:szCs w:val="24"/>
              </w:rPr>
              <w:t>Objective:</w:t>
            </w:r>
            <w:r w:rsidRPr="006A4669">
              <w:rPr>
                <w:rFonts w:asciiTheme="minorHAnsi" w:hAnsiTheme="minorHAnsi" w:cstheme="minorHAnsi"/>
                <w:sz w:val="24"/>
                <w:szCs w:val="24"/>
              </w:rPr>
              <w:t xml:space="preserve"> Share</w:t>
            </w:r>
            <w:r w:rsidR="000761B8" w:rsidRPr="006A4669">
              <w:rPr>
                <w:rFonts w:asciiTheme="minorHAnsi" w:hAnsiTheme="minorHAnsi" w:cstheme="minorHAnsi"/>
                <w:sz w:val="24"/>
                <w:szCs w:val="24"/>
              </w:rPr>
              <w:t xml:space="preserve"> the </w:t>
            </w:r>
            <w:r w:rsidR="000761B8" w:rsidRPr="006A4669">
              <w:rPr>
                <w:rFonts w:asciiTheme="minorHAnsi" w:hAnsiTheme="minorHAnsi" w:cstheme="minorHAnsi"/>
                <w:sz w:val="24"/>
                <w:szCs w:val="24"/>
              </w:rPr>
              <w:lastRenderedPageBreak/>
              <w:t>committee’s annual report that was provided to CLHO.</w:t>
            </w:r>
          </w:p>
          <w:p w:rsidR="00381388" w:rsidRPr="006A4669" w:rsidRDefault="00381388" w:rsidP="00544050">
            <w:pPr>
              <w:pStyle w:val="NormalWeb"/>
              <w:spacing w:before="0" w:beforeAutospacing="0" w:after="0" w:afterAutospacing="0"/>
              <w:rPr>
                <w:rFonts w:asciiTheme="minorHAnsi" w:hAnsiTheme="minorHAnsi" w:cstheme="minorHAnsi"/>
              </w:rPr>
            </w:pPr>
          </w:p>
        </w:tc>
        <w:tc>
          <w:tcPr>
            <w:tcW w:w="7560" w:type="dxa"/>
          </w:tcPr>
          <w:p w:rsidR="00E861F3" w:rsidRDefault="00BC7F15" w:rsidP="00151D13">
            <w:pPr>
              <w:rPr>
                <w:rFonts w:asciiTheme="minorHAnsi" w:hAnsiTheme="minorHAnsi" w:cstheme="minorHAnsi"/>
                <w:sz w:val="24"/>
                <w:szCs w:val="24"/>
              </w:rPr>
            </w:pPr>
            <w:r w:rsidRPr="006A4669">
              <w:rPr>
                <w:rFonts w:asciiTheme="minorHAnsi" w:hAnsiTheme="minorHAnsi" w:cstheme="minorHAnsi"/>
                <w:sz w:val="24"/>
                <w:szCs w:val="24"/>
              </w:rPr>
              <w:lastRenderedPageBreak/>
              <w:t>Tanya provided an overview of the CLHO Healthy Communities Committee annual report</w:t>
            </w:r>
            <w:r w:rsidR="00F920A1">
              <w:rPr>
                <w:rFonts w:asciiTheme="minorHAnsi" w:hAnsiTheme="minorHAnsi" w:cstheme="minorHAnsi"/>
                <w:sz w:val="24"/>
                <w:szCs w:val="24"/>
              </w:rPr>
              <w:t xml:space="preserve"> that was submitted to CLHO</w:t>
            </w:r>
            <w:r w:rsidR="006A4669">
              <w:rPr>
                <w:rFonts w:asciiTheme="minorHAnsi" w:hAnsiTheme="minorHAnsi" w:cstheme="minorHAnsi"/>
                <w:sz w:val="24"/>
                <w:szCs w:val="24"/>
              </w:rPr>
              <w:t xml:space="preserve">. </w:t>
            </w:r>
            <w:r w:rsidR="005B2D23">
              <w:rPr>
                <w:rFonts w:asciiTheme="minorHAnsi" w:hAnsiTheme="minorHAnsi" w:cstheme="minorHAnsi"/>
                <w:sz w:val="24"/>
                <w:szCs w:val="24"/>
              </w:rPr>
              <w:t xml:space="preserve">A copy of the report was reviewed by committee members. </w:t>
            </w:r>
          </w:p>
          <w:p w:rsidR="00E861F3" w:rsidRDefault="00E861F3" w:rsidP="00E861F3">
            <w:pPr>
              <w:rPr>
                <w:rFonts w:asciiTheme="minorHAnsi" w:hAnsiTheme="minorHAnsi" w:cstheme="minorHAnsi"/>
                <w:sz w:val="24"/>
                <w:szCs w:val="24"/>
              </w:rPr>
            </w:pPr>
          </w:p>
          <w:p w:rsidR="00E861F3" w:rsidRDefault="00E861F3" w:rsidP="00E861F3">
            <w:pPr>
              <w:rPr>
                <w:rFonts w:asciiTheme="minorHAnsi" w:hAnsiTheme="minorHAnsi" w:cstheme="minorHAnsi"/>
                <w:sz w:val="24"/>
                <w:szCs w:val="24"/>
              </w:rPr>
            </w:pPr>
            <w:r w:rsidRPr="006A4669">
              <w:rPr>
                <w:rFonts w:asciiTheme="minorHAnsi" w:hAnsiTheme="minorHAnsi" w:cstheme="minorHAnsi"/>
                <w:sz w:val="24"/>
                <w:szCs w:val="24"/>
              </w:rPr>
              <w:t xml:space="preserve">The Committee </w:t>
            </w:r>
            <w:r>
              <w:rPr>
                <w:rFonts w:asciiTheme="minorHAnsi" w:hAnsiTheme="minorHAnsi" w:cstheme="minorHAnsi"/>
                <w:sz w:val="24"/>
                <w:szCs w:val="24"/>
              </w:rPr>
              <w:t xml:space="preserve">would benefit from engagement of </w:t>
            </w:r>
            <w:r w:rsidRPr="006A4669">
              <w:rPr>
                <w:rFonts w:asciiTheme="minorHAnsi" w:hAnsiTheme="minorHAnsi" w:cstheme="minorHAnsi"/>
                <w:sz w:val="24"/>
                <w:szCs w:val="24"/>
              </w:rPr>
              <w:t>more Health Administrators</w:t>
            </w:r>
            <w:r>
              <w:rPr>
                <w:rFonts w:asciiTheme="minorHAnsi" w:hAnsiTheme="minorHAnsi" w:cstheme="minorHAnsi"/>
                <w:sz w:val="24"/>
                <w:szCs w:val="24"/>
              </w:rPr>
              <w:t>.  This w</w:t>
            </w:r>
            <w:r w:rsidR="005B2D23">
              <w:rPr>
                <w:rFonts w:asciiTheme="minorHAnsi" w:hAnsiTheme="minorHAnsi" w:cstheme="minorHAnsi"/>
                <w:sz w:val="24"/>
                <w:szCs w:val="24"/>
              </w:rPr>
              <w:t>ould support</w:t>
            </w:r>
            <w:r>
              <w:rPr>
                <w:rFonts w:asciiTheme="minorHAnsi" w:hAnsiTheme="minorHAnsi" w:cstheme="minorHAnsi"/>
                <w:sz w:val="24"/>
                <w:szCs w:val="24"/>
              </w:rPr>
              <w:t xml:space="preserve"> </w:t>
            </w:r>
            <w:r w:rsidR="005B2D23">
              <w:rPr>
                <w:rFonts w:asciiTheme="minorHAnsi" w:hAnsiTheme="minorHAnsi" w:cstheme="minorHAnsi"/>
                <w:sz w:val="24"/>
                <w:szCs w:val="24"/>
              </w:rPr>
              <w:t xml:space="preserve">strengthened communication to the </w:t>
            </w:r>
            <w:r w:rsidR="005B2D23">
              <w:rPr>
                <w:rFonts w:asciiTheme="minorHAnsi" w:hAnsiTheme="minorHAnsi" w:cstheme="minorHAnsi"/>
                <w:sz w:val="24"/>
                <w:szCs w:val="24"/>
              </w:rPr>
              <w:lastRenderedPageBreak/>
              <w:t>full Conference of Local Health Officials (CLHO)</w:t>
            </w:r>
            <w:r>
              <w:rPr>
                <w:rFonts w:asciiTheme="minorHAnsi" w:hAnsiTheme="minorHAnsi" w:cstheme="minorHAnsi"/>
                <w:sz w:val="24"/>
                <w:szCs w:val="24"/>
              </w:rPr>
              <w:t xml:space="preserve"> regarding </w:t>
            </w:r>
            <w:r w:rsidR="005B2D23">
              <w:rPr>
                <w:rFonts w:asciiTheme="minorHAnsi" w:hAnsiTheme="minorHAnsi" w:cstheme="minorHAnsi"/>
                <w:sz w:val="24"/>
                <w:szCs w:val="24"/>
              </w:rPr>
              <w:t>priorities</w:t>
            </w:r>
            <w:r>
              <w:rPr>
                <w:rFonts w:asciiTheme="minorHAnsi" w:hAnsiTheme="minorHAnsi" w:cstheme="minorHAnsi"/>
                <w:sz w:val="24"/>
                <w:szCs w:val="24"/>
              </w:rPr>
              <w:t>.</w:t>
            </w:r>
            <w:r w:rsidRPr="006A4669">
              <w:rPr>
                <w:rFonts w:asciiTheme="minorHAnsi" w:hAnsiTheme="minorHAnsi" w:cstheme="minorHAnsi"/>
                <w:sz w:val="24"/>
                <w:szCs w:val="24"/>
              </w:rPr>
              <w:t xml:space="preserve"> </w:t>
            </w:r>
          </w:p>
          <w:p w:rsidR="00E703BA" w:rsidRPr="006A4669" w:rsidRDefault="00E703BA" w:rsidP="00E703BA">
            <w:pPr>
              <w:rPr>
                <w:rFonts w:asciiTheme="minorHAnsi" w:hAnsiTheme="minorHAnsi" w:cstheme="minorHAnsi"/>
                <w:sz w:val="24"/>
                <w:szCs w:val="24"/>
              </w:rPr>
            </w:pPr>
          </w:p>
        </w:tc>
        <w:tc>
          <w:tcPr>
            <w:tcW w:w="1301" w:type="dxa"/>
          </w:tcPr>
          <w:p w:rsidR="00381388" w:rsidRPr="006A4669" w:rsidRDefault="00381388" w:rsidP="00544050">
            <w:pPr>
              <w:rPr>
                <w:rFonts w:asciiTheme="minorHAnsi" w:hAnsiTheme="minorHAnsi" w:cstheme="minorHAnsi"/>
                <w:sz w:val="24"/>
                <w:szCs w:val="24"/>
              </w:rPr>
            </w:pPr>
            <w:r w:rsidRPr="006A4669">
              <w:rPr>
                <w:rFonts w:asciiTheme="minorHAnsi" w:hAnsiTheme="minorHAnsi" w:cstheme="minorHAnsi"/>
                <w:sz w:val="24"/>
                <w:szCs w:val="24"/>
              </w:rPr>
              <w:lastRenderedPageBreak/>
              <w:t>Tanya Phillips</w:t>
            </w:r>
          </w:p>
        </w:tc>
      </w:tr>
      <w:tr w:rsidR="000761B8" w:rsidRPr="006A4669" w:rsidTr="007E2BCA">
        <w:trPr>
          <w:trHeight w:val="692"/>
        </w:trPr>
        <w:tc>
          <w:tcPr>
            <w:tcW w:w="2808" w:type="dxa"/>
          </w:tcPr>
          <w:p w:rsidR="000761B8" w:rsidRPr="006A4669" w:rsidRDefault="000761B8" w:rsidP="00544050">
            <w:pPr>
              <w:rPr>
                <w:rFonts w:asciiTheme="minorHAnsi" w:hAnsiTheme="minorHAnsi" w:cstheme="minorHAnsi"/>
                <w:sz w:val="24"/>
                <w:szCs w:val="24"/>
              </w:rPr>
            </w:pPr>
            <w:r w:rsidRPr="006A4669">
              <w:rPr>
                <w:rFonts w:asciiTheme="minorHAnsi" w:hAnsiTheme="minorHAnsi" w:cstheme="minorHAnsi"/>
                <w:sz w:val="24"/>
                <w:szCs w:val="24"/>
              </w:rPr>
              <w:lastRenderedPageBreak/>
              <w:t>Committee business: recruiting new co-chair and members (10 min)</w:t>
            </w:r>
          </w:p>
          <w:p w:rsidR="000761B8" w:rsidRPr="006A4669" w:rsidRDefault="000761B8" w:rsidP="00544050">
            <w:pPr>
              <w:rPr>
                <w:rFonts w:asciiTheme="minorHAnsi" w:hAnsiTheme="minorHAnsi" w:cstheme="minorHAnsi"/>
                <w:sz w:val="24"/>
                <w:szCs w:val="24"/>
              </w:rPr>
            </w:pPr>
            <w:r w:rsidRPr="006A4669">
              <w:rPr>
                <w:rFonts w:asciiTheme="minorHAnsi" w:hAnsiTheme="minorHAnsi" w:cstheme="minorHAnsi"/>
                <w:sz w:val="24"/>
                <w:szCs w:val="24"/>
              </w:rPr>
              <w:t>1:20 – 1:30</w:t>
            </w:r>
          </w:p>
        </w:tc>
        <w:tc>
          <w:tcPr>
            <w:tcW w:w="2947" w:type="dxa"/>
          </w:tcPr>
          <w:p w:rsidR="000761B8" w:rsidRPr="006A4669" w:rsidRDefault="000761B8" w:rsidP="00544050">
            <w:pPr>
              <w:rPr>
                <w:rFonts w:asciiTheme="minorHAnsi" w:hAnsiTheme="minorHAnsi" w:cstheme="minorHAnsi"/>
                <w:sz w:val="24"/>
                <w:szCs w:val="24"/>
              </w:rPr>
            </w:pPr>
            <w:r w:rsidRPr="006A4669">
              <w:rPr>
                <w:rFonts w:asciiTheme="minorHAnsi" w:hAnsiTheme="minorHAnsi" w:cstheme="minorHAnsi"/>
                <w:b/>
                <w:sz w:val="24"/>
                <w:szCs w:val="24"/>
              </w:rPr>
              <w:t>Background:</w:t>
            </w:r>
            <w:r w:rsidRPr="006A4669">
              <w:rPr>
                <w:rFonts w:asciiTheme="minorHAnsi" w:hAnsiTheme="minorHAnsi" w:cstheme="minorHAnsi"/>
                <w:sz w:val="24"/>
                <w:szCs w:val="24"/>
              </w:rPr>
              <w:t xml:space="preserve"> The election for the 2015-2017 CLHO officers was held in October and Charlie </w:t>
            </w:r>
            <w:proofErr w:type="spellStart"/>
            <w:r w:rsidRPr="006A4669">
              <w:rPr>
                <w:rFonts w:asciiTheme="minorHAnsi" w:hAnsiTheme="minorHAnsi" w:cstheme="minorHAnsi"/>
                <w:sz w:val="24"/>
                <w:szCs w:val="24"/>
              </w:rPr>
              <w:t>Fautin</w:t>
            </w:r>
            <w:proofErr w:type="spellEnd"/>
            <w:r w:rsidRPr="006A4669">
              <w:rPr>
                <w:rFonts w:asciiTheme="minorHAnsi" w:hAnsiTheme="minorHAnsi" w:cstheme="minorHAnsi"/>
                <w:sz w:val="24"/>
                <w:szCs w:val="24"/>
              </w:rPr>
              <w:t xml:space="preserve"> was elected as CLHO Chair. He will be stepping down as co-chair of the CLHO Healthy Communities Committee.</w:t>
            </w:r>
          </w:p>
          <w:p w:rsidR="00833998" w:rsidRPr="006A4669" w:rsidRDefault="00833998" w:rsidP="00544050">
            <w:pPr>
              <w:rPr>
                <w:rFonts w:asciiTheme="minorHAnsi" w:hAnsiTheme="minorHAnsi" w:cstheme="minorHAnsi"/>
                <w:b/>
                <w:sz w:val="24"/>
                <w:szCs w:val="24"/>
              </w:rPr>
            </w:pPr>
          </w:p>
          <w:p w:rsidR="000761B8" w:rsidRPr="006A4669" w:rsidRDefault="000761B8" w:rsidP="00544050">
            <w:pPr>
              <w:rPr>
                <w:rFonts w:asciiTheme="minorHAnsi" w:hAnsiTheme="minorHAnsi" w:cstheme="minorHAnsi"/>
                <w:sz w:val="24"/>
                <w:szCs w:val="24"/>
              </w:rPr>
            </w:pPr>
            <w:r w:rsidRPr="006A4669">
              <w:rPr>
                <w:rFonts w:asciiTheme="minorHAnsi" w:hAnsiTheme="minorHAnsi" w:cstheme="minorHAnsi"/>
                <w:b/>
                <w:sz w:val="24"/>
                <w:szCs w:val="24"/>
              </w:rPr>
              <w:t>Objective:</w:t>
            </w:r>
            <w:r w:rsidRPr="006A4669">
              <w:rPr>
                <w:rFonts w:asciiTheme="minorHAnsi" w:hAnsiTheme="minorHAnsi" w:cstheme="minorHAnsi"/>
                <w:sz w:val="24"/>
                <w:szCs w:val="24"/>
              </w:rPr>
              <w:t xml:space="preserve"> Discuss nomination and selection of a new CLHO Healthy Communities committee co-chair and recruitment of additional new members.</w:t>
            </w:r>
          </w:p>
          <w:p w:rsidR="000761B8" w:rsidRPr="006A4669" w:rsidRDefault="000761B8" w:rsidP="00544050">
            <w:pPr>
              <w:pStyle w:val="NormalWeb"/>
              <w:spacing w:before="0" w:beforeAutospacing="0" w:after="0" w:afterAutospacing="0"/>
              <w:rPr>
                <w:rFonts w:asciiTheme="minorHAnsi" w:hAnsiTheme="minorHAnsi" w:cstheme="minorHAnsi"/>
              </w:rPr>
            </w:pPr>
          </w:p>
        </w:tc>
        <w:tc>
          <w:tcPr>
            <w:tcW w:w="7560" w:type="dxa"/>
          </w:tcPr>
          <w:p w:rsidR="00E703BA" w:rsidRPr="006A4669" w:rsidRDefault="00E703BA" w:rsidP="00E703BA">
            <w:pPr>
              <w:rPr>
                <w:rFonts w:asciiTheme="minorHAnsi" w:hAnsiTheme="minorHAnsi" w:cstheme="minorHAnsi"/>
                <w:sz w:val="24"/>
                <w:szCs w:val="24"/>
              </w:rPr>
            </w:pPr>
            <w:r w:rsidRPr="006A4669">
              <w:rPr>
                <w:rFonts w:asciiTheme="minorHAnsi" w:hAnsiTheme="minorHAnsi" w:cstheme="minorHAnsi"/>
                <w:sz w:val="24"/>
                <w:szCs w:val="24"/>
              </w:rPr>
              <w:t xml:space="preserve">Tanya announced that Charlie </w:t>
            </w:r>
            <w:proofErr w:type="spellStart"/>
            <w:r w:rsidRPr="006A4669">
              <w:rPr>
                <w:rFonts w:asciiTheme="minorHAnsi" w:hAnsiTheme="minorHAnsi" w:cstheme="minorHAnsi"/>
                <w:sz w:val="24"/>
                <w:szCs w:val="24"/>
              </w:rPr>
              <w:t>Fautin</w:t>
            </w:r>
            <w:proofErr w:type="spellEnd"/>
            <w:r w:rsidRPr="006A4669">
              <w:rPr>
                <w:rFonts w:asciiTheme="minorHAnsi" w:hAnsiTheme="minorHAnsi" w:cstheme="minorHAnsi"/>
                <w:sz w:val="24"/>
                <w:szCs w:val="24"/>
              </w:rPr>
              <w:t xml:space="preserve"> was elected as CLHO </w:t>
            </w:r>
            <w:r w:rsidR="007F2B40">
              <w:rPr>
                <w:rFonts w:asciiTheme="minorHAnsi" w:hAnsiTheme="minorHAnsi" w:cstheme="minorHAnsi"/>
                <w:sz w:val="24"/>
                <w:szCs w:val="24"/>
              </w:rPr>
              <w:t>Co-</w:t>
            </w:r>
            <w:r w:rsidRPr="006A4669">
              <w:rPr>
                <w:rFonts w:asciiTheme="minorHAnsi" w:hAnsiTheme="minorHAnsi" w:cstheme="minorHAnsi"/>
                <w:sz w:val="24"/>
                <w:szCs w:val="24"/>
              </w:rPr>
              <w:t xml:space="preserve">Chair and thanked him for his great work as </w:t>
            </w:r>
            <w:r w:rsidR="007F2B40">
              <w:rPr>
                <w:rFonts w:asciiTheme="minorHAnsi" w:hAnsiTheme="minorHAnsi" w:cstheme="minorHAnsi"/>
                <w:sz w:val="24"/>
                <w:szCs w:val="24"/>
              </w:rPr>
              <w:t>C</w:t>
            </w:r>
            <w:r w:rsidR="001B2F6F">
              <w:rPr>
                <w:rFonts w:asciiTheme="minorHAnsi" w:hAnsiTheme="minorHAnsi" w:cstheme="minorHAnsi"/>
                <w:sz w:val="24"/>
                <w:szCs w:val="24"/>
              </w:rPr>
              <w:t>o-C</w:t>
            </w:r>
            <w:r w:rsidRPr="006A4669">
              <w:rPr>
                <w:rFonts w:asciiTheme="minorHAnsi" w:hAnsiTheme="minorHAnsi" w:cstheme="minorHAnsi"/>
                <w:sz w:val="24"/>
                <w:szCs w:val="24"/>
              </w:rPr>
              <w:t>hair of the CLHO Healthy Communities Committee.</w:t>
            </w:r>
            <w:r w:rsidR="007F2B40">
              <w:rPr>
                <w:rFonts w:asciiTheme="minorHAnsi" w:hAnsiTheme="minorHAnsi" w:cstheme="minorHAnsi"/>
                <w:sz w:val="24"/>
                <w:szCs w:val="24"/>
              </w:rPr>
              <w:t xml:space="preserve"> Because of this election, Charlie cannot continue as Co-chair of the H</w:t>
            </w:r>
            <w:r w:rsidR="00B249FB">
              <w:rPr>
                <w:rFonts w:asciiTheme="minorHAnsi" w:hAnsiTheme="minorHAnsi" w:cstheme="minorHAnsi"/>
                <w:sz w:val="24"/>
                <w:szCs w:val="24"/>
              </w:rPr>
              <w:t>ealthy Communities</w:t>
            </w:r>
            <w:r w:rsidR="007F2B40">
              <w:rPr>
                <w:rFonts w:asciiTheme="minorHAnsi" w:hAnsiTheme="minorHAnsi" w:cstheme="minorHAnsi"/>
                <w:sz w:val="24"/>
                <w:szCs w:val="24"/>
              </w:rPr>
              <w:t xml:space="preserve"> Committee.</w:t>
            </w:r>
            <w:r w:rsidR="007F2B40" w:rsidRPr="006A4669">
              <w:rPr>
                <w:rFonts w:asciiTheme="minorHAnsi" w:hAnsiTheme="minorHAnsi" w:cstheme="minorHAnsi"/>
                <w:sz w:val="24"/>
                <w:szCs w:val="24"/>
              </w:rPr>
              <w:t xml:space="preserve"> </w:t>
            </w:r>
          </w:p>
          <w:p w:rsidR="0093240B" w:rsidRPr="006A4669" w:rsidRDefault="00D46BD0" w:rsidP="00E703BA">
            <w:pPr>
              <w:rPr>
                <w:rFonts w:asciiTheme="minorHAnsi" w:hAnsiTheme="minorHAnsi" w:cstheme="minorHAnsi"/>
                <w:sz w:val="24"/>
                <w:szCs w:val="24"/>
              </w:rPr>
            </w:pPr>
            <w:r>
              <w:rPr>
                <w:rFonts w:asciiTheme="minorHAnsi" w:hAnsiTheme="minorHAnsi" w:cstheme="minorHAnsi"/>
                <w:sz w:val="24"/>
                <w:szCs w:val="24"/>
              </w:rPr>
              <w:t>Tanya welcome</w:t>
            </w:r>
            <w:r w:rsidR="001B2F6F">
              <w:rPr>
                <w:rFonts w:asciiTheme="minorHAnsi" w:hAnsiTheme="minorHAnsi" w:cstheme="minorHAnsi"/>
                <w:sz w:val="24"/>
                <w:szCs w:val="24"/>
              </w:rPr>
              <w:t>d</w:t>
            </w:r>
            <w:r>
              <w:rPr>
                <w:rFonts w:asciiTheme="minorHAnsi" w:hAnsiTheme="minorHAnsi" w:cstheme="minorHAnsi"/>
                <w:sz w:val="24"/>
                <w:szCs w:val="24"/>
              </w:rPr>
              <w:t xml:space="preserve"> </w:t>
            </w:r>
            <w:r w:rsidR="00E703BA" w:rsidRPr="006A4669">
              <w:rPr>
                <w:rFonts w:asciiTheme="minorHAnsi" w:hAnsiTheme="minorHAnsi" w:cstheme="minorHAnsi"/>
                <w:sz w:val="24"/>
                <w:szCs w:val="24"/>
              </w:rPr>
              <w:t>Jocelyn Warren of Lane County</w:t>
            </w:r>
            <w:r w:rsidR="007F2B40">
              <w:rPr>
                <w:rFonts w:asciiTheme="minorHAnsi" w:hAnsiTheme="minorHAnsi" w:cstheme="minorHAnsi"/>
                <w:sz w:val="24"/>
                <w:szCs w:val="24"/>
              </w:rPr>
              <w:t xml:space="preserve"> </w:t>
            </w:r>
            <w:r>
              <w:rPr>
                <w:rFonts w:asciiTheme="minorHAnsi" w:hAnsiTheme="minorHAnsi" w:cstheme="minorHAnsi"/>
                <w:sz w:val="24"/>
                <w:szCs w:val="24"/>
              </w:rPr>
              <w:t xml:space="preserve">who </w:t>
            </w:r>
            <w:r w:rsidR="007F2B40">
              <w:rPr>
                <w:rFonts w:asciiTheme="minorHAnsi" w:hAnsiTheme="minorHAnsi" w:cstheme="minorHAnsi"/>
                <w:sz w:val="24"/>
                <w:szCs w:val="24"/>
              </w:rPr>
              <w:t xml:space="preserve">is </w:t>
            </w:r>
            <w:r w:rsidR="00B249FB">
              <w:rPr>
                <w:rFonts w:asciiTheme="minorHAnsi" w:hAnsiTheme="minorHAnsi" w:cstheme="minorHAnsi"/>
                <w:sz w:val="24"/>
                <w:szCs w:val="24"/>
              </w:rPr>
              <w:t>the new committee</w:t>
            </w:r>
            <w:r w:rsidR="007F2B40">
              <w:rPr>
                <w:rFonts w:asciiTheme="minorHAnsi" w:hAnsiTheme="minorHAnsi" w:cstheme="minorHAnsi"/>
                <w:sz w:val="24"/>
                <w:szCs w:val="24"/>
              </w:rPr>
              <w:t xml:space="preserve"> Co-</w:t>
            </w:r>
            <w:r w:rsidR="001B2F6F">
              <w:rPr>
                <w:rFonts w:asciiTheme="minorHAnsi" w:hAnsiTheme="minorHAnsi" w:cstheme="minorHAnsi"/>
                <w:sz w:val="24"/>
                <w:szCs w:val="24"/>
              </w:rPr>
              <w:t>C</w:t>
            </w:r>
            <w:r w:rsidR="007F2B40">
              <w:rPr>
                <w:rFonts w:asciiTheme="minorHAnsi" w:hAnsiTheme="minorHAnsi" w:cstheme="minorHAnsi"/>
                <w:sz w:val="24"/>
                <w:szCs w:val="24"/>
              </w:rPr>
              <w:t xml:space="preserve">hair. </w:t>
            </w:r>
            <w:r w:rsidR="00E703BA" w:rsidRPr="006A4669">
              <w:rPr>
                <w:rFonts w:asciiTheme="minorHAnsi" w:hAnsiTheme="minorHAnsi" w:cstheme="minorHAnsi"/>
                <w:sz w:val="24"/>
                <w:szCs w:val="24"/>
              </w:rPr>
              <w:t xml:space="preserve">Jocelyn has been serving as Public Health </w:t>
            </w:r>
            <w:r w:rsidR="0093240B" w:rsidRPr="006A4669">
              <w:rPr>
                <w:rFonts w:asciiTheme="minorHAnsi" w:hAnsiTheme="minorHAnsi" w:cstheme="minorHAnsi"/>
                <w:sz w:val="24"/>
                <w:szCs w:val="24"/>
              </w:rPr>
              <w:t>M</w:t>
            </w:r>
            <w:r w:rsidR="00E703BA" w:rsidRPr="006A4669">
              <w:rPr>
                <w:rFonts w:asciiTheme="minorHAnsi" w:hAnsiTheme="minorHAnsi" w:cstheme="minorHAnsi"/>
                <w:sz w:val="24"/>
                <w:szCs w:val="24"/>
              </w:rPr>
              <w:t>anager</w:t>
            </w:r>
            <w:r w:rsidR="0093240B" w:rsidRPr="006A4669">
              <w:rPr>
                <w:rFonts w:asciiTheme="minorHAnsi" w:hAnsiTheme="minorHAnsi" w:cstheme="minorHAnsi"/>
                <w:sz w:val="24"/>
                <w:szCs w:val="24"/>
              </w:rPr>
              <w:t xml:space="preserve"> in Lane County </w:t>
            </w:r>
            <w:r w:rsidR="00E703BA" w:rsidRPr="006A4669">
              <w:rPr>
                <w:rFonts w:asciiTheme="minorHAnsi" w:hAnsiTheme="minorHAnsi" w:cstheme="minorHAnsi"/>
                <w:sz w:val="24"/>
                <w:szCs w:val="24"/>
              </w:rPr>
              <w:t xml:space="preserve">since </w:t>
            </w:r>
            <w:r w:rsidR="007F2B40">
              <w:rPr>
                <w:rFonts w:asciiTheme="minorHAnsi" w:hAnsiTheme="minorHAnsi" w:cstheme="minorHAnsi"/>
                <w:sz w:val="24"/>
                <w:szCs w:val="24"/>
              </w:rPr>
              <w:t>January</w:t>
            </w:r>
            <w:r w:rsidR="00E703BA" w:rsidRPr="006A4669">
              <w:rPr>
                <w:rFonts w:asciiTheme="minorHAnsi" w:hAnsiTheme="minorHAnsi" w:cstheme="minorHAnsi"/>
                <w:sz w:val="24"/>
                <w:szCs w:val="24"/>
              </w:rPr>
              <w:t xml:space="preserve"> 2014</w:t>
            </w:r>
            <w:r w:rsidR="00AC67F7" w:rsidRPr="006A4669">
              <w:rPr>
                <w:rFonts w:asciiTheme="minorHAnsi" w:hAnsiTheme="minorHAnsi" w:cstheme="minorHAnsi"/>
                <w:sz w:val="24"/>
                <w:szCs w:val="24"/>
              </w:rPr>
              <w:t xml:space="preserve">.  She expressed </w:t>
            </w:r>
            <w:r w:rsidR="0093240B" w:rsidRPr="006A4669">
              <w:rPr>
                <w:rFonts w:asciiTheme="minorHAnsi" w:hAnsiTheme="minorHAnsi" w:cstheme="minorHAnsi"/>
                <w:sz w:val="24"/>
                <w:szCs w:val="24"/>
              </w:rPr>
              <w:t xml:space="preserve">her </w:t>
            </w:r>
            <w:r w:rsidR="00AC67F7" w:rsidRPr="006A4669">
              <w:rPr>
                <w:rFonts w:asciiTheme="minorHAnsi" w:hAnsiTheme="minorHAnsi" w:cstheme="minorHAnsi"/>
                <w:sz w:val="24"/>
                <w:szCs w:val="24"/>
              </w:rPr>
              <w:t xml:space="preserve">readiness to work with Tanya </w:t>
            </w:r>
            <w:r w:rsidR="007F2B40">
              <w:rPr>
                <w:rFonts w:asciiTheme="minorHAnsi" w:hAnsiTheme="minorHAnsi" w:cstheme="minorHAnsi"/>
                <w:sz w:val="24"/>
                <w:szCs w:val="24"/>
              </w:rPr>
              <w:t>in</w:t>
            </w:r>
            <w:r w:rsidR="00AC67F7" w:rsidRPr="006A4669">
              <w:rPr>
                <w:rFonts w:asciiTheme="minorHAnsi" w:hAnsiTheme="minorHAnsi" w:cstheme="minorHAnsi"/>
                <w:sz w:val="24"/>
                <w:szCs w:val="24"/>
              </w:rPr>
              <w:t xml:space="preserve"> lead</w:t>
            </w:r>
            <w:r w:rsidR="007F2B40">
              <w:rPr>
                <w:rFonts w:asciiTheme="minorHAnsi" w:hAnsiTheme="minorHAnsi" w:cstheme="minorHAnsi"/>
                <w:sz w:val="24"/>
                <w:szCs w:val="24"/>
              </w:rPr>
              <w:t>ing</w:t>
            </w:r>
            <w:r w:rsidR="00AC67F7" w:rsidRPr="006A4669">
              <w:rPr>
                <w:rFonts w:asciiTheme="minorHAnsi" w:hAnsiTheme="minorHAnsi" w:cstheme="minorHAnsi"/>
                <w:sz w:val="24"/>
                <w:szCs w:val="24"/>
              </w:rPr>
              <w:t xml:space="preserve"> the </w:t>
            </w:r>
            <w:r w:rsidR="006A4669">
              <w:rPr>
                <w:rFonts w:asciiTheme="minorHAnsi" w:hAnsiTheme="minorHAnsi" w:cstheme="minorHAnsi"/>
                <w:sz w:val="24"/>
                <w:szCs w:val="24"/>
              </w:rPr>
              <w:t>C</w:t>
            </w:r>
            <w:r w:rsidR="00AC67F7" w:rsidRPr="006A4669">
              <w:rPr>
                <w:rFonts w:asciiTheme="minorHAnsi" w:hAnsiTheme="minorHAnsi" w:cstheme="minorHAnsi"/>
                <w:sz w:val="24"/>
                <w:szCs w:val="24"/>
              </w:rPr>
              <w:t>ommittee</w:t>
            </w:r>
            <w:r w:rsidR="0093240B" w:rsidRPr="006A4669">
              <w:rPr>
                <w:rFonts w:asciiTheme="minorHAnsi" w:hAnsiTheme="minorHAnsi" w:cstheme="minorHAnsi"/>
                <w:sz w:val="24"/>
                <w:szCs w:val="24"/>
              </w:rPr>
              <w:t xml:space="preserve">. </w:t>
            </w:r>
            <w:r w:rsidR="00AC67F7" w:rsidRPr="006A4669">
              <w:rPr>
                <w:rFonts w:asciiTheme="minorHAnsi" w:hAnsiTheme="minorHAnsi" w:cstheme="minorHAnsi"/>
                <w:sz w:val="24"/>
                <w:szCs w:val="24"/>
              </w:rPr>
              <w:t xml:space="preserve"> </w:t>
            </w:r>
          </w:p>
          <w:p w:rsidR="0093240B" w:rsidRPr="006A4669" w:rsidRDefault="0093240B" w:rsidP="00E703BA">
            <w:pPr>
              <w:rPr>
                <w:rFonts w:asciiTheme="minorHAnsi" w:hAnsiTheme="minorHAnsi" w:cstheme="minorHAnsi"/>
                <w:sz w:val="24"/>
                <w:szCs w:val="24"/>
              </w:rPr>
            </w:pPr>
          </w:p>
          <w:p w:rsidR="000761B8" w:rsidRPr="006A4669" w:rsidRDefault="00D46BD0" w:rsidP="001B2F6F">
            <w:pPr>
              <w:rPr>
                <w:rFonts w:asciiTheme="minorHAnsi" w:hAnsiTheme="minorHAnsi" w:cstheme="minorHAnsi"/>
                <w:sz w:val="24"/>
                <w:szCs w:val="24"/>
              </w:rPr>
            </w:pPr>
            <w:r>
              <w:rPr>
                <w:rFonts w:asciiTheme="minorHAnsi" w:hAnsiTheme="minorHAnsi" w:cstheme="minorHAnsi"/>
                <w:sz w:val="24"/>
                <w:szCs w:val="24"/>
              </w:rPr>
              <w:t>Tanya also welcomed t</w:t>
            </w:r>
            <w:r w:rsidR="00AC67F7" w:rsidRPr="006A4669">
              <w:rPr>
                <w:rFonts w:asciiTheme="minorHAnsi" w:hAnsiTheme="minorHAnsi" w:cstheme="minorHAnsi"/>
                <w:sz w:val="24"/>
                <w:szCs w:val="24"/>
              </w:rPr>
              <w:t>wo new members</w:t>
            </w:r>
            <w:r w:rsidR="00B249FB">
              <w:rPr>
                <w:rFonts w:asciiTheme="minorHAnsi" w:hAnsiTheme="minorHAnsi" w:cstheme="minorHAnsi"/>
                <w:sz w:val="24"/>
                <w:szCs w:val="24"/>
              </w:rPr>
              <w:t xml:space="preserve"> who</w:t>
            </w:r>
            <w:r w:rsidR="00AC67F7" w:rsidRPr="006A4669">
              <w:rPr>
                <w:rFonts w:asciiTheme="minorHAnsi" w:hAnsiTheme="minorHAnsi" w:cstheme="minorHAnsi"/>
                <w:sz w:val="24"/>
                <w:szCs w:val="24"/>
              </w:rPr>
              <w:t xml:space="preserve"> are joining the Committee:  Muriel </w:t>
            </w:r>
            <w:proofErr w:type="spellStart"/>
            <w:r w:rsidR="00AC67F7" w:rsidRPr="006A4669">
              <w:rPr>
                <w:rFonts w:asciiTheme="minorHAnsi" w:hAnsiTheme="minorHAnsi" w:cstheme="minorHAnsi"/>
                <w:sz w:val="24"/>
                <w:szCs w:val="24"/>
              </w:rPr>
              <w:t>DeLa</w:t>
            </w:r>
            <w:proofErr w:type="spellEnd"/>
            <w:r w:rsidR="00AC67F7" w:rsidRPr="006A4669">
              <w:rPr>
                <w:rFonts w:asciiTheme="minorHAnsi" w:hAnsiTheme="minorHAnsi" w:cstheme="minorHAnsi"/>
                <w:sz w:val="24"/>
                <w:szCs w:val="24"/>
              </w:rPr>
              <w:t xml:space="preserve"> </w:t>
            </w:r>
            <w:proofErr w:type="spellStart"/>
            <w:r w:rsidR="00AC67F7" w:rsidRPr="006A4669">
              <w:rPr>
                <w:rFonts w:asciiTheme="minorHAnsi" w:hAnsiTheme="minorHAnsi" w:cstheme="minorHAnsi"/>
                <w:sz w:val="24"/>
                <w:szCs w:val="24"/>
              </w:rPr>
              <w:t>Vergne</w:t>
            </w:r>
            <w:proofErr w:type="spellEnd"/>
            <w:r w:rsidR="00AC67F7" w:rsidRPr="006A4669">
              <w:rPr>
                <w:rFonts w:asciiTheme="minorHAnsi" w:hAnsiTheme="minorHAnsi" w:cstheme="minorHAnsi"/>
                <w:sz w:val="24"/>
                <w:szCs w:val="24"/>
              </w:rPr>
              <w:t>-Brown of Crook County and C.A. Baskerville of Lane County.</w:t>
            </w:r>
            <w:r w:rsidR="0093240B" w:rsidRPr="006A4669">
              <w:rPr>
                <w:rFonts w:asciiTheme="minorHAnsi" w:hAnsiTheme="minorHAnsi" w:cstheme="minorHAnsi"/>
                <w:sz w:val="24"/>
                <w:szCs w:val="24"/>
              </w:rPr>
              <w:t xml:space="preserve"> </w:t>
            </w:r>
            <w:r w:rsidR="00321DE5">
              <w:rPr>
                <w:rFonts w:asciiTheme="minorHAnsi" w:hAnsiTheme="minorHAnsi" w:cstheme="minorHAnsi"/>
                <w:sz w:val="24"/>
                <w:szCs w:val="24"/>
              </w:rPr>
              <w:t xml:space="preserve">Both have </w:t>
            </w:r>
            <w:r>
              <w:rPr>
                <w:rFonts w:asciiTheme="minorHAnsi" w:hAnsiTheme="minorHAnsi" w:cstheme="minorHAnsi"/>
                <w:sz w:val="24"/>
                <w:szCs w:val="24"/>
              </w:rPr>
              <w:t xml:space="preserve">a </w:t>
            </w:r>
            <w:r w:rsidR="00321DE5">
              <w:rPr>
                <w:rFonts w:asciiTheme="minorHAnsi" w:hAnsiTheme="minorHAnsi" w:cstheme="minorHAnsi"/>
                <w:sz w:val="24"/>
                <w:szCs w:val="24"/>
              </w:rPr>
              <w:t xml:space="preserve">strong background </w:t>
            </w:r>
            <w:r w:rsidR="001B2F6F">
              <w:rPr>
                <w:rFonts w:asciiTheme="minorHAnsi" w:hAnsiTheme="minorHAnsi" w:cstheme="minorHAnsi"/>
                <w:sz w:val="24"/>
                <w:szCs w:val="24"/>
              </w:rPr>
              <w:t xml:space="preserve">in public health </w:t>
            </w:r>
            <w:r w:rsidR="00321DE5">
              <w:rPr>
                <w:rFonts w:asciiTheme="minorHAnsi" w:hAnsiTheme="minorHAnsi" w:cstheme="minorHAnsi"/>
                <w:sz w:val="24"/>
                <w:szCs w:val="24"/>
              </w:rPr>
              <w:t>and bring a lot of expertise to the Committee.</w:t>
            </w:r>
            <w:r w:rsidR="001B2F6F" w:rsidRPr="006A4669">
              <w:rPr>
                <w:rFonts w:asciiTheme="minorHAnsi" w:hAnsiTheme="minorHAnsi" w:cstheme="minorHAnsi"/>
                <w:sz w:val="24"/>
                <w:szCs w:val="24"/>
              </w:rPr>
              <w:t xml:space="preserve"> C.A will </w:t>
            </w:r>
            <w:r w:rsidR="001B2F6F">
              <w:rPr>
                <w:rFonts w:asciiTheme="minorHAnsi" w:hAnsiTheme="minorHAnsi" w:cstheme="minorHAnsi"/>
                <w:sz w:val="24"/>
                <w:szCs w:val="24"/>
              </w:rPr>
              <w:t xml:space="preserve">also </w:t>
            </w:r>
            <w:r w:rsidR="001B2F6F" w:rsidRPr="006A4669">
              <w:rPr>
                <w:rFonts w:asciiTheme="minorHAnsi" w:hAnsiTheme="minorHAnsi" w:cstheme="minorHAnsi"/>
                <w:sz w:val="24"/>
                <w:szCs w:val="24"/>
              </w:rPr>
              <w:t>assist</w:t>
            </w:r>
            <w:r w:rsidR="00B249FB">
              <w:rPr>
                <w:rFonts w:asciiTheme="minorHAnsi" w:hAnsiTheme="minorHAnsi" w:cstheme="minorHAnsi"/>
                <w:sz w:val="24"/>
                <w:szCs w:val="24"/>
              </w:rPr>
              <w:t xml:space="preserve"> and </w:t>
            </w:r>
            <w:r w:rsidR="001B2F6F">
              <w:rPr>
                <w:rFonts w:asciiTheme="minorHAnsi" w:hAnsiTheme="minorHAnsi" w:cstheme="minorHAnsi"/>
                <w:sz w:val="24"/>
                <w:szCs w:val="24"/>
              </w:rPr>
              <w:t>advise</w:t>
            </w:r>
            <w:r w:rsidR="001B2F6F" w:rsidRPr="006A4669">
              <w:rPr>
                <w:rFonts w:asciiTheme="minorHAnsi" w:hAnsiTheme="minorHAnsi" w:cstheme="minorHAnsi"/>
                <w:sz w:val="24"/>
                <w:szCs w:val="24"/>
              </w:rPr>
              <w:t xml:space="preserve"> Jocelyn as a content expert.</w:t>
            </w:r>
          </w:p>
        </w:tc>
        <w:tc>
          <w:tcPr>
            <w:tcW w:w="1301" w:type="dxa"/>
          </w:tcPr>
          <w:p w:rsidR="000761B8" w:rsidRPr="006A4669" w:rsidRDefault="000761B8" w:rsidP="00544050">
            <w:pPr>
              <w:rPr>
                <w:rFonts w:asciiTheme="minorHAnsi" w:hAnsiTheme="minorHAnsi" w:cstheme="minorHAnsi"/>
                <w:sz w:val="24"/>
                <w:szCs w:val="24"/>
              </w:rPr>
            </w:pPr>
            <w:r w:rsidRPr="006A4669">
              <w:rPr>
                <w:rFonts w:asciiTheme="minorHAnsi" w:hAnsiTheme="minorHAnsi" w:cstheme="minorHAnsi"/>
                <w:sz w:val="24"/>
                <w:szCs w:val="24"/>
              </w:rPr>
              <w:t>Tanya Phillips</w:t>
            </w:r>
          </w:p>
        </w:tc>
      </w:tr>
      <w:tr w:rsidR="000761B8" w:rsidRPr="006A4669" w:rsidTr="007E2BCA">
        <w:trPr>
          <w:trHeight w:val="692"/>
        </w:trPr>
        <w:tc>
          <w:tcPr>
            <w:tcW w:w="2808"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t>Brownfields Program update (15 min)</w:t>
            </w:r>
          </w:p>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t>1:30 – 1:45</w:t>
            </w:r>
          </w:p>
        </w:tc>
        <w:tc>
          <w:tcPr>
            <w:tcW w:w="2947"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b/>
                <w:sz w:val="24"/>
                <w:szCs w:val="24"/>
              </w:rPr>
              <w:t xml:space="preserve">Background: </w:t>
            </w:r>
            <w:r w:rsidR="006B301E" w:rsidRPr="006A4669">
              <w:rPr>
                <w:rFonts w:asciiTheme="minorHAnsi" w:hAnsiTheme="minorHAnsi" w:cstheme="minorHAnsi"/>
                <w:sz w:val="24"/>
                <w:szCs w:val="24"/>
              </w:rPr>
              <w:t>The Health Impact Assessment (HIA)</w:t>
            </w:r>
            <w:r w:rsidRPr="006A4669">
              <w:rPr>
                <w:rFonts w:asciiTheme="minorHAnsi" w:hAnsiTheme="minorHAnsi" w:cstheme="minorHAnsi"/>
                <w:sz w:val="24"/>
                <w:szCs w:val="24"/>
              </w:rPr>
              <w:t xml:space="preserve"> and Brownfields Program are experiencing significant changes in grant funding.</w:t>
            </w:r>
          </w:p>
          <w:p w:rsidR="00CB60E5" w:rsidRPr="006A4669" w:rsidRDefault="00CB60E5" w:rsidP="00544050">
            <w:pPr>
              <w:rPr>
                <w:rFonts w:asciiTheme="minorHAnsi" w:hAnsiTheme="minorHAnsi" w:cstheme="minorHAnsi"/>
                <w:sz w:val="24"/>
                <w:szCs w:val="24"/>
              </w:rPr>
            </w:pPr>
          </w:p>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b/>
                <w:sz w:val="24"/>
                <w:szCs w:val="24"/>
              </w:rPr>
              <w:t xml:space="preserve">Objective: </w:t>
            </w:r>
            <w:r w:rsidRPr="006A4669">
              <w:rPr>
                <w:rFonts w:asciiTheme="minorHAnsi" w:hAnsiTheme="minorHAnsi" w:cstheme="minorHAnsi"/>
                <w:sz w:val="24"/>
                <w:szCs w:val="24"/>
              </w:rPr>
              <w:t>Provide information on funding changes, impacts and opportunities.</w:t>
            </w:r>
          </w:p>
        </w:tc>
        <w:tc>
          <w:tcPr>
            <w:tcW w:w="7560" w:type="dxa"/>
          </w:tcPr>
          <w:p w:rsidR="000D6B97" w:rsidRPr="006A4669" w:rsidRDefault="000D6B97" w:rsidP="000D6B97">
            <w:pPr>
              <w:rPr>
                <w:rFonts w:asciiTheme="minorHAnsi" w:hAnsiTheme="minorHAnsi" w:cstheme="minorHAnsi"/>
                <w:sz w:val="24"/>
                <w:szCs w:val="24"/>
              </w:rPr>
            </w:pPr>
            <w:r w:rsidRPr="006A4669">
              <w:rPr>
                <w:rFonts w:asciiTheme="minorHAnsi" w:hAnsiTheme="minorHAnsi" w:cstheme="minorHAnsi"/>
                <w:sz w:val="24"/>
                <w:szCs w:val="24"/>
              </w:rPr>
              <w:t xml:space="preserve">The Health Impact Assessment (HIA) and Brownfields Program are </w:t>
            </w:r>
            <w:r w:rsidR="001F0217">
              <w:rPr>
                <w:rFonts w:asciiTheme="minorHAnsi" w:hAnsiTheme="minorHAnsi" w:cstheme="minorHAnsi"/>
                <w:sz w:val="24"/>
                <w:szCs w:val="24"/>
              </w:rPr>
              <w:t xml:space="preserve">focused on </w:t>
            </w:r>
            <w:r w:rsidR="00B249FB">
              <w:rPr>
                <w:rFonts w:asciiTheme="minorHAnsi" w:hAnsiTheme="minorHAnsi" w:cstheme="minorHAnsi"/>
                <w:sz w:val="24"/>
                <w:szCs w:val="24"/>
              </w:rPr>
              <w:t xml:space="preserve">improving the </w:t>
            </w:r>
            <w:r w:rsidR="001F0217">
              <w:rPr>
                <w:rFonts w:asciiTheme="minorHAnsi" w:hAnsiTheme="minorHAnsi" w:cstheme="minorHAnsi"/>
                <w:sz w:val="24"/>
                <w:szCs w:val="24"/>
              </w:rPr>
              <w:t xml:space="preserve">built environment </w:t>
            </w:r>
            <w:r w:rsidR="00B249FB">
              <w:rPr>
                <w:rFonts w:asciiTheme="minorHAnsi" w:hAnsiTheme="minorHAnsi" w:cstheme="minorHAnsi"/>
                <w:sz w:val="24"/>
                <w:szCs w:val="24"/>
              </w:rPr>
              <w:t>to be</w:t>
            </w:r>
            <w:r w:rsidR="001F0217">
              <w:rPr>
                <w:rFonts w:asciiTheme="minorHAnsi" w:hAnsiTheme="minorHAnsi" w:cstheme="minorHAnsi"/>
                <w:sz w:val="24"/>
                <w:szCs w:val="24"/>
              </w:rPr>
              <w:t xml:space="preserve"> more </w:t>
            </w:r>
            <w:r w:rsidRPr="006A4669">
              <w:rPr>
                <w:rFonts w:asciiTheme="minorHAnsi" w:hAnsiTheme="minorHAnsi" w:cstheme="minorHAnsi"/>
                <w:sz w:val="24"/>
                <w:szCs w:val="24"/>
              </w:rPr>
              <w:t xml:space="preserve">supportive of </w:t>
            </w:r>
            <w:r w:rsidR="001F0217">
              <w:rPr>
                <w:rFonts w:asciiTheme="minorHAnsi" w:hAnsiTheme="minorHAnsi" w:cstheme="minorHAnsi"/>
                <w:sz w:val="24"/>
                <w:szCs w:val="24"/>
              </w:rPr>
              <w:t>health</w:t>
            </w:r>
            <w:r w:rsidRPr="006A4669">
              <w:rPr>
                <w:rFonts w:asciiTheme="minorHAnsi" w:hAnsiTheme="minorHAnsi" w:cstheme="minorHAnsi"/>
                <w:sz w:val="24"/>
                <w:szCs w:val="24"/>
              </w:rPr>
              <w:t xml:space="preserve">.  </w:t>
            </w:r>
            <w:r w:rsidR="001F0217">
              <w:rPr>
                <w:rFonts w:asciiTheme="minorHAnsi" w:hAnsiTheme="minorHAnsi" w:cstheme="minorHAnsi"/>
                <w:sz w:val="24"/>
                <w:szCs w:val="24"/>
              </w:rPr>
              <w:t xml:space="preserve">Over the past five years, technical assistance and </w:t>
            </w:r>
            <w:r w:rsidRPr="006A4669">
              <w:rPr>
                <w:rFonts w:asciiTheme="minorHAnsi" w:hAnsiTheme="minorHAnsi" w:cstheme="minorHAnsi"/>
                <w:sz w:val="24"/>
                <w:szCs w:val="24"/>
              </w:rPr>
              <w:t xml:space="preserve">small grants </w:t>
            </w:r>
            <w:r w:rsidR="001F0217">
              <w:rPr>
                <w:rFonts w:asciiTheme="minorHAnsi" w:hAnsiTheme="minorHAnsi" w:cstheme="minorHAnsi"/>
                <w:sz w:val="24"/>
                <w:szCs w:val="24"/>
              </w:rPr>
              <w:t xml:space="preserve">were provided </w:t>
            </w:r>
            <w:r w:rsidR="001B2F6F">
              <w:rPr>
                <w:rFonts w:asciiTheme="minorHAnsi" w:hAnsiTheme="minorHAnsi" w:cstheme="minorHAnsi"/>
                <w:sz w:val="24"/>
                <w:szCs w:val="24"/>
              </w:rPr>
              <w:t xml:space="preserve">to </w:t>
            </w:r>
            <w:r w:rsidR="001F0217">
              <w:rPr>
                <w:rFonts w:asciiTheme="minorHAnsi" w:hAnsiTheme="minorHAnsi" w:cstheme="minorHAnsi"/>
                <w:sz w:val="24"/>
                <w:szCs w:val="24"/>
              </w:rPr>
              <w:t xml:space="preserve">many counties </w:t>
            </w:r>
            <w:r w:rsidRPr="006A4669">
              <w:rPr>
                <w:rFonts w:asciiTheme="minorHAnsi" w:hAnsiTheme="minorHAnsi" w:cstheme="minorHAnsi"/>
                <w:sz w:val="24"/>
                <w:szCs w:val="24"/>
              </w:rPr>
              <w:t xml:space="preserve">to support small but important projects </w:t>
            </w:r>
            <w:r w:rsidR="001F0217">
              <w:rPr>
                <w:rFonts w:asciiTheme="minorHAnsi" w:hAnsiTheme="minorHAnsi" w:cstheme="minorHAnsi"/>
                <w:sz w:val="24"/>
                <w:szCs w:val="24"/>
              </w:rPr>
              <w:t xml:space="preserve">and build capacity. </w:t>
            </w:r>
            <w:r w:rsidRPr="006A4669">
              <w:rPr>
                <w:rFonts w:asciiTheme="minorHAnsi" w:hAnsiTheme="minorHAnsi" w:cstheme="minorHAnsi"/>
                <w:sz w:val="24"/>
                <w:szCs w:val="24"/>
              </w:rPr>
              <w:t>Through the Brownfields Program, three counties were funded over the past two years</w:t>
            </w:r>
            <w:r w:rsidR="001F0217">
              <w:rPr>
                <w:rFonts w:asciiTheme="minorHAnsi" w:hAnsiTheme="minorHAnsi" w:cstheme="minorHAnsi"/>
                <w:sz w:val="24"/>
                <w:szCs w:val="24"/>
              </w:rPr>
              <w:t>, but many more</w:t>
            </w:r>
            <w:r w:rsidR="001A791F" w:rsidRPr="006A4669">
              <w:rPr>
                <w:rFonts w:asciiTheme="minorHAnsi" w:hAnsiTheme="minorHAnsi" w:cstheme="minorHAnsi"/>
                <w:sz w:val="24"/>
                <w:szCs w:val="24"/>
              </w:rPr>
              <w:t xml:space="preserve"> counties are interested in </w:t>
            </w:r>
            <w:r w:rsidR="004C05E3">
              <w:rPr>
                <w:rFonts w:asciiTheme="minorHAnsi" w:hAnsiTheme="minorHAnsi" w:cstheme="minorHAnsi"/>
                <w:sz w:val="24"/>
                <w:szCs w:val="24"/>
              </w:rPr>
              <w:t xml:space="preserve">working on </w:t>
            </w:r>
            <w:r w:rsidR="001B2F6F">
              <w:rPr>
                <w:rFonts w:asciiTheme="minorHAnsi" w:hAnsiTheme="minorHAnsi" w:cstheme="minorHAnsi"/>
                <w:sz w:val="24"/>
                <w:szCs w:val="24"/>
              </w:rPr>
              <w:t xml:space="preserve">built environment and land use </w:t>
            </w:r>
            <w:r w:rsidR="004C05E3">
              <w:rPr>
                <w:rFonts w:asciiTheme="minorHAnsi" w:hAnsiTheme="minorHAnsi" w:cstheme="minorHAnsi"/>
                <w:sz w:val="24"/>
                <w:szCs w:val="24"/>
              </w:rPr>
              <w:t>projects</w:t>
            </w:r>
            <w:r w:rsidR="001F0217">
              <w:rPr>
                <w:rFonts w:asciiTheme="minorHAnsi" w:hAnsiTheme="minorHAnsi" w:cstheme="minorHAnsi"/>
                <w:sz w:val="24"/>
                <w:szCs w:val="24"/>
              </w:rPr>
              <w:t xml:space="preserve"> should </w:t>
            </w:r>
            <w:r w:rsidR="001A791F" w:rsidRPr="006A4669">
              <w:rPr>
                <w:rFonts w:asciiTheme="minorHAnsi" w:hAnsiTheme="minorHAnsi" w:cstheme="minorHAnsi"/>
                <w:sz w:val="24"/>
                <w:szCs w:val="24"/>
              </w:rPr>
              <w:t xml:space="preserve">funding </w:t>
            </w:r>
            <w:r w:rsidR="001F0217">
              <w:rPr>
                <w:rFonts w:asciiTheme="minorHAnsi" w:hAnsiTheme="minorHAnsi" w:cstheme="minorHAnsi"/>
                <w:sz w:val="24"/>
                <w:szCs w:val="24"/>
              </w:rPr>
              <w:t>become</w:t>
            </w:r>
            <w:r w:rsidR="001A791F" w:rsidRPr="006A4669">
              <w:rPr>
                <w:rFonts w:asciiTheme="minorHAnsi" w:hAnsiTheme="minorHAnsi" w:cstheme="minorHAnsi"/>
                <w:sz w:val="24"/>
                <w:szCs w:val="24"/>
              </w:rPr>
              <w:t xml:space="preserve"> available. </w:t>
            </w:r>
            <w:r w:rsidRPr="006A4669">
              <w:rPr>
                <w:rFonts w:asciiTheme="minorHAnsi" w:hAnsiTheme="minorHAnsi" w:cstheme="minorHAnsi"/>
                <w:sz w:val="24"/>
                <w:szCs w:val="24"/>
              </w:rPr>
              <w:t xml:space="preserve"> </w:t>
            </w:r>
          </w:p>
          <w:p w:rsidR="001A791F" w:rsidRPr="006A4669" w:rsidRDefault="001A791F" w:rsidP="000D6B97">
            <w:pPr>
              <w:rPr>
                <w:rFonts w:asciiTheme="minorHAnsi" w:hAnsiTheme="minorHAnsi" w:cstheme="minorHAnsi"/>
                <w:sz w:val="24"/>
                <w:szCs w:val="24"/>
              </w:rPr>
            </w:pPr>
          </w:p>
          <w:p w:rsidR="008E5847" w:rsidRDefault="00B249FB" w:rsidP="008E5847">
            <w:pPr>
              <w:rPr>
                <w:rFonts w:asciiTheme="minorHAnsi" w:hAnsiTheme="minorHAnsi" w:cstheme="minorHAnsi"/>
                <w:sz w:val="24"/>
                <w:szCs w:val="24"/>
              </w:rPr>
            </w:pPr>
            <w:r>
              <w:rPr>
                <w:rFonts w:asciiTheme="minorHAnsi" w:hAnsiTheme="minorHAnsi" w:cstheme="minorHAnsi"/>
                <w:sz w:val="24"/>
                <w:szCs w:val="24"/>
              </w:rPr>
              <w:t>Multiple</w:t>
            </w:r>
            <w:r w:rsidR="004C05E3">
              <w:rPr>
                <w:rFonts w:asciiTheme="minorHAnsi" w:hAnsiTheme="minorHAnsi" w:cstheme="minorHAnsi"/>
                <w:sz w:val="24"/>
                <w:szCs w:val="24"/>
              </w:rPr>
              <w:t xml:space="preserve"> times the </w:t>
            </w:r>
            <w:r>
              <w:rPr>
                <w:rFonts w:asciiTheme="minorHAnsi" w:hAnsiTheme="minorHAnsi" w:cstheme="minorHAnsi"/>
                <w:sz w:val="24"/>
                <w:szCs w:val="24"/>
              </w:rPr>
              <w:t>Oregon Environmental Health Program has</w:t>
            </w:r>
            <w:r w:rsidR="004C05E3">
              <w:rPr>
                <w:rFonts w:asciiTheme="minorHAnsi" w:hAnsiTheme="minorHAnsi" w:cstheme="minorHAnsi"/>
                <w:sz w:val="24"/>
                <w:szCs w:val="24"/>
              </w:rPr>
              <w:t xml:space="preserve"> received highly competitive federal funding for the </w:t>
            </w:r>
            <w:r w:rsidR="004C05E3" w:rsidRPr="006A4669">
              <w:rPr>
                <w:rFonts w:asciiTheme="minorHAnsi" w:hAnsiTheme="minorHAnsi" w:cstheme="minorHAnsi"/>
                <w:sz w:val="24"/>
                <w:szCs w:val="24"/>
              </w:rPr>
              <w:t>Brownfields Program</w:t>
            </w:r>
            <w:r w:rsidR="004C05E3">
              <w:rPr>
                <w:rFonts w:asciiTheme="minorHAnsi" w:hAnsiTheme="minorHAnsi" w:cstheme="minorHAnsi"/>
                <w:sz w:val="24"/>
                <w:szCs w:val="24"/>
              </w:rPr>
              <w:t xml:space="preserve">, but this year, </w:t>
            </w:r>
            <w:r>
              <w:rPr>
                <w:rFonts w:asciiTheme="minorHAnsi" w:hAnsiTheme="minorHAnsi" w:cstheme="minorHAnsi"/>
                <w:sz w:val="24"/>
                <w:szCs w:val="24"/>
              </w:rPr>
              <w:t>Oregon</w:t>
            </w:r>
            <w:r w:rsidR="004C05E3">
              <w:rPr>
                <w:rFonts w:asciiTheme="minorHAnsi" w:hAnsiTheme="minorHAnsi" w:cstheme="minorHAnsi"/>
                <w:sz w:val="24"/>
                <w:szCs w:val="24"/>
              </w:rPr>
              <w:t xml:space="preserve"> will not be funded. </w:t>
            </w:r>
            <w:r>
              <w:rPr>
                <w:rFonts w:asciiTheme="minorHAnsi" w:hAnsiTheme="minorHAnsi" w:cstheme="minorHAnsi"/>
                <w:sz w:val="24"/>
                <w:szCs w:val="24"/>
              </w:rPr>
              <w:t>The Oregon Environmental Health program</w:t>
            </w:r>
            <w:r w:rsidR="008E5847">
              <w:rPr>
                <w:rFonts w:asciiTheme="minorHAnsi" w:hAnsiTheme="minorHAnsi" w:cstheme="minorHAnsi"/>
                <w:sz w:val="24"/>
                <w:szCs w:val="24"/>
              </w:rPr>
              <w:t xml:space="preserve"> is not planning to apply for this funding in the future because it is project-base</w:t>
            </w:r>
            <w:r w:rsidR="001B2F6F">
              <w:rPr>
                <w:rFonts w:asciiTheme="minorHAnsi" w:hAnsiTheme="minorHAnsi" w:cstheme="minorHAnsi"/>
                <w:sz w:val="24"/>
                <w:szCs w:val="24"/>
              </w:rPr>
              <w:t>d</w:t>
            </w:r>
            <w:r w:rsidR="008E5847">
              <w:rPr>
                <w:rFonts w:asciiTheme="minorHAnsi" w:hAnsiTheme="minorHAnsi" w:cstheme="minorHAnsi"/>
                <w:sz w:val="24"/>
                <w:szCs w:val="24"/>
              </w:rPr>
              <w:t>.</w:t>
            </w:r>
          </w:p>
          <w:p w:rsidR="008E5847" w:rsidRDefault="008E5847" w:rsidP="008E5847">
            <w:pPr>
              <w:rPr>
                <w:rFonts w:asciiTheme="minorHAnsi" w:hAnsiTheme="minorHAnsi" w:cstheme="minorHAnsi"/>
                <w:sz w:val="24"/>
                <w:szCs w:val="24"/>
              </w:rPr>
            </w:pPr>
          </w:p>
          <w:p w:rsidR="001A791F" w:rsidRDefault="001A791F" w:rsidP="001A791F">
            <w:pPr>
              <w:rPr>
                <w:rFonts w:asciiTheme="minorHAnsi" w:hAnsiTheme="minorHAnsi" w:cstheme="minorHAnsi"/>
                <w:sz w:val="24"/>
                <w:szCs w:val="24"/>
              </w:rPr>
            </w:pPr>
            <w:r w:rsidRPr="006A4669">
              <w:rPr>
                <w:rFonts w:asciiTheme="minorHAnsi" w:hAnsiTheme="minorHAnsi" w:cstheme="minorHAnsi"/>
                <w:sz w:val="24"/>
                <w:szCs w:val="24"/>
              </w:rPr>
              <w:lastRenderedPageBreak/>
              <w:t>Due to reduced availability of fund</w:t>
            </w:r>
            <w:r w:rsidR="004C05E3">
              <w:rPr>
                <w:rFonts w:asciiTheme="minorHAnsi" w:hAnsiTheme="minorHAnsi" w:cstheme="minorHAnsi"/>
                <w:sz w:val="24"/>
                <w:szCs w:val="24"/>
              </w:rPr>
              <w:t>s</w:t>
            </w:r>
            <w:r w:rsidRPr="006A4669">
              <w:rPr>
                <w:rFonts w:asciiTheme="minorHAnsi" w:hAnsiTheme="minorHAnsi" w:cstheme="minorHAnsi"/>
                <w:sz w:val="24"/>
                <w:szCs w:val="24"/>
              </w:rPr>
              <w:t>, the state will not be able to continue the same level of support to counties</w:t>
            </w:r>
            <w:r w:rsidR="00B249FB">
              <w:rPr>
                <w:rFonts w:asciiTheme="minorHAnsi" w:hAnsiTheme="minorHAnsi" w:cstheme="minorHAnsi"/>
                <w:sz w:val="24"/>
                <w:szCs w:val="24"/>
              </w:rPr>
              <w:t>. However, there are other opportunities for the work to continue.</w:t>
            </w:r>
            <w:r w:rsidRPr="006A4669">
              <w:rPr>
                <w:rFonts w:asciiTheme="minorHAnsi" w:hAnsiTheme="minorHAnsi" w:cstheme="minorHAnsi"/>
                <w:sz w:val="24"/>
                <w:szCs w:val="24"/>
              </w:rPr>
              <w:t xml:space="preserve"> </w:t>
            </w:r>
            <w:r w:rsidR="00B249FB">
              <w:rPr>
                <w:rFonts w:asciiTheme="minorHAnsi" w:hAnsiTheme="minorHAnsi" w:cstheme="minorHAnsi"/>
                <w:sz w:val="24"/>
                <w:szCs w:val="24"/>
              </w:rPr>
              <w:t>One of these is through a partnership with</w:t>
            </w:r>
            <w:r w:rsidR="001B2F6F">
              <w:rPr>
                <w:rFonts w:asciiTheme="minorHAnsi" w:hAnsiTheme="minorHAnsi" w:cstheme="minorHAnsi"/>
                <w:sz w:val="24"/>
                <w:szCs w:val="24"/>
              </w:rPr>
              <w:t xml:space="preserve"> </w:t>
            </w:r>
            <w:r w:rsidRPr="006A4669">
              <w:rPr>
                <w:rFonts w:asciiTheme="minorHAnsi" w:hAnsiTheme="minorHAnsi" w:cstheme="minorHAnsi"/>
                <w:sz w:val="24"/>
                <w:szCs w:val="24"/>
              </w:rPr>
              <w:t>Business Oregon</w:t>
            </w:r>
            <w:r w:rsidR="004C05E3">
              <w:rPr>
                <w:rFonts w:asciiTheme="minorHAnsi" w:hAnsiTheme="minorHAnsi" w:cstheme="minorHAnsi"/>
                <w:sz w:val="24"/>
                <w:szCs w:val="24"/>
              </w:rPr>
              <w:t xml:space="preserve"> </w:t>
            </w:r>
            <w:r w:rsidR="00B249FB">
              <w:rPr>
                <w:rFonts w:asciiTheme="minorHAnsi" w:hAnsiTheme="minorHAnsi" w:cstheme="minorHAnsi"/>
                <w:sz w:val="24"/>
                <w:szCs w:val="24"/>
              </w:rPr>
              <w:t xml:space="preserve">who is interested in supporting projects. </w:t>
            </w:r>
            <w:r w:rsidR="004C05E3">
              <w:rPr>
                <w:rFonts w:asciiTheme="minorHAnsi" w:hAnsiTheme="minorHAnsi" w:cstheme="minorHAnsi"/>
                <w:sz w:val="24"/>
                <w:szCs w:val="24"/>
              </w:rPr>
              <w:t xml:space="preserve">Currently, the </w:t>
            </w:r>
            <w:r w:rsidR="00B249FB">
              <w:rPr>
                <w:rFonts w:asciiTheme="minorHAnsi" w:hAnsiTheme="minorHAnsi" w:cstheme="minorHAnsi"/>
                <w:sz w:val="24"/>
                <w:szCs w:val="24"/>
              </w:rPr>
              <w:t>Oregon Environmental Health program</w:t>
            </w:r>
            <w:r w:rsidR="004C05E3">
              <w:rPr>
                <w:rFonts w:asciiTheme="minorHAnsi" w:hAnsiTheme="minorHAnsi" w:cstheme="minorHAnsi"/>
                <w:sz w:val="24"/>
                <w:szCs w:val="24"/>
              </w:rPr>
              <w:t xml:space="preserve"> and Business Oregon </w:t>
            </w:r>
            <w:r w:rsidRPr="006A4669">
              <w:rPr>
                <w:rFonts w:asciiTheme="minorHAnsi" w:hAnsiTheme="minorHAnsi" w:cstheme="minorHAnsi"/>
                <w:sz w:val="24"/>
                <w:szCs w:val="24"/>
              </w:rPr>
              <w:t xml:space="preserve">are establishing </w:t>
            </w:r>
            <w:r w:rsidR="004C05E3">
              <w:rPr>
                <w:rFonts w:asciiTheme="minorHAnsi" w:hAnsiTheme="minorHAnsi" w:cstheme="minorHAnsi"/>
                <w:sz w:val="24"/>
                <w:szCs w:val="24"/>
              </w:rPr>
              <w:t xml:space="preserve">an </w:t>
            </w:r>
            <w:r w:rsidR="00B249FB">
              <w:rPr>
                <w:rFonts w:asciiTheme="minorHAnsi" w:hAnsiTheme="minorHAnsi" w:cstheme="minorHAnsi"/>
                <w:sz w:val="24"/>
                <w:szCs w:val="24"/>
              </w:rPr>
              <w:t>i</w:t>
            </w:r>
            <w:r w:rsidR="004C05E3">
              <w:rPr>
                <w:rFonts w:asciiTheme="minorHAnsi" w:hAnsiTheme="minorHAnsi" w:cstheme="minorHAnsi"/>
                <w:sz w:val="24"/>
                <w:szCs w:val="24"/>
              </w:rPr>
              <w:t xml:space="preserve">nteragency </w:t>
            </w:r>
            <w:r w:rsidR="00B249FB">
              <w:rPr>
                <w:rFonts w:asciiTheme="minorHAnsi" w:hAnsiTheme="minorHAnsi" w:cstheme="minorHAnsi"/>
                <w:sz w:val="24"/>
                <w:szCs w:val="24"/>
              </w:rPr>
              <w:t>a</w:t>
            </w:r>
            <w:r w:rsidR="004C05E3">
              <w:rPr>
                <w:rFonts w:asciiTheme="minorHAnsi" w:hAnsiTheme="minorHAnsi" w:cstheme="minorHAnsi"/>
                <w:sz w:val="24"/>
                <w:szCs w:val="24"/>
              </w:rPr>
              <w:t>greement</w:t>
            </w:r>
            <w:r w:rsidR="001B2F6F">
              <w:rPr>
                <w:rFonts w:asciiTheme="minorHAnsi" w:hAnsiTheme="minorHAnsi" w:cstheme="minorHAnsi"/>
                <w:sz w:val="24"/>
                <w:szCs w:val="24"/>
              </w:rPr>
              <w:t>,</w:t>
            </w:r>
            <w:r w:rsidR="004C05E3">
              <w:rPr>
                <w:rFonts w:asciiTheme="minorHAnsi" w:hAnsiTheme="minorHAnsi" w:cstheme="minorHAnsi"/>
                <w:sz w:val="24"/>
                <w:szCs w:val="24"/>
              </w:rPr>
              <w:t xml:space="preserve"> </w:t>
            </w:r>
            <w:r w:rsidR="001B2F6F">
              <w:rPr>
                <w:rFonts w:asciiTheme="minorHAnsi" w:hAnsiTheme="minorHAnsi" w:cstheme="minorHAnsi"/>
                <w:sz w:val="24"/>
                <w:szCs w:val="24"/>
              </w:rPr>
              <w:t xml:space="preserve">under which </w:t>
            </w:r>
            <w:r w:rsidR="004C05E3">
              <w:rPr>
                <w:rFonts w:asciiTheme="minorHAnsi" w:hAnsiTheme="minorHAnsi" w:cstheme="minorHAnsi"/>
                <w:sz w:val="24"/>
                <w:szCs w:val="24"/>
              </w:rPr>
              <w:t xml:space="preserve">the state </w:t>
            </w:r>
            <w:r w:rsidR="001B2F6F">
              <w:rPr>
                <w:rFonts w:asciiTheme="minorHAnsi" w:hAnsiTheme="minorHAnsi" w:cstheme="minorHAnsi"/>
                <w:sz w:val="24"/>
                <w:szCs w:val="24"/>
              </w:rPr>
              <w:t>will be able to</w:t>
            </w:r>
            <w:r w:rsidR="004C05E3">
              <w:rPr>
                <w:rFonts w:asciiTheme="minorHAnsi" w:hAnsiTheme="minorHAnsi" w:cstheme="minorHAnsi"/>
                <w:sz w:val="24"/>
                <w:szCs w:val="24"/>
              </w:rPr>
              <w:t xml:space="preserve"> continue </w:t>
            </w:r>
            <w:r w:rsidR="001B2F6F">
              <w:rPr>
                <w:rFonts w:asciiTheme="minorHAnsi" w:hAnsiTheme="minorHAnsi" w:cstheme="minorHAnsi"/>
                <w:sz w:val="24"/>
                <w:szCs w:val="24"/>
              </w:rPr>
              <w:t xml:space="preserve">providing support and </w:t>
            </w:r>
            <w:r w:rsidR="004C05E3">
              <w:rPr>
                <w:rFonts w:asciiTheme="minorHAnsi" w:hAnsiTheme="minorHAnsi" w:cstheme="minorHAnsi"/>
                <w:sz w:val="24"/>
                <w:szCs w:val="24"/>
              </w:rPr>
              <w:t xml:space="preserve">technical assistance to local jurisdictions. </w:t>
            </w:r>
            <w:r w:rsidR="008E5847">
              <w:rPr>
                <w:rFonts w:asciiTheme="minorHAnsi" w:hAnsiTheme="minorHAnsi" w:cstheme="minorHAnsi"/>
                <w:sz w:val="24"/>
                <w:szCs w:val="24"/>
              </w:rPr>
              <w:t xml:space="preserve"> This funding opportunity will be available to counties for site-specific local projects</w:t>
            </w:r>
            <w:r w:rsidR="00082BDB">
              <w:rPr>
                <w:rFonts w:asciiTheme="minorHAnsi" w:hAnsiTheme="minorHAnsi" w:cstheme="minorHAnsi"/>
                <w:sz w:val="24"/>
                <w:szCs w:val="24"/>
              </w:rPr>
              <w:t xml:space="preserve">. The </w:t>
            </w:r>
            <w:r w:rsidRPr="006A4669">
              <w:rPr>
                <w:rFonts w:asciiTheme="minorHAnsi" w:hAnsiTheme="minorHAnsi" w:cstheme="minorHAnsi"/>
                <w:sz w:val="24"/>
                <w:szCs w:val="24"/>
              </w:rPr>
              <w:t>F</w:t>
            </w:r>
            <w:r w:rsidR="00082BDB">
              <w:rPr>
                <w:rFonts w:asciiTheme="minorHAnsi" w:hAnsiTheme="minorHAnsi" w:cstheme="minorHAnsi"/>
                <w:sz w:val="24"/>
                <w:szCs w:val="24"/>
              </w:rPr>
              <w:t xml:space="preserve">unding </w:t>
            </w:r>
            <w:r w:rsidRPr="006A4669">
              <w:rPr>
                <w:rFonts w:asciiTheme="minorHAnsi" w:hAnsiTheme="minorHAnsi" w:cstheme="minorHAnsi"/>
                <w:sz w:val="24"/>
                <w:szCs w:val="24"/>
              </w:rPr>
              <w:t>O</w:t>
            </w:r>
            <w:r w:rsidR="00082BDB">
              <w:rPr>
                <w:rFonts w:asciiTheme="minorHAnsi" w:hAnsiTheme="minorHAnsi" w:cstheme="minorHAnsi"/>
                <w:sz w:val="24"/>
                <w:szCs w:val="24"/>
              </w:rPr>
              <w:t xml:space="preserve">pportunity </w:t>
            </w:r>
            <w:r w:rsidRPr="006A4669">
              <w:rPr>
                <w:rFonts w:asciiTheme="minorHAnsi" w:hAnsiTheme="minorHAnsi" w:cstheme="minorHAnsi"/>
                <w:sz w:val="24"/>
                <w:szCs w:val="24"/>
              </w:rPr>
              <w:t>A</w:t>
            </w:r>
            <w:r w:rsidR="00082BDB">
              <w:rPr>
                <w:rFonts w:asciiTheme="minorHAnsi" w:hAnsiTheme="minorHAnsi" w:cstheme="minorHAnsi"/>
                <w:sz w:val="24"/>
                <w:szCs w:val="24"/>
              </w:rPr>
              <w:t>greement</w:t>
            </w:r>
            <w:r w:rsidRPr="006A4669">
              <w:rPr>
                <w:rFonts w:asciiTheme="minorHAnsi" w:hAnsiTheme="minorHAnsi" w:cstheme="minorHAnsi"/>
                <w:sz w:val="24"/>
                <w:szCs w:val="24"/>
              </w:rPr>
              <w:t xml:space="preserve"> </w:t>
            </w:r>
            <w:r w:rsidR="00082BDB">
              <w:rPr>
                <w:rFonts w:asciiTheme="minorHAnsi" w:hAnsiTheme="minorHAnsi" w:cstheme="minorHAnsi"/>
                <w:sz w:val="24"/>
                <w:szCs w:val="24"/>
              </w:rPr>
              <w:t>will be released approximately six months from now</w:t>
            </w:r>
            <w:r w:rsidR="008E5847">
              <w:rPr>
                <w:rFonts w:asciiTheme="minorHAnsi" w:hAnsiTheme="minorHAnsi" w:cstheme="minorHAnsi"/>
                <w:sz w:val="24"/>
                <w:szCs w:val="24"/>
              </w:rPr>
              <w:t xml:space="preserve">. If Committee members are interested in more information, they can contact </w:t>
            </w:r>
            <w:r w:rsidR="00C927EE" w:rsidRPr="00C927EE">
              <w:rPr>
                <w:rFonts w:eastAsia="Times New Roman"/>
                <w:sz w:val="24"/>
                <w:szCs w:val="24"/>
              </w:rPr>
              <w:t>Kari Christensen</w:t>
            </w:r>
            <w:r w:rsidR="00C927EE">
              <w:rPr>
                <w:rFonts w:eastAsia="Times New Roman"/>
                <w:sz w:val="24"/>
                <w:szCs w:val="24"/>
              </w:rPr>
              <w:t xml:space="preserve"> at </w:t>
            </w:r>
            <w:hyperlink r:id="rId8" w:history="1">
              <w:r w:rsidR="001B2F6F" w:rsidRPr="00E15B2F">
                <w:rPr>
                  <w:rStyle w:val="Hyperlink"/>
                  <w:rFonts w:eastAsia="Times New Roman"/>
                  <w:sz w:val="24"/>
                  <w:szCs w:val="24"/>
                </w:rPr>
                <w:t>kari.a.christensen@state.or.us</w:t>
              </w:r>
            </w:hyperlink>
            <w:r w:rsidR="001B2F6F">
              <w:rPr>
                <w:rFonts w:eastAsia="Times New Roman"/>
                <w:sz w:val="24"/>
                <w:szCs w:val="24"/>
              </w:rPr>
              <w:t xml:space="preserve"> </w:t>
            </w:r>
            <w:r w:rsidR="008E5847">
              <w:rPr>
                <w:rFonts w:asciiTheme="minorHAnsi" w:hAnsiTheme="minorHAnsi" w:cstheme="minorHAnsi"/>
                <w:sz w:val="24"/>
                <w:szCs w:val="24"/>
              </w:rPr>
              <w:t xml:space="preserve">or Julie </w:t>
            </w:r>
            <w:proofErr w:type="spellStart"/>
            <w:r w:rsidR="008E5847">
              <w:rPr>
                <w:rFonts w:asciiTheme="minorHAnsi" w:hAnsiTheme="minorHAnsi" w:cstheme="minorHAnsi"/>
                <w:sz w:val="24"/>
                <w:szCs w:val="24"/>
              </w:rPr>
              <w:t>Sifuentes</w:t>
            </w:r>
            <w:proofErr w:type="spellEnd"/>
            <w:r w:rsidR="008E5847">
              <w:rPr>
                <w:rFonts w:asciiTheme="minorHAnsi" w:hAnsiTheme="minorHAnsi" w:cstheme="minorHAnsi"/>
                <w:sz w:val="24"/>
                <w:szCs w:val="24"/>
              </w:rPr>
              <w:t xml:space="preserve"> at </w:t>
            </w:r>
            <w:hyperlink r:id="rId9" w:history="1">
              <w:r w:rsidR="008E5847" w:rsidRPr="00786053">
                <w:rPr>
                  <w:rStyle w:val="Hyperlink"/>
                  <w:rFonts w:asciiTheme="minorHAnsi" w:hAnsiTheme="minorHAnsi" w:cstheme="minorHAnsi"/>
                  <w:sz w:val="24"/>
                  <w:szCs w:val="24"/>
                </w:rPr>
                <w:t>Julie.sifuentes@state.or.us</w:t>
              </w:r>
            </w:hyperlink>
            <w:r w:rsidR="001B2F6F">
              <w:rPr>
                <w:rFonts w:asciiTheme="minorHAnsi" w:hAnsiTheme="minorHAnsi" w:cstheme="minorHAnsi"/>
                <w:sz w:val="24"/>
                <w:szCs w:val="24"/>
              </w:rPr>
              <w:t>.</w:t>
            </w:r>
          </w:p>
          <w:p w:rsidR="001B2F6F" w:rsidRPr="001B2F6F" w:rsidRDefault="001B2F6F" w:rsidP="001A791F">
            <w:pPr>
              <w:rPr>
                <w:rFonts w:eastAsia="Times New Roman"/>
                <w:sz w:val="24"/>
                <w:szCs w:val="24"/>
              </w:rPr>
            </w:pPr>
          </w:p>
          <w:p w:rsidR="00492211" w:rsidRDefault="00323767" w:rsidP="001A791F">
            <w:pPr>
              <w:rPr>
                <w:rFonts w:asciiTheme="minorHAnsi" w:hAnsiTheme="minorHAnsi" w:cstheme="minorHAnsi"/>
                <w:sz w:val="24"/>
                <w:szCs w:val="24"/>
              </w:rPr>
            </w:pPr>
            <w:r>
              <w:rPr>
                <w:rFonts w:asciiTheme="minorHAnsi" w:hAnsiTheme="minorHAnsi" w:cstheme="minorHAnsi"/>
                <w:sz w:val="24"/>
                <w:szCs w:val="24"/>
              </w:rPr>
              <w:t xml:space="preserve">Under </w:t>
            </w:r>
            <w:r w:rsidR="00BE3707">
              <w:rPr>
                <w:rFonts w:asciiTheme="minorHAnsi" w:hAnsiTheme="minorHAnsi" w:cstheme="minorHAnsi"/>
                <w:sz w:val="24"/>
                <w:szCs w:val="24"/>
              </w:rPr>
              <w:t xml:space="preserve">the </w:t>
            </w:r>
            <w:r w:rsidR="001A791F" w:rsidRPr="006A4669">
              <w:rPr>
                <w:rFonts w:asciiTheme="minorHAnsi" w:hAnsiTheme="minorHAnsi" w:cstheme="minorHAnsi"/>
                <w:sz w:val="24"/>
                <w:szCs w:val="24"/>
              </w:rPr>
              <w:t>H</w:t>
            </w:r>
            <w:r w:rsidR="00082BDB">
              <w:rPr>
                <w:rFonts w:asciiTheme="minorHAnsi" w:hAnsiTheme="minorHAnsi" w:cstheme="minorHAnsi"/>
                <w:sz w:val="24"/>
                <w:szCs w:val="24"/>
              </w:rPr>
              <w:t xml:space="preserve">ealth </w:t>
            </w:r>
            <w:r w:rsidR="001A791F" w:rsidRPr="006A4669">
              <w:rPr>
                <w:rFonts w:asciiTheme="minorHAnsi" w:hAnsiTheme="minorHAnsi" w:cstheme="minorHAnsi"/>
                <w:sz w:val="24"/>
                <w:szCs w:val="24"/>
              </w:rPr>
              <w:t>I</w:t>
            </w:r>
            <w:r w:rsidR="00082BDB">
              <w:rPr>
                <w:rFonts w:asciiTheme="minorHAnsi" w:hAnsiTheme="minorHAnsi" w:cstheme="minorHAnsi"/>
                <w:sz w:val="24"/>
                <w:szCs w:val="24"/>
              </w:rPr>
              <w:t xml:space="preserve">mpact </w:t>
            </w:r>
            <w:r w:rsidR="001A791F" w:rsidRPr="006A4669">
              <w:rPr>
                <w:rFonts w:asciiTheme="minorHAnsi" w:hAnsiTheme="minorHAnsi" w:cstheme="minorHAnsi"/>
                <w:sz w:val="24"/>
                <w:szCs w:val="24"/>
              </w:rPr>
              <w:t>A</w:t>
            </w:r>
            <w:r w:rsidR="00082BDB">
              <w:rPr>
                <w:rFonts w:asciiTheme="minorHAnsi" w:hAnsiTheme="minorHAnsi" w:cstheme="minorHAnsi"/>
                <w:sz w:val="24"/>
                <w:szCs w:val="24"/>
              </w:rPr>
              <w:t>ssessment (HIA)</w:t>
            </w:r>
            <w:r w:rsidR="001A791F" w:rsidRPr="006A4669">
              <w:rPr>
                <w:rFonts w:asciiTheme="minorHAnsi" w:hAnsiTheme="minorHAnsi" w:cstheme="minorHAnsi"/>
                <w:sz w:val="24"/>
                <w:szCs w:val="24"/>
              </w:rPr>
              <w:t xml:space="preserve"> </w:t>
            </w:r>
            <w:r>
              <w:rPr>
                <w:rFonts w:asciiTheme="minorHAnsi" w:hAnsiTheme="minorHAnsi" w:cstheme="minorHAnsi"/>
                <w:sz w:val="24"/>
                <w:szCs w:val="24"/>
              </w:rPr>
              <w:t>program,</w:t>
            </w:r>
            <w:r w:rsidR="001A791F" w:rsidRPr="006A4669">
              <w:rPr>
                <w:rFonts w:asciiTheme="minorHAnsi" w:hAnsiTheme="minorHAnsi" w:cstheme="minorHAnsi"/>
                <w:sz w:val="24"/>
                <w:szCs w:val="24"/>
              </w:rPr>
              <w:t xml:space="preserve"> </w:t>
            </w:r>
            <w:r w:rsidR="00082BDB">
              <w:rPr>
                <w:rFonts w:asciiTheme="minorHAnsi" w:hAnsiTheme="minorHAnsi" w:cstheme="minorHAnsi"/>
                <w:sz w:val="24"/>
                <w:szCs w:val="24"/>
              </w:rPr>
              <w:t>two to three</w:t>
            </w:r>
            <w:r w:rsidR="001A791F" w:rsidRPr="006A4669">
              <w:rPr>
                <w:rFonts w:asciiTheme="minorHAnsi" w:hAnsiTheme="minorHAnsi" w:cstheme="minorHAnsi"/>
                <w:sz w:val="24"/>
                <w:szCs w:val="24"/>
              </w:rPr>
              <w:t xml:space="preserve"> small grants </w:t>
            </w:r>
            <w:r>
              <w:rPr>
                <w:rFonts w:asciiTheme="minorHAnsi" w:hAnsiTheme="minorHAnsi" w:cstheme="minorHAnsi"/>
                <w:sz w:val="24"/>
                <w:szCs w:val="24"/>
              </w:rPr>
              <w:t xml:space="preserve">were provided to counties over the past </w:t>
            </w:r>
            <w:r w:rsidR="00082BDB">
              <w:rPr>
                <w:rFonts w:asciiTheme="minorHAnsi" w:hAnsiTheme="minorHAnsi" w:cstheme="minorHAnsi"/>
                <w:sz w:val="24"/>
                <w:szCs w:val="24"/>
              </w:rPr>
              <w:t>five</w:t>
            </w:r>
            <w:r w:rsidR="001A791F" w:rsidRPr="006A4669">
              <w:rPr>
                <w:rFonts w:asciiTheme="minorHAnsi" w:hAnsiTheme="minorHAnsi" w:cstheme="minorHAnsi"/>
                <w:sz w:val="24"/>
                <w:szCs w:val="24"/>
              </w:rPr>
              <w:t xml:space="preserve"> years</w:t>
            </w:r>
            <w:r>
              <w:rPr>
                <w:rFonts w:asciiTheme="minorHAnsi" w:hAnsiTheme="minorHAnsi" w:cstheme="minorHAnsi"/>
                <w:sz w:val="24"/>
                <w:szCs w:val="24"/>
              </w:rPr>
              <w:t xml:space="preserve">. </w:t>
            </w:r>
            <w:r w:rsidR="00082BDB">
              <w:rPr>
                <w:rFonts w:asciiTheme="minorHAnsi" w:hAnsiTheme="minorHAnsi" w:cstheme="minorHAnsi"/>
                <w:sz w:val="24"/>
                <w:szCs w:val="24"/>
              </w:rPr>
              <w:t>A s</w:t>
            </w:r>
            <w:r>
              <w:rPr>
                <w:rFonts w:asciiTheme="minorHAnsi" w:hAnsiTheme="minorHAnsi" w:cstheme="minorHAnsi"/>
                <w:sz w:val="24"/>
                <w:szCs w:val="24"/>
              </w:rPr>
              <w:t>econd round of funding</w:t>
            </w:r>
            <w:r w:rsidR="00082BDB">
              <w:rPr>
                <w:rFonts w:asciiTheme="minorHAnsi" w:hAnsiTheme="minorHAnsi" w:cstheme="minorHAnsi"/>
                <w:sz w:val="24"/>
                <w:szCs w:val="24"/>
              </w:rPr>
              <w:t xml:space="preserve"> to support this work</w:t>
            </w:r>
            <w:r>
              <w:rPr>
                <w:rFonts w:asciiTheme="minorHAnsi" w:hAnsiTheme="minorHAnsi" w:cstheme="minorHAnsi"/>
                <w:sz w:val="24"/>
                <w:szCs w:val="24"/>
              </w:rPr>
              <w:t xml:space="preserve"> was received from </w:t>
            </w:r>
            <w:r w:rsidR="00082BDB">
              <w:rPr>
                <w:rFonts w:asciiTheme="minorHAnsi" w:hAnsiTheme="minorHAnsi" w:cstheme="minorHAnsi"/>
                <w:sz w:val="24"/>
                <w:szCs w:val="24"/>
              </w:rPr>
              <w:t>the Centers for Disease Control and Prevention (</w:t>
            </w:r>
            <w:r>
              <w:rPr>
                <w:rFonts w:asciiTheme="minorHAnsi" w:hAnsiTheme="minorHAnsi" w:cstheme="minorHAnsi"/>
                <w:sz w:val="24"/>
                <w:szCs w:val="24"/>
              </w:rPr>
              <w:t>CDC</w:t>
            </w:r>
            <w:r w:rsidR="00082BDB">
              <w:rPr>
                <w:rFonts w:asciiTheme="minorHAnsi" w:hAnsiTheme="minorHAnsi" w:cstheme="minorHAnsi"/>
                <w:sz w:val="24"/>
                <w:szCs w:val="24"/>
              </w:rPr>
              <w:t>)</w:t>
            </w:r>
            <w:r>
              <w:rPr>
                <w:rFonts w:asciiTheme="minorHAnsi" w:hAnsiTheme="minorHAnsi" w:cstheme="minorHAnsi"/>
                <w:sz w:val="24"/>
                <w:szCs w:val="24"/>
              </w:rPr>
              <w:t xml:space="preserve"> in </w:t>
            </w:r>
            <w:r w:rsidR="001A791F" w:rsidRPr="006A4669">
              <w:rPr>
                <w:rFonts w:asciiTheme="minorHAnsi" w:hAnsiTheme="minorHAnsi" w:cstheme="minorHAnsi"/>
                <w:sz w:val="24"/>
                <w:szCs w:val="24"/>
              </w:rPr>
              <w:t>2011</w:t>
            </w:r>
            <w:r>
              <w:rPr>
                <w:rFonts w:asciiTheme="minorHAnsi" w:hAnsiTheme="minorHAnsi" w:cstheme="minorHAnsi"/>
                <w:sz w:val="24"/>
                <w:szCs w:val="24"/>
              </w:rPr>
              <w:t>, and even</w:t>
            </w:r>
            <w:r w:rsidR="002B0521">
              <w:rPr>
                <w:rFonts w:asciiTheme="minorHAnsi" w:hAnsiTheme="minorHAnsi" w:cstheme="minorHAnsi"/>
                <w:sz w:val="24"/>
                <w:szCs w:val="24"/>
              </w:rPr>
              <w:t xml:space="preserve"> though</w:t>
            </w:r>
            <w:r>
              <w:rPr>
                <w:rFonts w:asciiTheme="minorHAnsi" w:hAnsiTheme="minorHAnsi" w:cstheme="minorHAnsi"/>
                <w:sz w:val="24"/>
                <w:szCs w:val="24"/>
              </w:rPr>
              <w:t xml:space="preserve"> there was a reduction in the grant amount, the </w:t>
            </w:r>
            <w:r w:rsidR="00082BDB">
              <w:rPr>
                <w:rFonts w:asciiTheme="minorHAnsi" w:hAnsiTheme="minorHAnsi" w:cstheme="minorHAnsi"/>
                <w:sz w:val="24"/>
                <w:szCs w:val="24"/>
              </w:rPr>
              <w:t>Oregon Environmental Health program</w:t>
            </w:r>
            <w:r>
              <w:rPr>
                <w:rFonts w:asciiTheme="minorHAnsi" w:hAnsiTheme="minorHAnsi" w:cstheme="minorHAnsi"/>
                <w:sz w:val="24"/>
                <w:szCs w:val="24"/>
              </w:rPr>
              <w:t xml:space="preserve"> received </w:t>
            </w:r>
            <w:r w:rsidR="001A791F" w:rsidRPr="006A4669">
              <w:rPr>
                <w:rFonts w:asciiTheme="minorHAnsi" w:hAnsiTheme="minorHAnsi" w:cstheme="minorHAnsi"/>
                <w:sz w:val="24"/>
                <w:szCs w:val="24"/>
              </w:rPr>
              <w:t xml:space="preserve">additional </w:t>
            </w:r>
            <w:r>
              <w:rPr>
                <w:rFonts w:asciiTheme="minorHAnsi" w:hAnsiTheme="minorHAnsi" w:cstheme="minorHAnsi"/>
                <w:sz w:val="24"/>
                <w:szCs w:val="24"/>
              </w:rPr>
              <w:t xml:space="preserve">funds from </w:t>
            </w:r>
            <w:r w:rsidR="00BE3707" w:rsidRPr="00C927EE">
              <w:rPr>
                <w:rFonts w:asciiTheme="minorHAnsi" w:hAnsiTheme="minorHAnsi" w:cstheme="minorHAnsi"/>
                <w:sz w:val="24"/>
                <w:szCs w:val="24"/>
              </w:rPr>
              <w:t xml:space="preserve">the </w:t>
            </w:r>
            <w:r w:rsidRPr="00C927EE">
              <w:rPr>
                <w:rFonts w:asciiTheme="minorHAnsi" w:hAnsiTheme="minorHAnsi" w:cstheme="minorHAnsi"/>
                <w:sz w:val="24"/>
                <w:szCs w:val="24"/>
              </w:rPr>
              <w:t>P</w:t>
            </w:r>
            <w:r w:rsidR="00BE3707" w:rsidRPr="00C927EE">
              <w:rPr>
                <w:rFonts w:asciiTheme="minorHAnsi" w:hAnsiTheme="minorHAnsi" w:cstheme="minorHAnsi"/>
                <w:sz w:val="24"/>
                <w:szCs w:val="24"/>
              </w:rPr>
              <w:t>ew</w:t>
            </w:r>
            <w:r w:rsidRPr="00C927EE">
              <w:rPr>
                <w:rFonts w:asciiTheme="minorHAnsi" w:hAnsiTheme="minorHAnsi" w:cstheme="minorHAnsi"/>
                <w:sz w:val="24"/>
                <w:szCs w:val="24"/>
              </w:rPr>
              <w:t xml:space="preserve"> </w:t>
            </w:r>
            <w:r w:rsidR="001A791F" w:rsidRPr="00C927EE">
              <w:rPr>
                <w:rFonts w:asciiTheme="minorHAnsi" w:hAnsiTheme="minorHAnsi" w:cstheme="minorHAnsi"/>
                <w:sz w:val="24"/>
                <w:szCs w:val="24"/>
              </w:rPr>
              <w:t>grant</w:t>
            </w:r>
            <w:r>
              <w:rPr>
                <w:rFonts w:asciiTheme="minorHAnsi" w:hAnsiTheme="minorHAnsi" w:cstheme="minorHAnsi"/>
                <w:sz w:val="24"/>
                <w:szCs w:val="24"/>
              </w:rPr>
              <w:t xml:space="preserve"> and was able </w:t>
            </w:r>
            <w:r w:rsidR="001A791F" w:rsidRPr="006A4669">
              <w:rPr>
                <w:rFonts w:asciiTheme="minorHAnsi" w:hAnsiTheme="minorHAnsi" w:cstheme="minorHAnsi"/>
                <w:sz w:val="24"/>
                <w:szCs w:val="24"/>
              </w:rPr>
              <w:t xml:space="preserve">to </w:t>
            </w:r>
            <w:r>
              <w:rPr>
                <w:rFonts w:asciiTheme="minorHAnsi" w:hAnsiTheme="minorHAnsi" w:cstheme="minorHAnsi"/>
                <w:sz w:val="24"/>
                <w:szCs w:val="24"/>
              </w:rPr>
              <w:t xml:space="preserve">continue </w:t>
            </w:r>
            <w:r w:rsidR="001A791F" w:rsidRPr="006A4669">
              <w:rPr>
                <w:rFonts w:asciiTheme="minorHAnsi" w:hAnsiTheme="minorHAnsi" w:cstheme="minorHAnsi"/>
                <w:sz w:val="24"/>
                <w:szCs w:val="24"/>
              </w:rPr>
              <w:t>provid</w:t>
            </w:r>
            <w:r>
              <w:rPr>
                <w:rFonts w:asciiTheme="minorHAnsi" w:hAnsiTheme="minorHAnsi" w:cstheme="minorHAnsi"/>
                <w:sz w:val="24"/>
                <w:szCs w:val="24"/>
              </w:rPr>
              <w:t>ing</w:t>
            </w:r>
            <w:r w:rsidR="001A791F" w:rsidRPr="006A4669">
              <w:rPr>
                <w:rFonts w:asciiTheme="minorHAnsi" w:hAnsiTheme="minorHAnsi" w:cstheme="minorHAnsi"/>
                <w:sz w:val="24"/>
                <w:szCs w:val="24"/>
              </w:rPr>
              <w:t xml:space="preserve"> small grants</w:t>
            </w:r>
            <w:r>
              <w:rPr>
                <w:rFonts w:asciiTheme="minorHAnsi" w:hAnsiTheme="minorHAnsi" w:cstheme="minorHAnsi"/>
                <w:sz w:val="24"/>
                <w:szCs w:val="24"/>
              </w:rPr>
              <w:t xml:space="preserve"> to counties</w:t>
            </w:r>
            <w:r w:rsidR="001A791F" w:rsidRPr="006A4669">
              <w:rPr>
                <w:rFonts w:asciiTheme="minorHAnsi" w:hAnsiTheme="minorHAnsi" w:cstheme="minorHAnsi"/>
                <w:sz w:val="24"/>
                <w:szCs w:val="24"/>
              </w:rPr>
              <w:t>.</w:t>
            </w:r>
            <w:r>
              <w:rPr>
                <w:rFonts w:asciiTheme="minorHAnsi" w:hAnsiTheme="minorHAnsi" w:cstheme="minorHAnsi"/>
                <w:sz w:val="24"/>
                <w:szCs w:val="24"/>
              </w:rPr>
              <w:t xml:space="preserve"> </w:t>
            </w:r>
            <w:r w:rsidR="001B2F6F">
              <w:rPr>
                <w:rFonts w:asciiTheme="minorHAnsi" w:hAnsiTheme="minorHAnsi" w:cstheme="minorHAnsi"/>
                <w:sz w:val="24"/>
                <w:szCs w:val="24"/>
              </w:rPr>
              <w:t>However, t</w:t>
            </w:r>
            <w:r>
              <w:rPr>
                <w:rFonts w:asciiTheme="minorHAnsi" w:hAnsiTheme="minorHAnsi" w:cstheme="minorHAnsi"/>
                <w:sz w:val="24"/>
                <w:szCs w:val="24"/>
              </w:rPr>
              <w:t xml:space="preserve">he </w:t>
            </w:r>
            <w:r w:rsidRPr="00C927EE">
              <w:rPr>
                <w:rFonts w:asciiTheme="minorHAnsi" w:hAnsiTheme="minorHAnsi" w:cstheme="minorHAnsi"/>
                <w:sz w:val="24"/>
                <w:szCs w:val="24"/>
              </w:rPr>
              <w:t>P</w:t>
            </w:r>
            <w:r w:rsidR="00BE3707" w:rsidRPr="00C927EE">
              <w:rPr>
                <w:rFonts w:asciiTheme="minorHAnsi" w:hAnsiTheme="minorHAnsi" w:cstheme="minorHAnsi"/>
                <w:sz w:val="24"/>
                <w:szCs w:val="24"/>
              </w:rPr>
              <w:t>ew</w:t>
            </w:r>
            <w:r>
              <w:rPr>
                <w:rFonts w:asciiTheme="minorHAnsi" w:hAnsiTheme="minorHAnsi" w:cstheme="minorHAnsi"/>
                <w:sz w:val="24"/>
                <w:szCs w:val="24"/>
              </w:rPr>
              <w:t xml:space="preserve"> grant ended in September</w:t>
            </w:r>
            <w:r w:rsidR="002B0521">
              <w:rPr>
                <w:rFonts w:asciiTheme="minorHAnsi" w:hAnsiTheme="minorHAnsi" w:cstheme="minorHAnsi"/>
                <w:sz w:val="24"/>
                <w:szCs w:val="24"/>
              </w:rPr>
              <w:t xml:space="preserve">.  </w:t>
            </w:r>
          </w:p>
          <w:p w:rsidR="00492211" w:rsidRDefault="00492211" w:rsidP="001A791F">
            <w:pPr>
              <w:rPr>
                <w:rFonts w:asciiTheme="minorHAnsi" w:hAnsiTheme="minorHAnsi" w:cstheme="minorHAnsi"/>
                <w:sz w:val="24"/>
                <w:szCs w:val="24"/>
              </w:rPr>
            </w:pPr>
          </w:p>
          <w:p w:rsidR="005C54F8" w:rsidRDefault="002B0521" w:rsidP="005C54F8">
            <w:pPr>
              <w:rPr>
                <w:rFonts w:asciiTheme="minorHAnsi" w:hAnsiTheme="minorHAnsi" w:cstheme="minorHAnsi"/>
                <w:sz w:val="24"/>
                <w:szCs w:val="24"/>
              </w:rPr>
            </w:pPr>
            <w:r>
              <w:rPr>
                <w:rFonts w:asciiTheme="minorHAnsi" w:hAnsiTheme="minorHAnsi" w:cstheme="minorHAnsi"/>
                <w:sz w:val="24"/>
                <w:szCs w:val="24"/>
              </w:rPr>
              <w:t>The</w:t>
            </w:r>
            <w:r w:rsidR="00323767">
              <w:rPr>
                <w:rFonts w:asciiTheme="minorHAnsi" w:hAnsiTheme="minorHAnsi" w:cstheme="minorHAnsi"/>
                <w:sz w:val="24"/>
                <w:szCs w:val="24"/>
              </w:rPr>
              <w:t xml:space="preserve"> </w:t>
            </w:r>
            <w:r w:rsidR="00082BDB">
              <w:rPr>
                <w:rFonts w:asciiTheme="minorHAnsi" w:hAnsiTheme="minorHAnsi" w:cstheme="minorHAnsi"/>
                <w:sz w:val="24"/>
                <w:szCs w:val="24"/>
              </w:rPr>
              <w:t>Oregon Environmental Health program</w:t>
            </w:r>
            <w:r>
              <w:rPr>
                <w:rFonts w:asciiTheme="minorHAnsi" w:hAnsiTheme="minorHAnsi" w:cstheme="minorHAnsi"/>
                <w:sz w:val="24"/>
                <w:szCs w:val="24"/>
              </w:rPr>
              <w:t xml:space="preserve"> evaluated the experience of HIA projects implemented over the past five years and the most important </w:t>
            </w:r>
            <w:r w:rsidR="001B2F6F">
              <w:rPr>
                <w:rFonts w:asciiTheme="minorHAnsi" w:hAnsiTheme="minorHAnsi" w:cstheme="minorHAnsi"/>
                <w:sz w:val="24"/>
                <w:szCs w:val="24"/>
              </w:rPr>
              <w:t>elements</w:t>
            </w:r>
            <w:r>
              <w:rPr>
                <w:rFonts w:asciiTheme="minorHAnsi" w:hAnsiTheme="minorHAnsi" w:cstheme="minorHAnsi"/>
                <w:sz w:val="24"/>
                <w:szCs w:val="24"/>
              </w:rPr>
              <w:t xml:space="preserve"> of the work, such as capacity </w:t>
            </w:r>
            <w:r w:rsidR="00492211">
              <w:rPr>
                <w:rFonts w:asciiTheme="minorHAnsi" w:hAnsiTheme="minorHAnsi" w:cstheme="minorHAnsi"/>
                <w:sz w:val="24"/>
                <w:szCs w:val="24"/>
              </w:rPr>
              <w:t>and partnerships</w:t>
            </w:r>
            <w:r w:rsidR="00082BDB">
              <w:rPr>
                <w:rFonts w:asciiTheme="minorHAnsi" w:hAnsiTheme="minorHAnsi" w:cstheme="minorHAnsi"/>
                <w:sz w:val="24"/>
                <w:szCs w:val="24"/>
              </w:rPr>
              <w:t>. With consideration to available resources and the evaluation results, the Oregon Environmental Health program</w:t>
            </w:r>
            <w:r w:rsidR="00492211">
              <w:rPr>
                <w:rFonts w:asciiTheme="minorHAnsi" w:hAnsiTheme="minorHAnsi" w:cstheme="minorHAnsi"/>
                <w:sz w:val="24"/>
                <w:szCs w:val="24"/>
              </w:rPr>
              <w:t xml:space="preserve"> </w:t>
            </w:r>
            <w:r w:rsidR="00323767">
              <w:rPr>
                <w:rFonts w:asciiTheme="minorHAnsi" w:hAnsiTheme="minorHAnsi" w:cstheme="minorHAnsi"/>
                <w:sz w:val="24"/>
                <w:szCs w:val="24"/>
              </w:rPr>
              <w:t xml:space="preserve">has </w:t>
            </w:r>
            <w:r w:rsidR="00082BDB">
              <w:rPr>
                <w:rFonts w:asciiTheme="minorHAnsi" w:hAnsiTheme="minorHAnsi" w:cstheme="minorHAnsi"/>
                <w:sz w:val="24"/>
                <w:szCs w:val="24"/>
              </w:rPr>
              <w:t>developed a proposal for moving forward</w:t>
            </w:r>
            <w:r w:rsidR="001B2F6F">
              <w:rPr>
                <w:rFonts w:asciiTheme="minorHAnsi" w:hAnsiTheme="minorHAnsi" w:cstheme="minorHAnsi"/>
                <w:sz w:val="24"/>
                <w:szCs w:val="24"/>
              </w:rPr>
              <w:t>.</w:t>
            </w:r>
            <w:r w:rsidR="005C54F8">
              <w:rPr>
                <w:rFonts w:asciiTheme="minorHAnsi" w:hAnsiTheme="minorHAnsi" w:cstheme="minorHAnsi"/>
                <w:sz w:val="24"/>
                <w:szCs w:val="24"/>
              </w:rPr>
              <w:t xml:space="preserve"> The ideas for adjustment are to </w:t>
            </w:r>
            <w:r w:rsidRPr="006A4669">
              <w:rPr>
                <w:rFonts w:asciiTheme="minorHAnsi" w:hAnsiTheme="minorHAnsi" w:cstheme="minorHAnsi"/>
                <w:sz w:val="24"/>
                <w:szCs w:val="24"/>
              </w:rPr>
              <w:t xml:space="preserve">maximize </w:t>
            </w:r>
            <w:r w:rsidR="00D445B0">
              <w:rPr>
                <w:rFonts w:asciiTheme="minorHAnsi" w:hAnsiTheme="minorHAnsi" w:cstheme="minorHAnsi"/>
                <w:sz w:val="24"/>
                <w:szCs w:val="24"/>
              </w:rPr>
              <w:t xml:space="preserve">and build upon </w:t>
            </w:r>
            <w:r w:rsidR="001B2F6F">
              <w:rPr>
                <w:rFonts w:asciiTheme="minorHAnsi" w:hAnsiTheme="minorHAnsi" w:cstheme="minorHAnsi"/>
                <w:sz w:val="24"/>
                <w:szCs w:val="24"/>
              </w:rPr>
              <w:t>the</w:t>
            </w:r>
            <w:r>
              <w:rPr>
                <w:rFonts w:asciiTheme="minorHAnsi" w:hAnsiTheme="minorHAnsi" w:cstheme="minorHAnsi"/>
                <w:sz w:val="24"/>
                <w:szCs w:val="24"/>
              </w:rPr>
              <w:t xml:space="preserve"> accomplishment</w:t>
            </w:r>
            <w:r w:rsidR="001B2F6F">
              <w:rPr>
                <w:rFonts w:asciiTheme="minorHAnsi" w:hAnsiTheme="minorHAnsi" w:cstheme="minorHAnsi"/>
                <w:sz w:val="24"/>
                <w:szCs w:val="24"/>
              </w:rPr>
              <w:t xml:space="preserve">s </w:t>
            </w:r>
            <w:r w:rsidR="00D445B0">
              <w:rPr>
                <w:rFonts w:asciiTheme="minorHAnsi" w:hAnsiTheme="minorHAnsi" w:cstheme="minorHAnsi"/>
                <w:sz w:val="24"/>
                <w:szCs w:val="24"/>
              </w:rPr>
              <w:t>of the counties</w:t>
            </w:r>
            <w:r>
              <w:rPr>
                <w:rFonts w:asciiTheme="minorHAnsi" w:hAnsiTheme="minorHAnsi" w:cstheme="minorHAnsi"/>
                <w:sz w:val="24"/>
                <w:szCs w:val="24"/>
              </w:rPr>
              <w:t xml:space="preserve"> and </w:t>
            </w:r>
            <w:r w:rsidRPr="006A4669">
              <w:rPr>
                <w:rFonts w:asciiTheme="minorHAnsi" w:hAnsiTheme="minorHAnsi" w:cstheme="minorHAnsi"/>
                <w:sz w:val="24"/>
                <w:szCs w:val="24"/>
              </w:rPr>
              <w:t xml:space="preserve">minimize </w:t>
            </w:r>
            <w:r>
              <w:rPr>
                <w:rFonts w:asciiTheme="minorHAnsi" w:hAnsiTheme="minorHAnsi" w:cstheme="minorHAnsi"/>
                <w:sz w:val="24"/>
                <w:szCs w:val="24"/>
              </w:rPr>
              <w:t>additional requirements</w:t>
            </w:r>
            <w:r w:rsidR="00492211">
              <w:rPr>
                <w:rFonts w:asciiTheme="minorHAnsi" w:hAnsiTheme="minorHAnsi" w:cstheme="minorHAnsi"/>
                <w:sz w:val="24"/>
                <w:szCs w:val="24"/>
              </w:rPr>
              <w:t>.</w:t>
            </w:r>
            <w:r>
              <w:rPr>
                <w:rFonts w:asciiTheme="minorHAnsi" w:hAnsiTheme="minorHAnsi" w:cstheme="minorHAnsi"/>
                <w:sz w:val="24"/>
                <w:szCs w:val="24"/>
              </w:rPr>
              <w:t xml:space="preserve"> It is proposed that instead of a nine-month project and a 4-6 hour training in February or March for health department staff and partners involved in the project, </w:t>
            </w:r>
            <w:r w:rsidR="00BE3707">
              <w:rPr>
                <w:rFonts w:asciiTheme="minorHAnsi" w:hAnsiTheme="minorHAnsi" w:cstheme="minorHAnsi"/>
                <w:sz w:val="24"/>
                <w:szCs w:val="24"/>
              </w:rPr>
              <w:t xml:space="preserve">counties </w:t>
            </w:r>
            <w:r w:rsidR="005C54F8">
              <w:rPr>
                <w:rFonts w:asciiTheme="minorHAnsi" w:hAnsiTheme="minorHAnsi" w:cstheme="minorHAnsi"/>
                <w:sz w:val="24"/>
                <w:szCs w:val="24"/>
              </w:rPr>
              <w:t>will be offered</w:t>
            </w:r>
            <w:r w:rsidR="002855F2">
              <w:rPr>
                <w:rFonts w:asciiTheme="minorHAnsi" w:hAnsiTheme="minorHAnsi" w:cstheme="minorHAnsi"/>
                <w:sz w:val="24"/>
                <w:szCs w:val="24"/>
              </w:rPr>
              <w:t xml:space="preserve"> a concentrated </w:t>
            </w:r>
            <w:r w:rsidR="00544050">
              <w:rPr>
                <w:rFonts w:asciiTheme="minorHAnsi" w:hAnsiTheme="minorHAnsi" w:cstheme="minorHAnsi"/>
                <w:sz w:val="24"/>
                <w:szCs w:val="24"/>
              </w:rPr>
              <w:t>one</w:t>
            </w:r>
            <w:r w:rsidR="00D445B0">
              <w:rPr>
                <w:rFonts w:asciiTheme="minorHAnsi" w:hAnsiTheme="minorHAnsi" w:cstheme="minorHAnsi"/>
                <w:sz w:val="24"/>
                <w:szCs w:val="24"/>
              </w:rPr>
              <w:t>-</w:t>
            </w:r>
            <w:r w:rsidR="00544050">
              <w:rPr>
                <w:rFonts w:asciiTheme="minorHAnsi" w:hAnsiTheme="minorHAnsi" w:cstheme="minorHAnsi"/>
                <w:sz w:val="24"/>
                <w:szCs w:val="24"/>
              </w:rPr>
              <w:t xml:space="preserve">day </w:t>
            </w:r>
            <w:r w:rsidR="00D445B0">
              <w:rPr>
                <w:rFonts w:asciiTheme="minorHAnsi" w:hAnsiTheme="minorHAnsi" w:cstheme="minorHAnsi"/>
                <w:sz w:val="24"/>
                <w:szCs w:val="24"/>
              </w:rPr>
              <w:t xml:space="preserve">workshop </w:t>
            </w:r>
            <w:r w:rsidR="002855F2">
              <w:rPr>
                <w:rFonts w:asciiTheme="minorHAnsi" w:hAnsiTheme="minorHAnsi" w:cstheme="minorHAnsi"/>
                <w:sz w:val="24"/>
                <w:szCs w:val="24"/>
              </w:rPr>
              <w:t>around t</w:t>
            </w:r>
            <w:r w:rsidR="00BE3707">
              <w:rPr>
                <w:rFonts w:asciiTheme="minorHAnsi" w:hAnsiTheme="minorHAnsi" w:cstheme="minorHAnsi"/>
                <w:sz w:val="24"/>
                <w:szCs w:val="24"/>
              </w:rPr>
              <w:t>ransportation-focused decisions</w:t>
            </w:r>
            <w:r w:rsidR="002855F2">
              <w:rPr>
                <w:rFonts w:asciiTheme="minorHAnsi" w:hAnsiTheme="minorHAnsi" w:cstheme="minorHAnsi"/>
                <w:sz w:val="24"/>
                <w:szCs w:val="24"/>
              </w:rPr>
              <w:t xml:space="preserve"> that counties are considering or </w:t>
            </w:r>
            <w:r w:rsidR="002855F2">
              <w:rPr>
                <w:rFonts w:asciiTheme="minorHAnsi" w:hAnsiTheme="minorHAnsi" w:cstheme="minorHAnsi"/>
                <w:sz w:val="24"/>
                <w:szCs w:val="24"/>
              </w:rPr>
              <w:lastRenderedPageBreak/>
              <w:t>will be considering in the near future</w:t>
            </w:r>
            <w:r w:rsidR="005C54F8">
              <w:rPr>
                <w:rFonts w:asciiTheme="minorHAnsi" w:hAnsiTheme="minorHAnsi" w:cstheme="minorHAnsi"/>
                <w:sz w:val="24"/>
                <w:szCs w:val="24"/>
              </w:rPr>
              <w:t xml:space="preserve"> such as a</w:t>
            </w:r>
            <w:r w:rsidR="002855F2">
              <w:rPr>
                <w:rFonts w:asciiTheme="minorHAnsi" w:hAnsiTheme="minorHAnsi" w:cstheme="minorHAnsi"/>
                <w:sz w:val="24"/>
                <w:szCs w:val="24"/>
              </w:rPr>
              <w:t xml:space="preserve"> </w:t>
            </w:r>
            <w:r w:rsidR="002855F2" w:rsidRPr="006A4669">
              <w:rPr>
                <w:rFonts w:asciiTheme="minorHAnsi" w:hAnsiTheme="minorHAnsi" w:cstheme="minorHAnsi"/>
                <w:sz w:val="24"/>
                <w:szCs w:val="24"/>
              </w:rPr>
              <w:t>transportation plan</w:t>
            </w:r>
            <w:r w:rsidR="002855F2">
              <w:rPr>
                <w:rFonts w:asciiTheme="minorHAnsi" w:hAnsiTheme="minorHAnsi" w:cstheme="minorHAnsi"/>
                <w:sz w:val="24"/>
                <w:szCs w:val="24"/>
              </w:rPr>
              <w:t xml:space="preserve"> update</w:t>
            </w:r>
            <w:r w:rsidR="002855F2" w:rsidRPr="006A4669">
              <w:rPr>
                <w:rFonts w:asciiTheme="minorHAnsi" w:hAnsiTheme="minorHAnsi" w:cstheme="minorHAnsi"/>
                <w:sz w:val="24"/>
                <w:szCs w:val="24"/>
              </w:rPr>
              <w:t>, redesign of streets</w:t>
            </w:r>
            <w:r w:rsidR="002855F2">
              <w:rPr>
                <w:rFonts w:asciiTheme="minorHAnsi" w:hAnsiTheme="minorHAnsi" w:cstheme="minorHAnsi"/>
                <w:sz w:val="24"/>
                <w:szCs w:val="24"/>
              </w:rPr>
              <w:t xml:space="preserve"> or sections of a highway</w:t>
            </w:r>
            <w:r w:rsidR="005C54F8">
              <w:rPr>
                <w:rFonts w:asciiTheme="minorHAnsi" w:hAnsiTheme="minorHAnsi" w:cstheme="minorHAnsi"/>
                <w:sz w:val="24"/>
                <w:szCs w:val="24"/>
              </w:rPr>
              <w:t>,</w:t>
            </w:r>
            <w:r w:rsidR="002855F2">
              <w:rPr>
                <w:rFonts w:asciiTheme="minorHAnsi" w:hAnsiTheme="minorHAnsi" w:cstheme="minorHAnsi"/>
                <w:sz w:val="24"/>
                <w:szCs w:val="24"/>
              </w:rPr>
              <w:t xml:space="preserve"> or</w:t>
            </w:r>
            <w:r w:rsidR="002855F2" w:rsidRPr="006A4669">
              <w:rPr>
                <w:rFonts w:asciiTheme="minorHAnsi" w:hAnsiTheme="minorHAnsi" w:cstheme="minorHAnsi"/>
                <w:sz w:val="24"/>
                <w:szCs w:val="24"/>
              </w:rPr>
              <w:t xml:space="preserve"> active transportation</w:t>
            </w:r>
            <w:r w:rsidR="00D445B0">
              <w:rPr>
                <w:rFonts w:asciiTheme="minorHAnsi" w:hAnsiTheme="minorHAnsi" w:cstheme="minorHAnsi"/>
                <w:sz w:val="24"/>
                <w:szCs w:val="24"/>
              </w:rPr>
              <w:t xml:space="preserve"> projects</w:t>
            </w:r>
            <w:r w:rsidR="002855F2">
              <w:rPr>
                <w:rFonts w:asciiTheme="minorHAnsi" w:hAnsiTheme="minorHAnsi" w:cstheme="minorHAnsi"/>
                <w:sz w:val="24"/>
                <w:szCs w:val="24"/>
              </w:rPr>
              <w:t>.</w:t>
            </w:r>
            <w:r w:rsidR="005C54F8">
              <w:rPr>
                <w:rFonts w:asciiTheme="minorHAnsi" w:hAnsiTheme="minorHAnsi" w:cstheme="minorHAnsi"/>
                <w:sz w:val="24"/>
                <w:szCs w:val="24"/>
              </w:rPr>
              <w:t xml:space="preserve"> </w:t>
            </w:r>
            <w:r w:rsidR="002855F2">
              <w:rPr>
                <w:rFonts w:asciiTheme="minorHAnsi" w:hAnsiTheme="minorHAnsi" w:cstheme="minorHAnsi"/>
                <w:sz w:val="24"/>
                <w:szCs w:val="24"/>
              </w:rPr>
              <w:t>The Transportation Option</w:t>
            </w:r>
            <w:r w:rsidR="00BF2740">
              <w:rPr>
                <w:rFonts w:asciiTheme="minorHAnsi" w:hAnsiTheme="minorHAnsi" w:cstheme="minorHAnsi"/>
                <w:sz w:val="24"/>
                <w:szCs w:val="24"/>
              </w:rPr>
              <w:t>s</w:t>
            </w:r>
            <w:r w:rsidR="002855F2">
              <w:rPr>
                <w:rFonts w:asciiTheme="minorHAnsi" w:hAnsiTheme="minorHAnsi" w:cstheme="minorHAnsi"/>
                <w:sz w:val="24"/>
                <w:szCs w:val="24"/>
              </w:rPr>
              <w:t xml:space="preserve"> Health Impact Model tool </w:t>
            </w:r>
            <w:r w:rsidR="00544050" w:rsidRPr="00544050">
              <w:rPr>
                <w:rFonts w:asciiTheme="minorHAnsi" w:hAnsiTheme="minorHAnsi" w:cstheme="minorHAnsi"/>
                <w:sz w:val="24"/>
                <w:szCs w:val="24"/>
              </w:rPr>
              <w:t xml:space="preserve">was </w:t>
            </w:r>
            <w:r w:rsidR="002855F2">
              <w:rPr>
                <w:rFonts w:asciiTheme="minorHAnsi" w:hAnsiTheme="minorHAnsi" w:cstheme="minorHAnsi"/>
                <w:sz w:val="24"/>
                <w:szCs w:val="24"/>
              </w:rPr>
              <w:t xml:space="preserve">updated this year </w:t>
            </w:r>
            <w:r w:rsidR="00C66362">
              <w:rPr>
                <w:rFonts w:asciiTheme="minorHAnsi" w:hAnsiTheme="minorHAnsi" w:cstheme="minorHAnsi"/>
                <w:sz w:val="24"/>
                <w:szCs w:val="24"/>
              </w:rPr>
              <w:t>and</w:t>
            </w:r>
            <w:r w:rsidR="002855F2">
              <w:rPr>
                <w:rFonts w:asciiTheme="minorHAnsi" w:hAnsiTheme="minorHAnsi" w:cstheme="minorHAnsi"/>
                <w:sz w:val="24"/>
                <w:szCs w:val="24"/>
              </w:rPr>
              <w:t xml:space="preserve"> can be used in workshops to show how transportation impact</w:t>
            </w:r>
            <w:r w:rsidR="00C66362">
              <w:rPr>
                <w:rFonts w:asciiTheme="minorHAnsi" w:hAnsiTheme="minorHAnsi" w:cstheme="minorHAnsi"/>
                <w:sz w:val="24"/>
                <w:szCs w:val="24"/>
              </w:rPr>
              <w:t>s</w:t>
            </w:r>
            <w:r w:rsidR="002855F2">
              <w:rPr>
                <w:rFonts w:asciiTheme="minorHAnsi" w:hAnsiTheme="minorHAnsi" w:cstheme="minorHAnsi"/>
                <w:sz w:val="24"/>
                <w:szCs w:val="24"/>
              </w:rPr>
              <w:t xml:space="preserve"> chronic disease patterns in</w:t>
            </w:r>
            <w:r w:rsidR="005C54F8">
              <w:rPr>
                <w:rFonts w:asciiTheme="minorHAnsi" w:hAnsiTheme="minorHAnsi" w:cstheme="minorHAnsi"/>
                <w:sz w:val="24"/>
                <w:szCs w:val="24"/>
              </w:rPr>
              <w:t xml:space="preserve"> </w:t>
            </w:r>
            <w:r w:rsidR="002855F2">
              <w:rPr>
                <w:rFonts w:asciiTheme="minorHAnsi" w:hAnsiTheme="minorHAnsi" w:cstheme="minorHAnsi"/>
                <w:sz w:val="24"/>
                <w:szCs w:val="24"/>
              </w:rPr>
              <w:t>communities</w:t>
            </w:r>
            <w:r w:rsidR="00C66362">
              <w:rPr>
                <w:rFonts w:asciiTheme="minorHAnsi" w:hAnsiTheme="minorHAnsi" w:cstheme="minorHAnsi"/>
                <w:sz w:val="24"/>
                <w:szCs w:val="24"/>
              </w:rPr>
              <w:t xml:space="preserve">. </w:t>
            </w:r>
          </w:p>
          <w:p w:rsidR="005C54F8" w:rsidRDefault="005C54F8" w:rsidP="005C54F8">
            <w:pPr>
              <w:rPr>
                <w:rFonts w:asciiTheme="minorHAnsi" w:hAnsiTheme="minorHAnsi" w:cstheme="minorHAnsi"/>
                <w:sz w:val="24"/>
                <w:szCs w:val="24"/>
              </w:rPr>
            </w:pPr>
          </w:p>
          <w:p w:rsidR="0089361B" w:rsidRDefault="005C54F8" w:rsidP="005C54F8">
            <w:pPr>
              <w:rPr>
                <w:rFonts w:asciiTheme="minorHAnsi" w:hAnsiTheme="minorHAnsi" w:cstheme="minorHAnsi"/>
                <w:sz w:val="24"/>
                <w:szCs w:val="24"/>
              </w:rPr>
            </w:pPr>
            <w:r>
              <w:rPr>
                <w:rFonts w:asciiTheme="minorHAnsi" w:hAnsiTheme="minorHAnsi" w:cstheme="minorHAnsi"/>
                <w:sz w:val="24"/>
                <w:szCs w:val="24"/>
              </w:rPr>
              <w:t xml:space="preserve">This proposal will allow counties to have approximately the same benefits, with fewer resources: the </w:t>
            </w:r>
            <w:r w:rsidRPr="006A4669">
              <w:rPr>
                <w:rFonts w:asciiTheme="minorHAnsi" w:hAnsiTheme="minorHAnsi" w:cstheme="minorHAnsi"/>
                <w:sz w:val="24"/>
                <w:szCs w:val="24"/>
              </w:rPr>
              <w:t xml:space="preserve">amount of work </w:t>
            </w:r>
            <w:r>
              <w:rPr>
                <w:rFonts w:asciiTheme="minorHAnsi" w:hAnsiTheme="minorHAnsi" w:cstheme="minorHAnsi"/>
                <w:sz w:val="24"/>
                <w:szCs w:val="24"/>
              </w:rPr>
              <w:t xml:space="preserve">done by the </w:t>
            </w:r>
            <w:r w:rsidRPr="006A4669">
              <w:rPr>
                <w:rFonts w:asciiTheme="minorHAnsi" w:hAnsiTheme="minorHAnsi" w:cstheme="minorHAnsi"/>
                <w:sz w:val="24"/>
                <w:szCs w:val="24"/>
              </w:rPr>
              <w:t xml:space="preserve">counties </w:t>
            </w:r>
            <w:r>
              <w:rPr>
                <w:rFonts w:asciiTheme="minorHAnsi" w:hAnsiTheme="minorHAnsi" w:cstheme="minorHAnsi"/>
                <w:sz w:val="24"/>
                <w:szCs w:val="24"/>
              </w:rPr>
              <w:t xml:space="preserve">will reduce </w:t>
            </w:r>
            <w:r w:rsidRPr="006A4669">
              <w:rPr>
                <w:rFonts w:asciiTheme="minorHAnsi" w:hAnsiTheme="minorHAnsi" w:cstheme="minorHAnsi"/>
                <w:sz w:val="24"/>
                <w:szCs w:val="24"/>
              </w:rPr>
              <w:t xml:space="preserve">and the amount of </w:t>
            </w:r>
            <w:r>
              <w:rPr>
                <w:rFonts w:asciiTheme="minorHAnsi" w:hAnsiTheme="minorHAnsi" w:cstheme="minorHAnsi"/>
                <w:sz w:val="24"/>
                <w:szCs w:val="24"/>
              </w:rPr>
              <w:t>the</w:t>
            </w:r>
            <w:r w:rsidRPr="006A4669">
              <w:rPr>
                <w:rFonts w:asciiTheme="minorHAnsi" w:hAnsiTheme="minorHAnsi" w:cstheme="minorHAnsi"/>
                <w:sz w:val="24"/>
                <w:szCs w:val="24"/>
              </w:rPr>
              <w:t xml:space="preserve"> work</w:t>
            </w:r>
            <w:r>
              <w:rPr>
                <w:rFonts w:asciiTheme="minorHAnsi" w:hAnsiTheme="minorHAnsi" w:cstheme="minorHAnsi"/>
                <w:sz w:val="24"/>
                <w:szCs w:val="24"/>
              </w:rPr>
              <w:t xml:space="preserve"> done by the state</w:t>
            </w:r>
            <w:r w:rsidRPr="006A4669">
              <w:rPr>
                <w:rFonts w:asciiTheme="minorHAnsi" w:hAnsiTheme="minorHAnsi" w:cstheme="minorHAnsi"/>
                <w:sz w:val="24"/>
                <w:szCs w:val="24"/>
              </w:rPr>
              <w:t xml:space="preserve"> </w:t>
            </w:r>
            <w:r>
              <w:rPr>
                <w:rFonts w:asciiTheme="minorHAnsi" w:hAnsiTheme="minorHAnsi" w:cstheme="minorHAnsi"/>
                <w:sz w:val="24"/>
                <w:szCs w:val="24"/>
              </w:rPr>
              <w:t xml:space="preserve">will </w:t>
            </w:r>
            <w:r w:rsidRPr="006A4669">
              <w:rPr>
                <w:rFonts w:asciiTheme="minorHAnsi" w:hAnsiTheme="minorHAnsi" w:cstheme="minorHAnsi"/>
                <w:sz w:val="24"/>
                <w:szCs w:val="24"/>
              </w:rPr>
              <w:t>increase</w:t>
            </w:r>
            <w:r>
              <w:rPr>
                <w:rFonts w:asciiTheme="minorHAnsi" w:hAnsiTheme="minorHAnsi" w:cstheme="minorHAnsi"/>
                <w:sz w:val="24"/>
                <w:szCs w:val="24"/>
              </w:rPr>
              <w:t xml:space="preserve"> because </w:t>
            </w:r>
            <w:r w:rsidR="00B14172">
              <w:rPr>
                <w:rFonts w:asciiTheme="minorHAnsi" w:hAnsiTheme="minorHAnsi" w:cstheme="minorHAnsi"/>
                <w:sz w:val="24"/>
                <w:szCs w:val="24"/>
              </w:rPr>
              <w:t>the Public Health Division (</w:t>
            </w:r>
            <w:r>
              <w:rPr>
                <w:rFonts w:asciiTheme="minorHAnsi" w:hAnsiTheme="minorHAnsi" w:cstheme="minorHAnsi"/>
                <w:sz w:val="24"/>
                <w:szCs w:val="24"/>
              </w:rPr>
              <w:t>PHD</w:t>
            </w:r>
            <w:r w:rsidR="00B14172">
              <w:rPr>
                <w:rFonts w:asciiTheme="minorHAnsi" w:hAnsiTheme="minorHAnsi" w:cstheme="minorHAnsi"/>
                <w:sz w:val="24"/>
                <w:szCs w:val="24"/>
              </w:rPr>
              <w:t>)</w:t>
            </w:r>
            <w:r>
              <w:rPr>
                <w:rFonts w:asciiTheme="minorHAnsi" w:hAnsiTheme="minorHAnsi" w:cstheme="minorHAnsi"/>
                <w:sz w:val="24"/>
                <w:szCs w:val="24"/>
              </w:rPr>
              <w:t xml:space="preserve"> will do the analysis, which previously counties contracted out. </w:t>
            </w:r>
            <w:r w:rsidR="00C66362">
              <w:rPr>
                <w:rFonts w:asciiTheme="minorHAnsi" w:hAnsiTheme="minorHAnsi" w:cstheme="minorHAnsi"/>
                <w:sz w:val="24"/>
                <w:szCs w:val="24"/>
              </w:rPr>
              <w:t xml:space="preserve">Then </w:t>
            </w:r>
            <w:r>
              <w:rPr>
                <w:rFonts w:asciiTheme="minorHAnsi" w:hAnsiTheme="minorHAnsi" w:cstheme="minorHAnsi"/>
                <w:sz w:val="24"/>
                <w:szCs w:val="24"/>
              </w:rPr>
              <w:t>local health departments</w:t>
            </w:r>
            <w:r w:rsidR="00C66362">
              <w:rPr>
                <w:rFonts w:asciiTheme="minorHAnsi" w:hAnsiTheme="minorHAnsi" w:cstheme="minorHAnsi"/>
                <w:sz w:val="24"/>
                <w:szCs w:val="24"/>
              </w:rPr>
              <w:t xml:space="preserve"> will own </w:t>
            </w:r>
            <w:r w:rsidR="00544050">
              <w:rPr>
                <w:rFonts w:asciiTheme="minorHAnsi" w:hAnsiTheme="minorHAnsi" w:cstheme="minorHAnsi"/>
                <w:sz w:val="24"/>
                <w:szCs w:val="24"/>
              </w:rPr>
              <w:t xml:space="preserve">the report </w:t>
            </w:r>
            <w:r w:rsidR="00C66362">
              <w:rPr>
                <w:rFonts w:asciiTheme="minorHAnsi" w:hAnsiTheme="minorHAnsi" w:cstheme="minorHAnsi"/>
                <w:sz w:val="24"/>
                <w:szCs w:val="24"/>
              </w:rPr>
              <w:t>and can present lo</w:t>
            </w:r>
            <w:r w:rsidR="0089361B" w:rsidRPr="006A4669">
              <w:rPr>
                <w:rFonts w:asciiTheme="minorHAnsi" w:hAnsiTheme="minorHAnsi" w:cstheme="minorHAnsi"/>
                <w:sz w:val="24"/>
                <w:szCs w:val="24"/>
              </w:rPr>
              <w:t>cal data.</w:t>
            </w:r>
            <w:r>
              <w:rPr>
                <w:rFonts w:asciiTheme="minorHAnsi" w:hAnsiTheme="minorHAnsi" w:cstheme="minorHAnsi"/>
                <w:sz w:val="24"/>
                <w:szCs w:val="24"/>
              </w:rPr>
              <w:t xml:space="preserve"> The Oregon Environmental Health program will also provide funding for the workshop logistics and some activities before and after it.</w:t>
            </w:r>
          </w:p>
          <w:p w:rsidR="00D445B0" w:rsidRDefault="00D445B0" w:rsidP="001A791F">
            <w:pPr>
              <w:rPr>
                <w:rFonts w:asciiTheme="minorHAnsi" w:hAnsiTheme="minorHAnsi" w:cstheme="minorHAnsi"/>
                <w:sz w:val="24"/>
                <w:szCs w:val="24"/>
              </w:rPr>
            </w:pPr>
          </w:p>
          <w:p w:rsidR="00D445B0" w:rsidRDefault="00D445B0" w:rsidP="00D445B0">
            <w:pPr>
              <w:rPr>
                <w:rFonts w:asciiTheme="minorHAnsi" w:hAnsiTheme="minorHAnsi" w:cstheme="minorHAnsi"/>
                <w:sz w:val="24"/>
                <w:szCs w:val="24"/>
              </w:rPr>
            </w:pPr>
            <w:r>
              <w:rPr>
                <w:rFonts w:asciiTheme="minorHAnsi" w:hAnsiTheme="minorHAnsi" w:cstheme="minorHAnsi"/>
                <w:sz w:val="24"/>
                <w:szCs w:val="24"/>
              </w:rPr>
              <w:t xml:space="preserve">This approach will also allow </w:t>
            </w:r>
            <w:r w:rsidR="00BF2740">
              <w:rPr>
                <w:rFonts w:asciiTheme="minorHAnsi" w:hAnsiTheme="minorHAnsi" w:cstheme="minorHAnsi"/>
                <w:sz w:val="24"/>
                <w:szCs w:val="24"/>
              </w:rPr>
              <w:t xml:space="preserve">the Environmental Health program </w:t>
            </w:r>
            <w:r>
              <w:rPr>
                <w:rFonts w:asciiTheme="minorHAnsi" w:hAnsiTheme="minorHAnsi" w:cstheme="minorHAnsi"/>
                <w:sz w:val="24"/>
                <w:szCs w:val="24"/>
              </w:rPr>
              <w:t xml:space="preserve">to capitalize on the work that </w:t>
            </w:r>
            <w:r w:rsidR="005C54F8">
              <w:rPr>
                <w:rFonts w:asciiTheme="minorHAnsi" w:hAnsiTheme="minorHAnsi" w:cstheme="minorHAnsi"/>
                <w:sz w:val="24"/>
                <w:szCs w:val="24"/>
              </w:rPr>
              <w:t>the Health Promotion and Chronic Disease Prevention section (</w:t>
            </w:r>
            <w:r>
              <w:rPr>
                <w:rFonts w:asciiTheme="minorHAnsi" w:hAnsiTheme="minorHAnsi" w:cstheme="minorHAnsi"/>
                <w:sz w:val="24"/>
                <w:szCs w:val="24"/>
              </w:rPr>
              <w:t>HPCDP</w:t>
            </w:r>
            <w:r w:rsidR="005C54F8">
              <w:rPr>
                <w:rFonts w:asciiTheme="minorHAnsi" w:hAnsiTheme="minorHAnsi" w:cstheme="minorHAnsi"/>
                <w:sz w:val="24"/>
                <w:szCs w:val="24"/>
              </w:rPr>
              <w:t>)</w:t>
            </w:r>
            <w:r>
              <w:rPr>
                <w:rFonts w:asciiTheme="minorHAnsi" w:hAnsiTheme="minorHAnsi" w:cstheme="minorHAnsi"/>
                <w:sz w:val="24"/>
                <w:szCs w:val="24"/>
              </w:rPr>
              <w:t xml:space="preserve"> is currently doing </w:t>
            </w:r>
            <w:r w:rsidRPr="006A4669">
              <w:rPr>
                <w:rFonts w:asciiTheme="minorHAnsi" w:hAnsiTheme="minorHAnsi" w:cstheme="minorHAnsi"/>
                <w:sz w:val="24"/>
                <w:szCs w:val="24"/>
              </w:rPr>
              <w:t>under the Healthy Communities grant</w:t>
            </w:r>
            <w:r>
              <w:rPr>
                <w:rFonts w:asciiTheme="minorHAnsi" w:hAnsiTheme="minorHAnsi" w:cstheme="minorHAnsi"/>
                <w:sz w:val="24"/>
                <w:szCs w:val="24"/>
              </w:rPr>
              <w:t xml:space="preserve"> and the relationship with </w:t>
            </w:r>
            <w:r w:rsidR="005C54F8">
              <w:rPr>
                <w:rFonts w:asciiTheme="minorHAnsi" w:hAnsiTheme="minorHAnsi" w:cstheme="minorHAnsi"/>
                <w:sz w:val="24"/>
                <w:szCs w:val="24"/>
              </w:rPr>
              <w:t>the Oregon Department of Transportation</w:t>
            </w:r>
            <w:r>
              <w:rPr>
                <w:rFonts w:asciiTheme="minorHAnsi" w:hAnsiTheme="minorHAnsi" w:cstheme="minorHAnsi"/>
                <w:sz w:val="24"/>
                <w:szCs w:val="24"/>
              </w:rPr>
              <w:t>.</w:t>
            </w:r>
          </w:p>
          <w:p w:rsidR="0089361B" w:rsidRPr="006A4669" w:rsidRDefault="0089361B" w:rsidP="001A791F">
            <w:pPr>
              <w:rPr>
                <w:rFonts w:asciiTheme="minorHAnsi" w:hAnsiTheme="minorHAnsi" w:cstheme="minorHAnsi"/>
                <w:sz w:val="24"/>
                <w:szCs w:val="24"/>
              </w:rPr>
            </w:pPr>
          </w:p>
          <w:p w:rsidR="0089361B" w:rsidRDefault="00C66362" w:rsidP="0089361B">
            <w:pPr>
              <w:rPr>
                <w:rFonts w:asciiTheme="minorHAnsi" w:hAnsiTheme="minorHAnsi" w:cstheme="minorHAnsi"/>
                <w:sz w:val="24"/>
                <w:szCs w:val="24"/>
              </w:rPr>
            </w:pPr>
            <w:r>
              <w:rPr>
                <w:rFonts w:asciiTheme="minorHAnsi" w:hAnsiTheme="minorHAnsi" w:cstheme="minorHAnsi"/>
                <w:sz w:val="24"/>
                <w:szCs w:val="24"/>
              </w:rPr>
              <w:t>Discussion/comments:</w:t>
            </w:r>
          </w:p>
          <w:p w:rsidR="00C66362" w:rsidRDefault="00C66362" w:rsidP="0089361B">
            <w:pPr>
              <w:rPr>
                <w:rFonts w:asciiTheme="minorHAnsi" w:hAnsiTheme="minorHAnsi" w:cstheme="minorHAnsi"/>
                <w:sz w:val="24"/>
                <w:szCs w:val="24"/>
              </w:rPr>
            </w:pPr>
            <w:r>
              <w:rPr>
                <w:rFonts w:asciiTheme="minorHAnsi" w:hAnsiTheme="minorHAnsi" w:cstheme="minorHAnsi"/>
                <w:sz w:val="24"/>
                <w:szCs w:val="24"/>
              </w:rPr>
              <w:t xml:space="preserve">Counties that have </w:t>
            </w:r>
            <w:r w:rsidR="00492211">
              <w:rPr>
                <w:rFonts w:asciiTheme="minorHAnsi" w:hAnsiTheme="minorHAnsi" w:cstheme="minorHAnsi"/>
                <w:sz w:val="24"/>
                <w:szCs w:val="24"/>
              </w:rPr>
              <w:t xml:space="preserve">the </w:t>
            </w:r>
            <w:r>
              <w:rPr>
                <w:rFonts w:asciiTheme="minorHAnsi" w:hAnsiTheme="minorHAnsi" w:cstheme="minorHAnsi"/>
                <w:sz w:val="24"/>
                <w:szCs w:val="24"/>
              </w:rPr>
              <w:t>H</w:t>
            </w:r>
            <w:r w:rsidR="00492211">
              <w:rPr>
                <w:rFonts w:asciiTheme="minorHAnsi" w:hAnsiTheme="minorHAnsi" w:cstheme="minorHAnsi"/>
                <w:sz w:val="24"/>
                <w:szCs w:val="24"/>
              </w:rPr>
              <w:t>ealthy Communities</w:t>
            </w:r>
            <w:r w:rsidR="00BF2740">
              <w:rPr>
                <w:rFonts w:asciiTheme="minorHAnsi" w:hAnsiTheme="minorHAnsi" w:cstheme="minorHAnsi"/>
                <w:sz w:val="24"/>
                <w:szCs w:val="24"/>
              </w:rPr>
              <w:t xml:space="preserve"> grant</w:t>
            </w:r>
            <w:r>
              <w:rPr>
                <w:rFonts w:asciiTheme="minorHAnsi" w:hAnsiTheme="minorHAnsi" w:cstheme="minorHAnsi"/>
                <w:sz w:val="24"/>
                <w:szCs w:val="24"/>
              </w:rPr>
              <w:t xml:space="preserve"> have land use activities built into their work plans. This</w:t>
            </w:r>
            <w:r w:rsidR="00197D25">
              <w:rPr>
                <w:rFonts w:asciiTheme="minorHAnsi" w:hAnsiTheme="minorHAnsi" w:cstheme="minorHAnsi"/>
                <w:sz w:val="24"/>
                <w:szCs w:val="24"/>
              </w:rPr>
              <w:t xml:space="preserve"> gives</w:t>
            </w:r>
            <w:r>
              <w:rPr>
                <w:rFonts w:asciiTheme="minorHAnsi" w:hAnsiTheme="minorHAnsi" w:cstheme="minorHAnsi"/>
                <w:sz w:val="24"/>
                <w:szCs w:val="24"/>
              </w:rPr>
              <w:t xml:space="preserve"> an opportunity to align and coordinate trainings for grantees of both programs and also</w:t>
            </w:r>
            <w:r w:rsidR="00197D25">
              <w:rPr>
                <w:rFonts w:asciiTheme="minorHAnsi" w:hAnsiTheme="minorHAnsi" w:cstheme="minorHAnsi"/>
                <w:sz w:val="24"/>
                <w:szCs w:val="24"/>
              </w:rPr>
              <w:t xml:space="preserve"> provide </w:t>
            </w:r>
            <w:r>
              <w:rPr>
                <w:rFonts w:asciiTheme="minorHAnsi" w:hAnsiTheme="minorHAnsi" w:cstheme="minorHAnsi"/>
                <w:sz w:val="24"/>
                <w:szCs w:val="24"/>
              </w:rPr>
              <w:t>peer support and mentoring.</w:t>
            </w:r>
          </w:p>
          <w:p w:rsidR="00197D25" w:rsidRDefault="00544050" w:rsidP="0089361B">
            <w:pPr>
              <w:rPr>
                <w:rFonts w:asciiTheme="minorHAnsi" w:hAnsiTheme="minorHAnsi" w:cstheme="minorHAnsi"/>
                <w:sz w:val="24"/>
                <w:szCs w:val="24"/>
              </w:rPr>
            </w:pPr>
            <w:r>
              <w:rPr>
                <w:rFonts w:asciiTheme="minorHAnsi" w:hAnsiTheme="minorHAnsi" w:cstheme="minorHAnsi"/>
                <w:sz w:val="24"/>
                <w:szCs w:val="24"/>
              </w:rPr>
              <w:t xml:space="preserve">The </w:t>
            </w:r>
            <w:r w:rsidR="00197D25">
              <w:rPr>
                <w:rFonts w:asciiTheme="minorHAnsi" w:hAnsiTheme="minorHAnsi" w:cstheme="minorHAnsi"/>
                <w:sz w:val="24"/>
                <w:szCs w:val="24"/>
              </w:rPr>
              <w:t xml:space="preserve">HIA program is planning to use the training on </w:t>
            </w:r>
            <w:r w:rsidR="00D445B0">
              <w:rPr>
                <w:rFonts w:asciiTheme="minorHAnsi" w:hAnsiTheme="minorHAnsi" w:cstheme="minorHAnsi"/>
                <w:sz w:val="24"/>
                <w:szCs w:val="24"/>
              </w:rPr>
              <w:t xml:space="preserve">the </w:t>
            </w:r>
            <w:r w:rsidR="00197D25">
              <w:rPr>
                <w:rFonts w:asciiTheme="minorHAnsi" w:hAnsiTheme="minorHAnsi" w:cstheme="minorHAnsi"/>
                <w:sz w:val="24"/>
                <w:szCs w:val="24"/>
              </w:rPr>
              <w:t>land use</w:t>
            </w:r>
            <w:r w:rsidR="00BF2740">
              <w:rPr>
                <w:rFonts w:asciiTheme="minorHAnsi" w:hAnsiTheme="minorHAnsi" w:cstheme="minorHAnsi"/>
                <w:sz w:val="24"/>
                <w:szCs w:val="24"/>
              </w:rPr>
              <w:t xml:space="preserve"> and transportation developed by</w:t>
            </w:r>
            <w:r w:rsidR="00197D25">
              <w:rPr>
                <w:rFonts w:asciiTheme="minorHAnsi" w:hAnsiTheme="minorHAnsi" w:cstheme="minorHAnsi"/>
                <w:sz w:val="24"/>
                <w:szCs w:val="24"/>
              </w:rPr>
              <w:t xml:space="preserve"> HPCDP</w:t>
            </w:r>
            <w:r w:rsidR="00492211">
              <w:rPr>
                <w:rFonts w:asciiTheme="minorHAnsi" w:hAnsiTheme="minorHAnsi" w:cstheme="minorHAnsi"/>
                <w:sz w:val="24"/>
                <w:szCs w:val="24"/>
              </w:rPr>
              <w:t xml:space="preserve"> for its grantees</w:t>
            </w:r>
            <w:r w:rsidR="00197D25">
              <w:rPr>
                <w:rFonts w:asciiTheme="minorHAnsi" w:hAnsiTheme="minorHAnsi" w:cstheme="minorHAnsi"/>
                <w:sz w:val="24"/>
                <w:szCs w:val="24"/>
              </w:rPr>
              <w:t>.</w:t>
            </w:r>
          </w:p>
          <w:p w:rsidR="00197D25" w:rsidRDefault="00197D25" w:rsidP="0089361B">
            <w:pPr>
              <w:rPr>
                <w:rFonts w:asciiTheme="minorHAnsi" w:hAnsiTheme="minorHAnsi" w:cstheme="minorHAnsi"/>
                <w:sz w:val="24"/>
                <w:szCs w:val="24"/>
              </w:rPr>
            </w:pPr>
          </w:p>
          <w:p w:rsidR="0089361B" w:rsidRDefault="00197D25" w:rsidP="00197D25">
            <w:pPr>
              <w:rPr>
                <w:rFonts w:asciiTheme="minorHAnsi" w:hAnsiTheme="minorHAnsi" w:cstheme="minorHAnsi"/>
                <w:sz w:val="24"/>
                <w:szCs w:val="24"/>
              </w:rPr>
            </w:pPr>
            <w:r>
              <w:rPr>
                <w:rFonts w:asciiTheme="minorHAnsi" w:hAnsiTheme="minorHAnsi" w:cstheme="minorHAnsi"/>
                <w:sz w:val="24"/>
                <w:szCs w:val="24"/>
              </w:rPr>
              <w:t>There will be additional</w:t>
            </w:r>
            <w:r w:rsidR="00D445B0">
              <w:rPr>
                <w:rFonts w:asciiTheme="minorHAnsi" w:hAnsiTheme="minorHAnsi" w:cstheme="minorHAnsi"/>
                <w:sz w:val="24"/>
                <w:szCs w:val="24"/>
              </w:rPr>
              <w:t xml:space="preserve"> opportunities</w:t>
            </w:r>
            <w:r w:rsidRPr="006A4669">
              <w:rPr>
                <w:rFonts w:asciiTheme="minorHAnsi" w:hAnsiTheme="minorHAnsi" w:cstheme="minorHAnsi"/>
                <w:sz w:val="24"/>
                <w:szCs w:val="24"/>
              </w:rPr>
              <w:t xml:space="preserve"> to provide feedback</w:t>
            </w:r>
            <w:r>
              <w:rPr>
                <w:rFonts w:asciiTheme="minorHAnsi" w:hAnsiTheme="minorHAnsi" w:cstheme="minorHAnsi"/>
                <w:sz w:val="24"/>
                <w:szCs w:val="24"/>
              </w:rPr>
              <w:t xml:space="preserve"> </w:t>
            </w:r>
            <w:r w:rsidR="00D445B0">
              <w:rPr>
                <w:rFonts w:asciiTheme="minorHAnsi" w:hAnsiTheme="minorHAnsi" w:cstheme="minorHAnsi"/>
                <w:sz w:val="24"/>
                <w:szCs w:val="24"/>
              </w:rPr>
              <w:t xml:space="preserve">regarding the use of this funding </w:t>
            </w:r>
            <w:r>
              <w:rPr>
                <w:rFonts w:asciiTheme="minorHAnsi" w:hAnsiTheme="minorHAnsi" w:cstheme="minorHAnsi"/>
                <w:sz w:val="24"/>
                <w:szCs w:val="24"/>
              </w:rPr>
              <w:t>when this</w:t>
            </w:r>
            <w:r w:rsidR="0089361B" w:rsidRPr="006A4669">
              <w:rPr>
                <w:rFonts w:asciiTheme="minorHAnsi" w:hAnsiTheme="minorHAnsi" w:cstheme="minorHAnsi"/>
                <w:sz w:val="24"/>
                <w:szCs w:val="24"/>
              </w:rPr>
              <w:t xml:space="preserve"> </w:t>
            </w:r>
            <w:r w:rsidR="005C54F8">
              <w:rPr>
                <w:rFonts w:asciiTheme="minorHAnsi" w:hAnsiTheme="minorHAnsi" w:cstheme="minorHAnsi"/>
                <w:sz w:val="24"/>
                <w:szCs w:val="24"/>
              </w:rPr>
              <w:t>c</w:t>
            </w:r>
            <w:r w:rsidR="0089361B" w:rsidRPr="006A4669">
              <w:rPr>
                <w:rFonts w:asciiTheme="minorHAnsi" w:hAnsiTheme="minorHAnsi" w:cstheme="minorHAnsi"/>
                <w:sz w:val="24"/>
                <w:szCs w:val="24"/>
              </w:rPr>
              <w:t>ommittee review</w:t>
            </w:r>
            <w:r>
              <w:rPr>
                <w:rFonts w:asciiTheme="minorHAnsi" w:hAnsiTheme="minorHAnsi" w:cstheme="minorHAnsi"/>
                <w:sz w:val="24"/>
                <w:szCs w:val="24"/>
              </w:rPr>
              <w:t>s</w:t>
            </w:r>
            <w:r w:rsidR="0089361B" w:rsidRPr="006A4669">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89361B" w:rsidRPr="006A4669">
              <w:rPr>
                <w:rFonts w:asciiTheme="minorHAnsi" w:hAnsiTheme="minorHAnsi" w:cstheme="minorHAnsi"/>
                <w:sz w:val="24"/>
                <w:szCs w:val="24"/>
              </w:rPr>
              <w:t xml:space="preserve">Program Element language </w:t>
            </w:r>
            <w:r w:rsidR="00F56093">
              <w:rPr>
                <w:rFonts w:asciiTheme="minorHAnsi" w:hAnsiTheme="minorHAnsi" w:cstheme="minorHAnsi"/>
                <w:sz w:val="24"/>
                <w:szCs w:val="24"/>
              </w:rPr>
              <w:t xml:space="preserve">and </w:t>
            </w:r>
            <w:r>
              <w:rPr>
                <w:rFonts w:asciiTheme="minorHAnsi" w:hAnsiTheme="minorHAnsi" w:cstheme="minorHAnsi"/>
                <w:sz w:val="24"/>
                <w:szCs w:val="24"/>
              </w:rPr>
              <w:t>future R</w:t>
            </w:r>
            <w:r w:rsidR="005C54F8">
              <w:rPr>
                <w:rFonts w:asciiTheme="minorHAnsi" w:hAnsiTheme="minorHAnsi" w:cstheme="minorHAnsi"/>
                <w:sz w:val="24"/>
                <w:szCs w:val="24"/>
              </w:rPr>
              <w:t>equest For Proposals</w:t>
            </w:r>
            <w:r>
              <w:rPr>
                <w:rFonts w:asciiTheme="minorHAnsi" w:hAnsiTheme="minorHAnsi" w:cstheme="minorHAnsi"/>
                <w:sz w:val="24"/>
                <w:szCs w:val="24"/>
              </w:rPr>
              <w:t xml:space="preserve">. </w:t>
            </w:r>
            <w:r w:rsidR="00831CD7">
              <w:rPr>
                <w:rFonts w:asciiTheme="minorHAnsi" w:hAnsiTheme="minorHAnsi" w:cstheme="minorHAnsi"/>
                <w:sz w:val="24"/>
                <w:szCs w:val="24"/>
              </w:rPr>
              <w:t xml:space="preserve">In the meantime, </w:t>
            </w:r>
            <w:r w:rsidR="0089361B" w:rsidRPr="006A4669">
              <w:rPr>
                <w:rFonts w:asciiTheme="minorHAnsi" w:hAnsiTheme="minorHAnsi" w:cstheme="minorHAnsi"/>
                <w:sz w:val="24"/>
                <w:szCs w:val="24"/>
              </w:rPr>
              <w:t xml:space="preserve">Committee members </w:t>
            </w:r>
            <w:r w:rsidR="00D445B0">
              <w:rPr>
                <w:rFonts w:asciiTheme="minorHAnsi" w:hAnsiTheme="minorHAnsi" w:cstheme="minorHAnsi"/>
                <w:sz w:val="24"/>
                <w:szCs w:val="24"/>
              </w:rPr>
              <w:t>are welcome to</w:t>
            </w:r>
            <w:r w:rsidR="0089361B" w:rsidRPr="006A4669">
              <w:rPr>
                <w:rFonts w:asciiTheme="minorHAnsi" w:hAnsiTheme="minorHAnsi" w:cstheme="minorHAnsi"/>
                <w:sz w:val="24"/>
                <w:szCs w:val="24"/>
              </w:rPr>
              <w:t xml:space="preserve"> contact Andrea </w:t>
            </w:r>
            <w:r w:rsidR="00831CD7">
              <w:rPr>
                <w:rFonts w:asciiTheme="minorHAnsi" w:hAnsiTheme="minorHAnsi" w:cstheme="minorHAnsi"/>
                <w:sz w:val="24"/>
                <w:szCs w:val="24"/>
              </w:rPr>
              <w:t>(</w:t>
            </w:r>
            <w:hyperlink r:id="rId10" w:history="1">
              <w:r w:rsidR="00831CD7" w:rsidRPr="00786053">
                <w:rPr>
                  <w:rStyle w:val="Hyperlink"/>
                  <w:rFonts w:asciiTheme="minorHAnsi" w:hAnsiTheme="minorHAnsi" w:cstheme="minorHAnsi"/>
                  <w:sz w:val="24"/>
                  <w:szCs w:val="24"/>
                </w:rPr>
                <w:t>andrea.hamberg@state.or.us</w:t>
              </w:r>
            </w:hyperlink>
            <w:r w:rsidR="00831CD7">
              <w:rPr>
                <w:rFonts w:asciiTheme="minorHAnsi" w:hAnsiTheme="minorHAnsi" w:cstheme="minorHAnsi"/>
                <w:sz w:val="24"/>
                <w:szCs w:val="24"/>
              </w:rPr>
              <w:t xml:space="preserve">) </w:t>
            </w:r>
            <w:r w:rsidR="0089361B" w:rsidRPr="006A4669">
              <w:rPr>
                <w:rFonts w:asciiTheme="minorHAnsi" w:hAnsiTheme="minorHAnsi" w:cstheme="minorHAnsi"/>
                <w:sz w:val="24"/>
                <w:szCs w:val="24"/>
              </w:rPr>
              <w:t xml:space="preserve">or Julie </w:t>
            </w:r>
            <w:r w:rsidR="00831CD7">
              <w:rPr>
                <w:rFonts w:asciiTheme="minorHAnsi" w:hAnsiTheme="minorHAnsi" w:cstheme="minorHAnsi"/>
                <w:sz w:val="24"/>
                <w:szCs w:val="24"/>
              </w:rPr>
              <w:t>(</w:t>
            </w:r>
            <w:hyperlink r:id="rId11" w:history="1">
              <w:r w:rsidR="00831CD7" w:rsidRPr="00786053">
                <w:rPr>
                  <w:rStyle w:val="Hyperlink"/>
                  <w:rFonts w:asciiTheme="minorHAnsi" w:hAnsiTheme="minorHAnsi" w:cstheme="minorHAnsi"/>
                  <w:sz w:val="24"/>
                  <w:szCs w:val="24"/>
                </w:rPr>
                <w:t>Julie.sifuentes@state.or.us</w:t>
              </w:r>
            </w:hyperlink>
            <w:r w:rsidR="00831CD7">
              <w:rPr>
                <w:rFonts w:asciiTheme="minorHAnsi" w:hAnsiTheme="minorHAnsi" w:cstheme="minorHAnsi"/>
                <w:sz w:val="24"/>
                <w:szCs w:val="24"/>
              </w:rPr>
              <w:t xml:space="preserve">) </w:t>
            </w:r>
            <w:r w:rsidR="0089361B" w:rsidRPr="006A4669">
              <w:rPr>
                <w:rFonts w:asciiTheme="minorHAnsi" w:hAnsiTheme="minorHAnsi" w:cstheme="minorHAnsi"/>
                <w:sz w:val="24"/>
                <w:szCs w:val="24"/>
              </w:rPr>
              <w:t>with ideas and suggestions</w:t>
            </w:r>
            <w:r w:rsidR="00492211">
              <w:rPr>
                <w:rFonts w:asciiTheme="minorHAnsi" w:hAnsiTheme="minorHAnsi" w:cstheme="minorHAnsi"/>
                <w:sz w:val="24"/>
                <w:szCs w:val="24"/>
              </w:rPr>
              <w:t xml:space="preserve"> on </w:t>
            </w:r>
            <w:r w:rsidR="005C54F8">
              <w:rPr>
                <w:rFonts w:asciiTheme="minorHAnsi" w:hAnsiTheme="minorHAnsi" w:cstheme="minorHAnsi"/>
                <w:sz w:val="24"/>
                <w:szCs w:val="24"/>
              </w:rPr>
              <w:t xml:space="preserve">the </w:t>
            </w:r>
            <w:r w:rsidR="00492211">
              <w:rPr>
                <w:rFonts w:asciiTheme="minorHAnsi" w:hAnsiTheme="minorHAnsi" w:cstheme="minorHAnsi"/>
                <w:sz w:val="24"/>
                <w:szCs w:val="24"/>
              </w:rPr>
              <w:lastRenderedPageBreak/>
              <w:t>most efficient use of grant funding</w:t>
            </w:r>
            <w:r w:rsidR="0089361B" w:rsidRPr="006A4669">
              <w:rPr>
                <w:rFonts w:asciiTheme="minorHAnsi" w:hAnsiTheme="minorHAnsi" w:cstheme="minorHAnsi"/>
                <w:sz w:val="24"/>
                <w:szCs w:val="24"/>
              </w:rPr>
              <w:t>.</w:t>
            </w:r>
          </w:p>
          <w:p w:rsidR="00197D25" w:rsidRPr="006A4669" w:rsidRDefault="00197D25" w:rsidP="00197D25">
            <w:pPr>
              <w:rPr>
                <w:rFonts w:asciiTheme="minorHAnsi" w:hAnsiTheme="minorHAnsi" w:cstheme="minorHAnsi"/>
                <w:sz w:val="24"/>
                <w:szCs w:val="24"/>
              </w:rPr>
            </w:pPr>
          </w:p>
        </w:tc>
        <w:tc>
          <w:tcPr>
            <w:tcW w:w="1301"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lastRenderedPageBreak/>
              <w:t xml:space="preserve">Julie </w:t>
            </w:r>
            <w:proofErr w:type="spellStart"/>
            <w:r w:rsidRPr="006A4669">
              <w:rPr>
                <w:rFonts w:asciiTheme="minorHAnsi" w:hAnsiTheme="minorHAnsi" w:cstheme="minorHAnsi"/>
                <w:sz w:val="24"/>
                <w:szCs w:val="24"/>
              </w:rPr>
              <w:t>Sifuentes</w:t>
            </w:r>
            <w:proofErr w:type="spellEnd"/>
            <w:r w:rsidR="001F0217">
              <w:rPr>
                <w:rFonts w:asciiTheme="minorHAnsi" w:hAnsiTheme="minorHAnsi" w:cstheme="minorHAnsi"/>
                <w:sz w:val="24"/>
                <w:szCs w:val="24"/>
              </w:rPr>
              <w:t xml:space="preserve"> and</w:t>
            </w:r>
          </w:p>
          <w:p w:rsidR="00833998" w:rsidRPr="006A4669" w:rsidRDefault="00833998" w:rsidP="00EB6882">
            <w:pPr>
              <w:rPr>
                <w:rFonts w:asciiTheme="minorHAnsi" w:hAnsiTheme="minorHAnsi" w:cstheme="minorHAnsi"/>
                <w:sz w:val="24"/>
                <w:szCs w:val="24"/>
              </w:rPr>
            </w:pPr>
            <w:r w:rsidRPr="006A4669">
              <w:rPr>
                <w:rFonts w:asciiTheme="minorHAnsi" w:hAnsiTheme="minorHAnsi" w:cstheme="minorHAnsi"/>
                <w:sz w:val="24"/>
                <w:szCs w:val="24"/>
              </w:rPr>
              <w:t>Andrea</w:t>
            </w:r>
            <w:r w:rsidR="00D46BD0">
              <w:rPr>
                <w:rFonts w:asciiTheme="minorHAnsi" w:hAnsiTheme="minorHAnsi" w:cstheme="minorHAnsi"/>
                <w:sz w:val="24"/>
                <w:szCs w:val="24"/>
              </w:rPr>
              <w:t xml:space="preserve"> </w:t>
            </w:r>
            <w:proofErr w:type="spellStart"/>
            <w:r w:rsidR="00D46BD0">
              <w:rPr>
                <w:rFonts w:asciiTheme="minorHAnsi" w:hAnsiTheme="minorHAnsi" w:cstheme="minorHAnsi"/>
                <w:sz w:val="24"/>
                <w:szCs w:val="24"/>
              </w:rPr>
              <w:t>Hamb</w:t>
            </w:r>
            <w:r w:rsidR="00EB6882">
              <w:rPr>
                <w:rFonts w:asciiTheme="minorHAnsi" w:hAnsiTheme="minorHAnsi" w:cstheme="minorHAnsi"/>
                <w:sz w:val="24"/>
                <w:szCs w:val="24"/>
              </w:rPr>
              <w:t>e</w:t>
            </w:r>
            <w:r w:rsidR="00D46BD0">
              <w:rPr>
                <w:rFonts w:asciiTheme="minorHAnsi" w:hAnsiTheme="minorHAnsi" w:cstheme="minorHAnsi"/>
                <w:sz w:val="24"/>
                <w:szCs w:val="24"/>
              </w:rPr>
              <w:t>rg</w:t>
            </w:r>
            <w:proofErr w:type="spellEnd"/>
          </w:p>
        </w:tc>
      </w:tr>
      <w:tr w:rsidR="000761B8" w:rsidRPr="006A4669" w:rsidTr="007E2BCA">
        <w:trPr>
          <w:trHeight w:val="692"/>
        </w:trPr>
        <w:tc>
          <w:tcPr>
            <w:tcW w:w="2808"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lastRenderedPageBreak/>
              <w:t>Tobacco Reduction Advisory Committee (TRAC) (10 min)</w:t>
            </w:r>
          </w:p>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t>1:45 – 1:55</w:t>
            </w:r>
          </w:p>
        </w:tc>
        <w:tc>
          <w:tcPr>
            <w:tcW w:w="2947"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b/>
                <w:sz w:val="24"/>
                <w:szCs w:val="24"/>
              </w:rPr>
              <w:t>Background:</w:t>
            </w:r>
            <w:r w:rsidRPr="006A4669">
              <w:rPr>
                <w:rFonts w:asciiTheme="minorHAnsi" w:hAnsiTheme="minorHAnsi" w:cstheme="minorHAnsi"/>
                <w:sz w:val="24"/>
                <w:szCs w:val="24"/>
              </w:rPr>
              <w:t xml:space="preserve"> A </w:t>
            </w:r>
            <w:r w:rsidR="006B301E" w:rsidRPr="006A4669">
              <w:rPr>
                <w:rFonts w:asciiTheme="minorHAnsi" w:hAnsiTheme="minorHAnsi" w:cstheme="minorHAnsi"/>
                <w:sz w:val="24"/>
                <w:szCs w:val="24"/>
              </w:rPr>
              <w:t>Tobacco Reduction Advisory Committee (</w:t>
            </w:r>
            <w:r w:rsidRPr="006A4669">
              <w:rPr>
                <w:rFonts w:asciiTheme="minorHAnsi" w:hAnsiTheme="minorHAnsi" w:cstheme="minorHAnsi"/>
                <w:sz w:val="24"/>
                <w:szCs w:val="24"/>
              </w:rPr>
              <w:t>TRAC</w:t>
            </w:r>
            <w:r w:rsidR="006B301E" w:rsidRPr="006A4669">
              <w:rPr>
                <w:rFonts w:asciiTheme="minorHAnsi" w:hAnsiTheme="minorHAnsi" w:cstheme="minorHAnsi"/>
                <w:sz w:val="24"/>
                <w:szCs w:val="24"/>
              </w:rPr>
              <w:t>) meeting was held on October 8</w:t>
            </w:r>
            <w:r w:rsidRPr="006A4669">
              <w:rPr>
                <w:rFonts w:asciiTheme="minorHAnsi" w:hAnsiTheme="minorHAnsi" w:cstheme="minorHAnsi"/>
                <w:sz w:val="24"/>
                <w:szCs w:val="24"/>
              </w:rPr>
              <w:t>. This was the second of two meeting</w:t>
            </w:r>
            <w:r w:rsidR="006B301E" w:rsidRPr="006A4669">
              <w:rPr>
                <w:rFonts w:asciiTheme="minorHAnsi" w:hAnsiTheme="minorHAnsi" w:cstheme="minorHAnsi"/>
                <w:sz w:val="24"/>
                <w:szCs w:val="24"/>
              </w:rPr>
              <w:t>s</w:t>
            </w:r>
            <w:r w:rsidRPr="006A4669">
              <w:rPr>
                <w:rFonts w:asciiTheme="minorHAnsi" w:hAnsiTheme="minorHAnsi" w:cstheme="minorHAnsi"/>
                <w:sz w:val="24"/>
                <w:szCs w:val="24"/>
              </w:rPr>
              <w:t xml:space="preserve"> to discuss the</w:t>
            </w:r>
            <w:r w:rsidR="0093240B" w:rsidRPr="006A4669">
              <w:rPr>
                <w:rFonts w:asciiTheme="minorHAnsi" w:hAnsiTheme="minorHAnsi" w:cstheme="minorHAnsi"/>
                <w:sz w:val="24"/>
                <w:szCs w:val="24"/>
              </w:rPr>
              <w:t xml:space="preserve"> </w:t>
            </w:r>
            <w:r w:rsidRPr="006A4669">
              <w:rPr>
                <w:rFonts w:asciiTheme="minorHAnsi" w:hAnsiTheme="minorHAnsi" w:cstheme="minorHAnsi"/>
                <w:sz w:val="24"/>
                <w:szCs w:val="24"/>
              </w:rPr>
              <w:t xml:space="preserve">2015-2017 biennial budget for the Tobacco Prevention and Education Program. The committee provides recommendations and consultation to the state </w:t>
            </w:r>
            <w:r w:rsidR="006B301E" w:rsidRPr="006A4669">
              <w:rPr>
                <w:rFonts w:asciiTheme="minorHAnsi" w:hAnsiTheme="minorHAnsi" w:cstheme="minorHAnsi"/>
                <w:sz w:val="24"/>
                <w:szCs w:val="24"/>
              </w:rPr>
              <w:t>Tobacco Prevention and Education Program (</w:t>
            </w:r>
            <w:r w:rsidRPr="006A4669">
              <w:rPr>
                <w:rFonts w:asciiTheme="minorHAnsi" w:hAnsiTheme="minorHAnsi" w:cstheme="minorHAnsi"/>
                <w:sz w:val="24"/>
                <w:szCs w:val="24"/>
              </w:rPr>
              <w:t>TPEP</w:t>
            </w:r>
            <w:r w:rsidR="006B301E" w:rsidRPr="006A4669">
              <w:rPr>
                <w:rFonts w:asciiTheme="minorHAnsi" w:hAnsiTheme="minorHAnsi" w:cstheme="minorHAnsi"/>
                <w:sz w:val="24"/>
                <w:szCs w:val="24"/>
              </w:rPr>
              <w:t>)</w:t>
            </w:r>
            <w:r w:rsidRPr="006A4669">
              <w:rPr>
                <w:rFonts w:asciiTheme="minorHAnsi" w:hAnsiTheme="minorHAnsi" w:cstheme="minorHAnsi"/>
                <w:sz w:val="24"/>
                <w:szCs w:val="24"/>
              </w:rPr>
              <w:t>.</w:t>
            </w:r>
          </w:p>
          <w:p w:rsidR="00CB60E5" w:rsidRPr="006A4669" w:rsidRDefault="00CB60E5" w:rsidP="00544050">
            <w:pPr>
              <w:pStyle w:val="NormalWeb"/>
              <w:spacing w:before="0" w:beforeAutospacing="0" w:after="0" w:afterAutospacing="0"/>
              <w:rPr>
                <w:rFonts w:asciiTheme="minorHAnsi" w:hAnsiTheme="minorHAnsi" w:cstheme="minorHAnsi"/>
              </w:rPr>
            </w:pPr>
          </w:p>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b/>
                <w:sz w:val="24"/>
                <w:szCs w:val="24"/>
              </w:rPr>
              <w:t xml:space="preserve">Objective: </w:t>
            </w:r>
            <w:r w:rsidRPr="006A4669">
              <w:rPr>
                <w:rFonts w:asciiTheme="minorHAnsi" w:hAnsiTheme="minorHAnsi" w:cstheme="minorHAnsi"/>
                <w:sz w:val="24"/>
                <w:szCs w:val="24"/>
              </w:rPr>
              <w:t>Provide the CLHO Healthy Communities Committee with an overview of the meeting.</w:t>
            </w:r>
          </w:p>
          <w:p w:rsidR="00CB60E5" w:rsidRPr="006A4669" w:rsidRDefault="00CB60E5" w:rsidP="00544050">
            <w:pPr>
              <w:pStyle w:val="NormalWeb"/>
              <w:spacing w:before="0" w:beforeAutospacing="0" w:after="0" w:afterAutospacing="0"/>
              <w:rPr>
                <w:rFonts w:asciiTheme="minorHAnsi" w:hAnsiTheme="minorHAnsi" w:cstheme="minorHAnsi"/>
              </w:rPr>
            </w:pPr>
          </w:p>
        </w:tc>
        <w:tc>
          <w:tcPr>
            <w:tcW w:w="7560" w:type="dxa"/>
          </w:tcPr>
          <w:p w:rsidR="0098500E" w:rsidRPr="006A4669" w:rsidRDefault="00D445B0" w:rsidP="00833998">
            <w:pPr>
              <w:rPr>
                <w:rFonts w:asciiTheme="minorHAnsi" w:hAnsiTheme="minorHAnsi" w:cstheme="minorHAnsi"/>
                <w:sz w:val="24"/>
                <w:szCs w:val="24"/>
              </w:rPr>
            </w:pPr>
            <w:r>
              <w:rPr>
                <w:rFonts w:asciiTheme="minorHAnsi" w:hAnsiTheme="minorHAnsi" w:cstheme="minorHAnsi"/>
                <w:sz w:val="24"/>
                <w:szCs w:val="24"/>
              </w:rPr>
              <w:t>O</w:t>
            </w:r>
            <w:r w:rsidRPr="006A4669">
              <w:rPr>
                <w:rFonts w:asciiTheme="minorHAnsi" w:hAnsiTheme="minorHAnsi" w:cstheme="minorHAnsi"/>
                <w:sz w:val="24"/>
                <w:szCs w:val="24"/>
              </w:rPr>
              <w:t>n October 8</w:t>
            </w:r>
            <w:r>
              <w:rPr>
                <w:rFonts w:asciiTheme="minorHAnsi" w:hAnsiTheme="minorHAnsi" w:cstheme="minorHAnsi"/>
                <w:sz w:val="24"/>
                <w:szCs w:val="24"/>
              </w:rPr>
              <w:t>, t</w:t>
            </w:r>
            <w:r w:rsidR="00833998" w:rsidRPr="006A4669">
              <w:rPr>
                <w:rFonts w:asciiTheme="minorHAnsi" w:hAnsiTheme="minorHAnsi" w:cstheme="minorHAnsi"/>
                <w:sz w:val="24"/>
                <w:szCs w:val="24"/>
              </w:rPr>
              <w:t xml:space="preserve">he Tobacco Reduction Advisory Committee (TRAC) had its second meeting to discuss </w:t>
            </w:r>
            <w:r w:rsidR="0098500E" w:rsidRPr="006A4669">
              <w:rPr>
                <w:rFonts w:asciiTheme="minorHAnsi" w:hAnsiTheme="minorHAnsi" w:cstheme="minorHAnsi"/>
                <w:sz w:val="24"/>
                <w:szCs w:val="24"/>
              </w:rPr>
              <w:t xml:space="preserve">and give recommendation on </w:t>
            </w:r>
            <w:r w:rsidR="0093240B" w:rsidRPr="006A4669">
              <w:rPr>
                <w:rFonts w:asciiTheme="minorHAnsi" w:hAnsiTheme="minorHAnsi" w:cstheme="minorHAnsi"/>
                <w:sz w:val="24"/>
                <w:szCs w:val="24"/>
              </w:rPr>
              <w:t xml:space="preserve">the </w:t>
            </w:r>
            <w:r w:rsidR="00B14172">
              <w:rPr>
                <w:rFonts w:asciiTheme="minorHAnsi" w:hAnsiTheme="minorHAnsi" w:cstheme="minorHAnsi"/>
                <w:sz w:val="24"/>
                <w:szCs w:val="24"/>
              </w:rPr>
              <w:t>Tobacco Prevention and Education (</w:t>
            </w:r>
            <w:r w:rsidR="0093240B" w:rsidRPr="006A4669">
              <w:rPr>
                <w:rFonts w:asciiTheme="minorHAnsi" w:hAnsiTheme="minorHAnsi" w:cstheme="minorHAnsi"/>
                <w:sz w:val="24"/>
                <w:szCs w:val="24"/>
              </w:rPr>
              <w:t>TPEP</w:t>
            </w:r>
            <w:r w:rsidR="00B14172">
              <w:rPr>
                <w:rFonts w:asciiTheme="minorHAnsi" w:hAnsiTheme="minorHAnsi" w:cstheme="minorHAnsi"/>
                <w:sz w:val="24"/>
                <w:szCs w:val="24"/>
              </w:rPr>
              <w:t>)</w:t>
            </w:r>
            <w:r w:rsidR="0093240B" w:rsidRPr="006A4669">
              <w:rPr>
                <w:rFonts w:asciiTheme="minorHAnsi" w:hAnsiTheme="minorHAnsi" w:cstheme="minorHAnsi"/>
                <w:sz w:val="24"/>
                <w:szCs w:val="24"/>
              </w:rPr>
              <w:t xml:space="preserve"> budget for the 2015-2017 </w:t>
            </w:r>
            <w:r w:rsidR="006A4669" w:rsidRPr="006A4669">
              <w:rPr>
                <w:rFonts w:asciiTheme="minorHAnsi" w:hAnsiTheme="minorHAnsi" w:cstheme="minorHAnsi"/>
                <w:sz w:val="24"/>
                <w:szCs w:val="24"/>
              </w:rPr>
              <w:t>bienni</w:t>
            </w:r>
            <w:r w:rsidR="006A4669">
              <w:rPr>
                <w:rFonts w:asciiTheme="minorHAnsi" w:hAnsiTheme="minorHAnsi" w:cstheme="minorHAnsi"/>
                <w:sz w:val="24"/>
                <w:szCs w:val="24"/>
              </w:rPr>
              <w:t>u</w:t>
            </w:r>
            <w:r w:rsidR="006A4669" w:rsidRPr="006A4669">
              <w:rPr>
                <w:rFonts w:asciiTheme="minorHAnsi" w:hAnsiTheme="minorHAnsi" w:cstheme="minorHAnsi"/>
                <w:sz w:val="24"/>
                <w:szCs w:val="24"/>
              </w:rPr>
              <w:t>m</w:t>
            </w:r>
            <w:r w:rsidR="0093240B" w:rsidRPr="006A4669">
              <w:rPr>
                <w:rFonts w:asciiTheme="minorHAnsi" w:hAnsiTheme="minorHAnsi" w:cstheme="minorHAnsi"/>
                <w:sz w:val="24"/>
                <w:szCs w:val="24"/>
              </w:rPr>
              <w:t>.</w:t>
            </w:r>
            <w:r w:rsidR="0098500E" w:rsidRPr="006A4669">
              <w:rPr>
                <w:rFonts w:asciiTheme="minorHAnsi" w:hAnsiTheme="minorHAnsi" w:cstheme="minorHAnsi"/>
                <w:sz w:val="24"/>
                <w:szCs w:val="24"/>
              </w:rPr>
              <w:t xml:space="preserve"> </w:t>
            </w:r>
            <w:r w:rsidR="004C16A9">
              <w:rPr>
                <w:rFonts w:asciiTheme="minorHAnsi" w:hAnsiTheme="minorHAnsi" w:cstheme="minorHAnsi"/>
                <w:sz w:val="24"/>
                <w:szCs w:val="24"/>
              </w:rPr>
              <w:t xml:space="preserve">After considering some clarification provided after the first meeting, the Committee </w:t>
            </w:r>
            <w:r w:rsidR="00B14172">
              <w:rPr>
                <w:rFonts w:asciiTheme="minorHAnsi" w:hAnsiTheme="minorHAnsi" w:cstheme="minorHAnsi"/>
                <w:sz w:val="24"/>
                <w:szCs w:val="24"/>
              </w:rPr>
              <w:t>recommended</w:t>
            </w:r>
            <w:r w:rsidR="004C16A9">
              <w:rPr>
                <w:rFonts w:asciiTheme="minorHAnsi" w:hAnsiTheme="minorHAnsi" w:cstheme="minorHAnsi"/>
                <w:sz w:val="24"/>
                <w:szCs w:val="24"/>
              </w:rPr>
              <w:t xml:space="preserve"> the budget.</w:t>
            </w:r>
          </w:p>
          <w:p w:rsidR="00D445B0" w:rsidRDefault="00D445B0" w:rsidP="00833998">
            <w:pPr>
              <w:rPr>
                <w:rFonts w:asciiTheme="minorHAnsi" w:hAnsiTheme="minorHAnsi" w:cstheme="minorHAnsi"/>
                <w:sz w:val="24"/>
                <w:szCs w:val="24"/>
              </w:rPr>
            </w:pPr>
          </w:p>
          <w:p w:rsidR="004C16A9" w:rsidRDefault="004C16A9" w:rsidP="00833998">
            <w:pPr>
              <w:rPr>
                <w:rFonts w:asciiTheme="minorHAnsi" w:hAnsiTheme="minorHAnsi" w:cstheme="minorHAnsi"/>
                <w:sz w:val="24"/>
                <w:szCs w:val="24"/>
              </w:rPr>
            </w:pPr>
            <w:r>
              <w:rPr>
                <w:rFonts w:asciiTheme="minorHAnsi" w:hAnsiTheme="minorHAnsi" w:cstheme="minorHAnsi"/>
                <w:sz w:val="24"/>
                <w:szCs w:val="24"/>
              </w:rPr>
              <w:t>The Committee also elected a</w:t>
            </w:r>
            <w:r w:rsidRPr="006A4669">
              <w:rPr>
                <w:rFonts w:asciiTheme="minorHAnsi" w:hAnsiTheme="minorHAnsi" w:cstheme="minorHAnsi"/>
                <w:sz w:val="24"/>
                <w:szCs w:val="24"/>
              </w:rPr>
              <w:t xml:space="preserve"> new TRAC </w:t>
            </w:r>
            <w:r>
              <w:rPr>
                <w:rFonts w:asciiTheme="minorHAnsi" w:hAnsiTheme="minorHAnsi" w:cstheme="minorHAnsi"/>
                <w:sz w:val="24"/>
                <w:szCs w:val="24"/>
              </w:rPr>
              <w:t>co-c</w:t>
            </w:r>
            <w:r w:rsidRPr="006A4669">
              <w:rPr>
                <w:rFonts w:asciiTheme="minorHAnsi" w:hAnsiTheme="minorHAnsi" w:cstheme="minorHAnsi"/>
                <w:sz w:val="24"/>
                <w:szCs w:val="24"/>
              </w:rPr>
              <w:t>hair</w:t>
            </w:r>
            <w:r w:rsidR="00B14172">
              <w:rPr>
                <w:rFonts w:asciiTheme="minorHAnsi" w:hAnsiTheme="minorHAnsi" w:cstheme="minorHAnsi"/>
                <w:sz w:val="24"/>
                <w:szCs w:val="24"/>
              </w:rPr>
              <w:t>,</w:t>
            </w:r>
            <w:r w:rsidR="0098500E" w:rsidRPr="006A4669">
              <w:rPr>
                <w:rFonts w:asciiTheme="minorHAnsi" w:hAnsiTheme="minorHAnsi" w:cstheme="minorHAnsi"/>
                <w:sz w:val="24"/>
                <w:szCs w:val="24"/>
              </w:rPr>
              <w:t xml:space="preserve"> Louis Rodriguez of the </w:t>
            </w:r>
            <w:r>
              <w:rPr>
                <w:rFonts w:asciiTheme="minorHAnsi" w:hAnsiTheme="minorHAnsi" w:cstheme="minorHAnsi"/>
                <w:sz w:val="24"/>
                <w:szCs w:val="24"/>
              </w:rPr>
              <w:t xml:space="preserve">American </w:t>
            </w:r>
            <w:r w:rsidR="0098500E" w:rsidRPr="006A4669">
              <w:rPr>
                <w:rFonts w:asciiTheme="minorHAnsi" w:hAnsiTheme="minorHAnsi" w:cstheme="minorHAnsi"/>
                <w:sz w:val="24"/>
                <w:szCs w:val="24"/>
              </w:rPr>
              <w:t>Cancer Society.</w:t>
            </w:r>
            <w:r>
              <w:rPr>
                <w:rFonts w:asciiTheme="minorHAnsi" w:hAnsiTheme="minorHAnsi" w:cstheme="minorHAnsi"/>
                <w:sz w:val="24"/>
                <w:szCs w:val="24"/>
              </w:rPr>
              <w:t xml:space="preserve"> </w:t>
            </w:r>
          </w:p>
          <w:p w:rsidR="004C16A9" w:rsidRDefault="004C16A9" w:rsidP="00833998">
            <w:pPr>
              <w:rPr>
                <w:rFonts w:asciiTheme="minorHAnsi" w:hAnsiTheme="minorHAnsi" w:cstheme="minorHAnsi"/>
                <w:sz w:val="24"/>
                <w:szCs w:val="24"/>
              </w:rPr>
            </w:pPr>
          </w:p>
          <w:p w:rsidR="0098500E" w:rsidRPr="006A4669" w:rsidRDefault="004C16A9" w:rsidP="00833998">
            <w:pPr>
              <w:rPr>
                <w:rFonts w:asciiTheme="minorHAnsi" w:hAnsiTheme="minorHAnsi" w:cstheme="minorHAnsi"/>
                <w:sz w:val="24"/>
                <w:szCs w:val="24"/>
              </w:rPr>
            </w:pPr>
            <w:r>
              <w:rPr>
                <w:rFonts w:asciiTheme="minorHAnsi" w:hAnsiTheme="minorHAnsi" w:cstheme="minorHAnsi"/>
                <w:sz w:val="24"/>
                <w:szCs w:val="24"/>
              </w:rPr>
              <w:t>The Committee decided to meet quarterly and</w:t>
            </w:r>
            <w:r w:rsidR="0098500E" w:rsidRPr="006A4669">
              <w:rPr>
                <w:rFonts w:asciiTheme="minorHAnsi" w:hAnsiTheme="minorHAnsi" w:cstheme="minorHAnsi"/>
                <w:sz w:val="24"/>
                <w:szCs w:val="24"/>
              </w:rPr>
              <w:t xml:space="preserve"> suggest</w:t>
            </w:r>
            <w:r w:rsidR="006A4669">
              <w:rPr>
                <w:rFonts w:asciiTheme="minorHAnsi" w:hAnsiTheme="minorHAnsi" w:cstheme="minorHAnsi"/>
                <w:sz w:val="24"/>
                <w:szCs w:val="24"/>
              </w:rPr>
              <w:t xml:space="preserve">ed </w:t>
            </w:r>
            <w:r w:rsidR="00BF2740">
              <w:rPr>
                <w:rFonts w:asciiTheme="minorHAnsi" w:hAnsiTheme="minorHAnsi" w:cstheme="minorHAnsi"/>
                <w:sz w:val="24"/>
                <w:szCs w:val="24"/>
              </w:rPr>
              <w:t xml:space="preserve">updating </w:t>
            </w:r>
            <w:r w:rsidR="00D445B0">
              <w:rPr>
                <w:rFonts w:asciiTheme="minorHAnsi" w:hAnsiTheme="minorHAnsi" w:cstheme="minorHAnsi"/>
                <w:sz w:val="24"/>
                <w:szCs w:val="24"/>
              </w:rPr>
              <w:t xml:space="preserve">the </w:t>
            </w:r>
            <w:r w:rsidR="0098500E" w:rsidRPr="006A4669">
              <w:rPr>
                <w:rFonts w:asciiTheme="minorHAnsi" w:hAnsiTheme="minorHAnsi" w:cstheme="minorHAnsi"/>
                <w:sz w:val="24"/>
                <w:szCs w:val="24"/>
              </w:rPr>
              <w:t xml:space="preserve">Executive Order membership. Mr. </w:t>
            </w:r>
            <w:r w:rsidR="007B02BB" w:rsidRPr="006A4669">
              <w:rPr>
                <w:rFonts w:asciiTheme="minorHAnsi" w:hAnsiTheme="minorHAnsi" w:cstheme="minorHAnsi"/>
                <w:sz w:val="24"/>
                <w:szCs w:val="24"/>
              </w:rPr>
              <w:t>Rodriguez</w:t>
            </w:r>
            <w:r>
              <w:rPr>
                <w:rFonts w:asciiTheme="minorHAnsi" w:hAnsiTheme="minorHAnsi" w:cstheme="minorHAnsi"/>
                <w:sz w:val="24"/>
                <w:szCs w:val="24"/>
              </w:rPr>
              <w:t xml:space="preserve"> and</w:t>
            </w:r>
            <w:r w:rsidR="0098500E" w:rsidRPr="006A4669">
              <w:rPr>
                <w:rFonts w:asciiTheme="minorHAnsi" w:hAnsiTheme="minorHAnsi" w:cstheme="minorHAnsi"/>
                <w:sz w:val="24"/>
                <w:szCs w:val="24"/>
              </w:rPr>
              <w:t xml:space="preserve"> Karen Girard</w:t>
            </w:r>
            <w:r>
              <w:rPr>
                <w:rFonts w:asciiTheme="minorHAnsi" w:hAnsiTheme="minorHAnsi" w:cstheme="minorHAnsi"/>
                <w:sz w:val="24"/>
                <w:szCs w:val="24"/>
              </w:rPr>
              <w:t>, TRAC co-chairs,</w:t>
            </w:r>
            <w:r w:rsidR="0098500E" w:rsidRPr="006A4669">
              <w:rPr>
                <w:rFonts w:asciiTheme="minorHAnsi" w:hAnsiTheme="minorHAnsi" w:cstheme="minorHAnsi"/>
                <w:sz w:val="24"/>
                <w:szCs w:val="24"/>
              </w:rPr>
              <w:t xml:space="preserve"> and </w:t>
            </w:r>
            <w:proofErr w:type="spellStart"/>
            <w:r w:rsidR="0098500E" w:rsidRPr="006A4669">
              <w:rPr>
                <w:rFonts w:asciiTheme="minorHAnsi" w:hAnsiTheme="minorHAnsi" w:cstheme="minorHAnsi"/>
                <w:sz w:val="24"/>
                <w:szCs w:val="24"/>
              </w:rPr>
              <w:t>Luci</w:t>
            </w:r>
            <w:proofErr w:type="spellEnd"/>
            <w:r w:rsidR="0098500E" w:rsidRPr="006A4669">
              <w:rPr>
                <w:rFonts w:asciiTheme="minorHAnsi" w:hAnsiTheme="minorHAnsi" w:cstheme="minorHAnsi"/>
                <w:sz w:val="24"/>
                <w:szCs w:val="24"/>
              </w:rPr>
              <w:t xml:space="preserve"> Longoria </w:t>
            </w:r>
            <w:r>
              <w:rPr>
                <w:rFonts w:asciiTheme="minorHAnsi" w:hAnsiTheme="minorHAnsi" w:cstheme="minorHAnsi"/>
                <w:sz w:val="24"/>
                <w:szCs w:val="24"/>
              </w:rPr>
              <w:t>are to</w:t>
            </w:r>
            <w:r w:rsidR="0098500E" w:rsidRPr="006A4669">
              <w:rPr>
                <w:rFonts w:asciiTheme="minorHAnsi" w:hAnsiTheme="minorHAnsi" w:cstheme="minorHAnsi"/>
                <w:sz w:val="24"/>
                <w:szCs w:val="24"/>
              </w:rPr>
              <w:t xml:space="preserve"> meet</w:t>
            </w:r>
            <w:r w:rsidR="000D6B97" w:rsidRPr="006A4669">
              <w:rPr>
                <w:rFonts w:asciiTheme="minorHAnsi" w:hAnsiTheme="minorHAnsi" w:cstheme="minorHAnsi"/>
                <w:sz w:val="24"/>
                <w:szCs w:val="24"/>
              </w:rPr>
              <w:t xml:space="preserve"> on Nov. 6 </w:t>
            </w:r>
            <w:r w:rsidR="0098500E" w:rsidRPr="006A4669">
              <w:rPr>
                <w:rFonts w:asciiTheme="minorHAnsi" w:hAnsiTheme="minorHAnsi" w:cstheme="minorHAnsi"/>
                <w:sz w:val="24"/>
                <w:szCs w:val="24"/>
              </w:rPr>
              <w:t xml:space="preserve">to </w:t>
            </w:r>
            <w:r>
              <w:rPr>
                <w:rFonts w:asciiTheme="minorHAnsi" w:hAnsiTheme="minorHAnsi" w:cstheme="minorHAnsi"/>
                <w:sz w:val="24"/>
                <w:szCs w:val="24"/>
              </w:rPr>
              <w:t xml:space="preserve">plan </w:t>
            </w:r>
            <w:r w:rsidR="00BF2740">
              <w:rPr>
                <w:rFonts w:asciiTheme="minorHAnsi" w:hAnsiTheme="minorHAnsi" w:cstheme="minorHAnsi"/>
                <w:sz w:val="24"/>
                <w:szCs w:val="24"/>
              </w:rPr>
              <w:t>associated tasks</w:t>
            </w:r>
            <w:r>
              <w:rPr>
                <w:rFonts w:asciiTheme="minorHAnsi" w:hAnsiTheme="minorHAnsi" w:cstheme="minorHAnsi"/>
                <w:sz w:val="24"/>
                <w:szCs w:val="24"/>
              </w:rPr>
              <w:t xml:space="preserve">.  </w:t>
            </w:r>
            <w:r w:rsidR="00B14172">
              <w:rPr>
                <w:rFonts w:asciiTheme="minorHAnsi" w:hAnsiTheme="minorHAnsi" w:cstheme="minorHAnsi"/>
                <w:sz w:val="24"/>
                <w:szCs w:val="24"/>
              </w:rPr>
              <w:t>The CLHO Healthy Communities</w:t>
            </w:r>
            <w:r>
              <w:rPr>
                <w:rFonts w:asciiTheme="minorHAnsi" w:hAnsiTheme="minorHAnsi" w:cstheme="minorHAnsi"/>
                <w:sz w:val="24"/>
                <w:szCs w:val="24"/>
              </w:rPr>
              <w:t xml:space="preserve"> Committee will be informed of the plans.</w:t>
            </w:r>
          </w:p>
          <w:p w:rsidR="000D6B97" w:rsidRPr="006A4669" w:rsidRDefault="0093240B" w:rsidP="000D6B97">
            <w:pPr>
              <w:rPr>
                <w:rFonts w:asciiTheme="minorHAnsi" w:hAnsiTheme="minorHAnsi" w:cstheme="minorHAnsi"/>
                <w:sz w:val="24"/>
                <w:szCs w:val="24"/>
              </w:rPr>
            </w:pPr>
            <w:r w:rsidRPr="006A4669">
              <w:rPr>
                <w:rFonts w:asciiTheme="minorHAnsi" w:hAnsiTheme="minorHAnsi" w:cstheme="minorHAnsi"/>
                <w:sz w:val="24"/>
                <w:szCs w:val="24"/>
              </w:rPr>
              <w:t xml:space="preserve"> </w:t>
            </w:r>
          </w:p>
          <w:p w:rsidR="0098500E" w:rsidRDefault="0098500E" w:rsidP="009411C7">
            <w:pPr>
              <w:rPr>
                <w:rFonts w:asciiTheme="minorHAnsi" w:hAnsiTheme="minorHAnsi" w:cstheme="minorHAnsi"/>
                <w:sz w:val="24"/>
                <w:szCs w:val="24"/>
              </w:rPr>
            </w:pPr>
            <w:r w:rsidRPr="006A4669">
              <w:rPr>
                <w:rFonts w:asciiTheme="minorHAnsi" w:hAnsiTheme="minorHAnsi" w:cstheme="minorHAnsi"/>
                <w:sz w:val="24"/>
                <w:szCs w:val="24"/>
              </w:rPr>
              <w:t xml:space="preserve">The role of TRAC is to </w:t>
            </w:r>
            <w:r w:rsidR="00BF2740">
              <w:rPr>
                <w:rFonts w:asciiTheme="minorHAnsi" w:hAnsiTheme="minorHAnsi" w:cstheme="minorHAnsi"/>
                <w:sz w:val="24"/>
                <w:szCs w:val="24"/>
              </w:rPr>
              <w:t>advise and make recommendation on</w:t>
            </w:r>
            <w:r w:rsidR="009411C7">
              <w:rPr>
                <w:rFonts w:asciiTheme="minorHAnsi" w:hAnsiTheme="minorHAnsi" w:cstheme="minorHAnsi"/>
                <w:sz w:val="24"/>
                <w:szCs w:val="24"/>
              </w:rPr>
              <w:t xml:space="preserve"> </w:t>
            </w:r>
            <w:r w:rsidR="000D6B97" w:rsidRPr="006A4669">
              <w:rPr>
                <w:rFonts w:asciiTheme="minorHAnsi" w:hAnsiTheme="minorHAnsi" w:cstheme="minorHAnsi"/>
                <w:sz w:val="24"/>
                <w:szCs w:val="24"/>
              </w:rPr>
              <w:t xml:space="preserve">how </w:t>
            </w:r>
            <w:r w:rsidR="009411C7">
              <w:rPr>
                <w:rFonts w:asciiTheme="minorHAnsi" w:hAnsiTheme="minorHAnsi" w:cstheme="minorHAnsi"/>
                <w:sz w:val="24"/>
                <w:szCs w:val="24"/>
              </w:rPr>
              <w:t>available funds should be spent</w:t>
            </w:r>
            <w:r w:rsidR="000D6B97" w:rsidRPr="006A4669">
              <w:rPr>
                <w:rFonts w:asciiTheme="minorHAnsi" w:hAnsiTheme="minorHAnsi" w:cstheme="minorHAnsi"/>
                <w:sz w:val="24"/>
                <w:szCs w:val="24"/>
              </w:rPr>
              <w:t xml:space="preserve"> based on evidence-based practice</w:t>
            </w:r>
            <w:r w:rsidR="00BF2740">
              <w:rPr>
                <w:rFonts w:asciiTheme="minorHAnsi" w:hAnsiTheme="minorHAnsi" w:cstheme="minorHAnsi"/>
                <w:sz w:val="24"/>
                <w:szCs w:val="24"/>
              </w:rPr>
              <w:t xml:space="preserve"> as guided by the CDC Best Practices for Tobacco Control</w:t>
            </w:r>
            <w:r w:rsidR="000D6B97" w:rsidRPr="006A4669">
              <w:rPr>
                <w:rFonts w:asciiTheme="minorHAnsi" w:hAnsiTheme="minorHAnsi" w:cstheme="minorHAnsi"/>
                <w:sz w:val="24"/>
                <w:szCs w:val="24"/>
              </w:rPr>
              <w:t>.</w:t>
            </w:r>
          </w:p>
          <w:p w:rsidR="009411C7" w:rsidRPr="006A4669" w:rsidRDefault="009411C7" w:rsidP="009411C7">
            <w:pPr>
              <w:rPr>
                <w:rFonts w:asciiTheme="minorHAnsi" w:hAnsiTheme="minorHAnsi" w:cstheme="minorHAnsi"/>
                <w:sz w:val="24"/>
                <w:szCs w:val="24"/>
              </w:rPr>
            </w:pPr>
          </w:p>
        </w:tc>
        <w:tc>
          <w:tcPr>
            <w:tcW w:w="1301"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t>Amanda Garcia-Snell</w:t>
            </w:r>
          </w:p>
        </w:tc>
      </w:tr>
      <w:tr w:rsidR="000761B8" w:rsidRPr="006A4669" w:rsidTr="007E2BCA">
        <w:trPr>
          <w:trHeight w:val="692"/>
        </w:trPr>
        <w:tc>
          <w:tcPr>
            <w:tcW w:w="2808" w:type="dxa"/>
          </w:tcPr>
          <w:p w:rsidR="009230DC" w:rsidRPr="006A4669" w:rsidRDefault="00381388" w:rsidP="009230DC">
            <w:pPr>
              <w:rPr>
                <w:rFonts w:asciiTheme="minorHAnsi" w:hAnsiTheme="minorHAnsi" w:cstheme="minorHAnsi"/>
                <w:sz w:val="24"/>
                <w:szCs w:val="24"/>
              </w:rPr>
            </w:pPr>
            <w:r w:rsidRPr="006A4669">
              <w:rPr>
                <w:rFonts w:asciiTheme="minorHAnsi" w:hAnsiTheme="minorHAnsi" w:cstheme="minorHAnsi"/>
                <w:sz w:val="24"/>
                <w:szCs w:val="24"/>
              </w:rPr>
              <w:t>Oregon Health Authority Prevention Integration (10 min)</w:t>
            </w:r>
          </w:p>
          <w:p w:rsidR="00CB60E5" w:rsidRPr="006A4669" w:rsidRDefault="00CB60E5" w:rsidP="009230DC">
            <w:pPr>
              <w:rPr>
                <w:rFonts w:asciiTheme="minorHAnsi" w:hAnsiTheme="minorHAnsi" w:cstheme="minorHAnsi"/>
                <w:sz w:val="24"/>
                <w:szCs w:val="24"/>
              </w:rPr>
            </w:pPr>
            <w:r w:rsidRPr="006A4669">
              <w:rPr>
                <w:rFonts w:asciiTheme="minorHAnsi" w:hAnsiTheme="minorHAnsi" w:cstheme="minorHAnsi"/>
                <w:sz w:val="24"/>
                <w:szCs w:val="24"/>
              </w:rPr>
              <w:t>1:55 – 2:05</w:t>
            </w:r>
          </w:p>
        </w:tc>
        <w:tc>
          <w:tcPr>
            <w:tcW w:w="2947" w:type="dxa"/>
          </w:tcPr>
          <w:p w:rsidR="000F7335" w:rsidRPr="006A4669" w:rsidRDefault="000F7335" w:rsidP="000F7335">
            <w:pPr>
              <w:rPr>
                <w:rFonts w:asciiTheme="minorHAnsi" w:hAnsiTheme="minorHAnsi" w:cstheme="minorHAnsi"/>
                <w:sz w:val="24"/>
                <w:szCs w:val="24"/>
              </w:rPr>
            </w:pPr>
            <w:r w:rsidRPr="006A4669">
              <w:rPr>
                <w:rFonts w:asciiTheme="minorHAnsi" w:hAnsiTheme="minorHAnsi" w:cstheme="minorHAnsi"/>
                <w:b/>
                <w:sz w:val="24"/>
                <w:szCs w:val="24"/>
              </w:rPr>
              <w:t xml:space="preserve">Background: </w:t>
            </w:r>
            <w:r w:rsidR="00381388" w:rsidRPr="006A4669">
              <w:rPr>
                <w:rFonts w:asciiTheme="minorHAnsi" w:hAnsiTheme="minorHAnsi" w:cstheme="minorHAns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will reside in the Public Health Division. </w:t>
            </w:r>
            <w:r w:rsidR="006B301E" w:rsidRPr="006A4669">
              <w:rPr>
                <w:rFonts w:asciiTheme="minorHAnsi" w:hAnsiTheme="minorHAnsi" w:cstheme="minorHAnsi"/>
                <w:sz w:val="24"/>
                <w:szCs w:val="24"/>
              </w:rPr>
              <w:lastRenderedPageBreak/>
              <w:t>T</w:t>
            </w:r>
            <w:r w:rsidR="00381388" w:rsidRPr="006A4669">
              <w:rPr>
                <w:rFonts w:asciiTheme="minorHAnsi" w:hAnsiTheme="minorHAnsi" w:cstheme="minorHAnsi"/>
                <w:sz w:val="24"/>
                <w:szCs w:val="24"/>
              </w:rPr>
              <w:t>he prevention staff formerly with the Addict</w:t>
            </w:r>
            <w:r w:rsidR="006B301E" w:rsidRPr="006A4669">
              <w:rPr>
                <w:rFonts w:asciiTheme="minorHAnsi" w:hAnsiTheme="minorHAnsi" w:cstheme="minorHAnsi"/>
                <w:sz w:val="24"/>
                <w:szCs w:val="24"/>
              </w:rPr>
              <w:t>ions and Mental Health Division</w:t>
            </w:r>
            <w:r w:rsidR="00381388" w:rsidRPr="006A4669">
              <w:rPr>
                <w:rFonts w:asciiTheme="minorHAnsi" w:hAnsiTheme="minorHAnsi" w:cstheme="minorHAnsi"/>
                <w:sz w:val="24"/>
                <w:szCs w:val="24"/>
              </w:rPr>
              <w:t xml:space="preserve"> will join the Health Promotion and Chronic Disease Prevention Section at the Public Health Division beginning November 2, 2015.</w:t>
            </w:r>
          </w:p>
          <w:p w:rsidR="00381388" w:rsidRPr="006A4669" w:rsidRDefault="00381388" w:rsidP="000F7335">
            <w:pPr>
              <w:rPr>
                <w:rFonts w:asciiTheme="minorHAnsi" w:hAnsiTheme="minorHAnsi" w:cstheme="minorHAnsi"/>
                <w:sz w:val="24"/>
                <w:szCs w:val="24"/>
              </w:rPr>
            </w:pPr>
          </w:p>
          <w:p w:rsidR="000F7335" w:rsidRPr="006A4669" w:rsidRDefault="000F7335" w:rsidP="000F7335">
            <w:pPr>
              <w:rPr>
                <w:rFonts w:asciiTheme="minorHAnsi" w:hAnsiTheme="minorHAnsi" w:cstheme="minorHAnsi"/>
                <w:sz w:val="24"/>
                <w:szCs w:val="24"/>
              </w:rPr>
            </w:pPr>
            <w:r w:rsidRPr="006A4669">
              <w:rPr>
                <w:rFonts w:asciiTheme="minorHAnsi" w:hAnsiTheme="minorHAnsi" w:cstheme="minorHAnsi"/>
                <w:b/>
                <w:sz w:val="24"/>
                <w:szCs w:val="24"/>
              </w:rPr>
              <w:t xml:space="preserve">Objective: </w:t>
            </w:r>
            <w:r w:rsidR="00381388" w:rsidRPr="006A4669">
              <w:rPr>
                <w:rFonts w:asciiTheme="minorHAnsi" w:hAnsiTheme="minorHAnsi" w:cstheme="minorHAnsi"/>
                <w:sz w:val="24"/>
                <w:szCs w:val="24"/>
              </w:rPr>
              <w:t>Discuss prevention integration efforts.</w:t>
            </w:r>
          </w:p>
          <w:p w:rsidR="009230DC" w:rsidRPr="006A4669" w:rsidRDefault="009230DC" w:rsidP="009230DC">
            <w:pPr>
              <w:rPr>
                <w:rFonts w:asciiTheme="minorHAnsi" w:hAnsiTheme="minorHAnsi" w:cstheme="minorHAnsi"/>
                <w:sz w:val="24"/>
                <w:szCs w:val="24"/>
              </w:rPr>
            </w:pPr>
          </w:p>
        </w:tc>
        <w:tc>
          <w:tcPr>
            <w:tcW w:w="7560" w:type="dxa"/>
          </w:tcPr>
          <w:p w:rsidR="00C927EE" w:rsidRDefault="0089361B" w:rsidP="00C927EE">
            <w:pPr>
              <w:rPr>
                <w:rFonts w:asciiTheme="minorHAnsi" w:hAnsiTheme="minorHAnsi" w:cstheme="minorHAnsi"/>
                <w:sz w:val="24"/>
                <w:szCs w:val="24"/>
              </w:rPr>
            </w:pPr>
            <w:r w:rsidRPr="006A4669">
              <w:rPr>
                <w:rFonts w:asciiTheme="minorHAnsi" w:hAnsiTheme="minorHAnsi" w:cstheme="minorHAnsi"/>
                <w:sz w:val="24"/>
                <w:szCs w:val="24"/>
              </w:rPr>
              <w:lastRenderedPageBreak/>
              <w:t xml:space="preserve">Karen </w:t>
            </w:r>
            <w:r w:rsidR="00D445B0">
              <w:rPr>
                <w:rFonts w:asciiTheme="minorHAnsi" w:hAnsiTheme="minorHAnsi" w:cstheme="minorHAnsi"/>
                <w:sz w:val="24"/>
                <w:szCs w:val="24"/>
              </w:rPr>
              <w:t>shared</w:t>
            </w:r>
            <w:r w:rsidRPr="006A4669">
              <w:rPr>
                <w:rFonts w:asciiTheme="minorHAnsi" w:hAnsiTheme="minorHAnsi" w:cstheme="minorHAnsi"/>
                <w:sz w:val="24"/>
                <w:szCs w:val="24"/>
              </w:rPr>
              <w:t xml:space="preserve"> information regarding </w:t>
            </w:r>
            <w:r w:rsidR="00D445B0">
              <w:rPr>
                <w:rFonts w:asciiTheme="minorHAnsi" w:hAnsiTheme="minorHAnsi" w:cstheme="minorHAnsi"/>
                <w:sz w:val="24"/>
                <w:szCs w:val="24"/>
              </w:rPr>
              <w:t>organizational</w:t>
            </w:r>
            <w:r w:rsidRPr="006A4669">
              <w:rPr>
                <w:rFonts w:asciiTheme="minorHAnsi" w:hAnsiTheme="minorHAnsi" w:cstheme="minorHAnsi"/>
                <w:sz w:val="24"/>
                <w:szCs w:val="24"/>
              </w:rPr>
              <w:t xml:space="preserve"> changes at </w:t>
            </w:r>
            <w:r w:rsidR="00B14172">
              <w:rPr>
                <w:rFonts w:asciiTheme="minorHAnsi" w:hAnsiTheme="minorHAnsi" w:cstheme="minorHAnsi"/>
                <w:sz w:val="24"/>
                <w:szCs w:val="24"/>
              </w:rPr>
              <w:t>the Oregon Health Authority (</w:t>
            </w:r>
            <w:r w:rsidRPr="006A4669">
              <w:rPr>
                <w:rFonts w:asciiTheme="minorHAnsi" w:hAnsiTheme="minorHAnsi" w:cstheme="minorHAnsi"/>
                <w:sz w:val="24"/>
                <w:szCs w:val="24"/>
              </w:rPr>
              <w:t>OHA</w:t>
            </w:r>
            <w:r w:rsidR="00B14172">
              <w:rPr>
                <w:rFonts w:asciiTheme="minorHAnsi" w:hAnsiTheme="minorHAnsi" w:cstheme="minorHAnsi"/>
                <w:sz w:val="24"/>
                <w:szCs w:val="24"/>
              </w:rPr>
              <w:t>)</w:t>
            </w:r>
            <w:r w:rsidR="00831CD7">
              <w:rPr>
                <w:rFonts w:asciiTheme="minorHAnsi" w:hAnsiTheme="minorHAnsi" w:cstheme="minorHAnsi"/>
                <w:sz w:val="24"/>
                <w:szCs w:val="24"/>
              </w:rPr>
              <w:t xml:space="preserve"> and </w:t>
            </w:r>
            <w:r w:rsidR="00D445B0">
              <w:rPr>
                <w:rFonts w:asciiTheme="minorHAnsi" w:hAnsiTheme="minorHAnsi" w:cstheme="minorHAnsi"/>
                <w:sz w:val="24"/>
                <w:szCs w:val="24"/>
              </w:rPr>
              <w:t xml:space="preserve">work </w:t>
            </w:r>
            <w:r w:rsidR="00831CD7">
              <w:rPr>
                <w:rFonts w:asciiTheme="minorHAnsi" w:hAnsiTheme="minorHAnsi" w:cstheme="minorHAnsi"/>
                <w:sz w:val="24"/>
                <w:szCs w:val="24"/>
              </w:rPr>
              <w:t xml:space="preserve">alignment. </w:t>
            </w:r>
            <w:r w:rsidR="004C6301" w:rsidRPr="006A4669">
              <w:rPr>
                <w:rFonts w:asciiTheme="minorHAnsi" w:hAnsiTheme="minorHAnsi" w:cstheme="minorHAnsi"/>
                <w:sz w:val="24"/>
                <w:szCs w:val="24"/>
              </w:rPr>
              <w:t xml:space="preserve">As a result of these changes, most of the former Addictions and Mental Health </w:t>
            </w:r>
            <w:r w:rsidR="00992A05" w:rsidRPr="006A4669">
              <w:rPr>
                <w:rFonts w:asciiTheme="minorHAnsi" w:hAnsiTheme="minorHAnsi" w:cstheme="minorHAnsi"/>
                <w:sz w:val="24"/>
                <w:szCs w:val="24"/>
              </w:rPr>
              <w:t xml:space="preserve">(AMH) </w:t>
            </w:r>
            <w:r w:rsidR="004C6301" w:rsidRPr="006A4669">
              <w:rPr>
                <w:rFonts w:asciiTheme="minorHAnsi" w:hAnsiTheme="minorHAnsi" w:cstheme="minorHAnsi"/>
                <w:sz w:val="24"/>
                <w:szCs w:val="24"/>
              </w:rPr>
              <w:t xml:space="preserve">Division became part of the Health Systems Division </w:t>
            </w:r>
            <w:r w:rsidR="00992A05" w:rsidRPr="006A4669">
              <w:rPr>
                <w:rFonts w:asciiTheme="minorHAnsi" w:hAnsiTheme="minorHAnsi" w:cstheme="minorHAnsi"/>
                <w:sz w:val="24"/>
                <w:szCs w:val="24"/>
              </w:rPr>
              <w:t>within OHA</w:t>
            </w:r>
            <w:r w:rsidR="00F56093">
              <w:rPr>
                <w:rFonts w:asciiTheme="minorHAnsi" w:hAnsiTheme="minorHAnsi" w:cstheme="minorHAnsi"/>
                <w:sz w:val="24"/>
                <w:szCs w:val="24"/>
              </w:rPr>
              <w:t xml:space="preserve"> and</w:t>
            </w:r>
            <w:r w:rsidR="004C6301" w:rsidRPr="006A4669">
              <w:rPr>
                <w:rFonts w:asciiTheme="minorHAnsi" w:hAnsiTheme="minorHAnsi" w:cstheme="minorHAnsi"/>
                <w:sz w:val="24"/>
                <w:szCs w:val="24"/>
              </w:rPr>
              <w:t xml:space="preserve"> five staff of the </w:t>
            </w:r>
            <w:r w:rsidR="00992A05" w:rsidRPr="006A4669">
              <w:rPr>
                <w:rFonts w:asciiTheme="minorHAnsi" w:hAnsiTheme="minorHAnsi" w:cstheme="minorHAnsi"/>
                <w:sz w:val="24"/>
                <w:szCs w:val="24"/>
              </w:rPr>
              <w:t xml:space="preserve">former AMH </w:t>
            </w:r>
            <w:r w:rsidR="004C6301" w:rsidRPr="006A4669">
              <w:rPr>
                <w:rFonts w:asciiTheme="minorHAnsi" w:hAnsiTheme="minorHAnsi" w:cstheme="minorHAnsi"/>
                <w:sz w:val="24"/>
                <w:szCs w:val="24"/>
              </w:rPr>
              <w:t xml:space="preserve">Substance </w:t>
            </w:r>
            <w:r w:rsidR="00F56093">
              <w:rPr>
                <w:rFonts w:asciiTheme="minorHAnsi" w:hAnsiTheme="minorHAnsi" w:cstheme="minorHAnsi"/>
                <w:sz w:val="24"/>
                <w:szCs w:val="24"/>
              </w:rPr>
              <w:t>U</w:t>
            </w:r>
            <w:r w:rsidR="004C6301" w:rsidRPr="006A4669">
              <w:rPr>
                <w:rFonts w:asciiTheme="minorHAnsi" w:hAnsiTheme="minorHAnsi" w:cstheme="minorHAnsi"/>
                <w:sz w:val="24"/>
                <w:szCs w:val="24"/>
              </w:rPr>
              <w:t>se Prevention</w:t>
            </w:r>
            <w:r w:rsidR="006A4669">
              <w:rPr>
                <w:rFonts w:asciiTheme="minorHAnsi" w:hAnsiTheme="minorHAnsi" w:cstheme="minorHAnsi"/>
                <w:sz w:val="24"/>
                <w:szCs w:val="24"/>
              </w:rPr>
              <w:t xml:space="preserve"> Unit</w:t>
            </w:r>
            <w:r w:rsidR="004C6301" w:rsidRPr="006A4669">
              <w:rPr>
                <w:rFonts w:asciiTheme="minorHAnsi" w:hAnsiTheme="minorHAnsi" w:cstheme="minorHAnsi"/>
                <w:sz w:val="24"/>
                <w:szCs w:val="24"/>
              </w:rPr>
              <w:t xml:space="preserve"> joined PHD/HPCDP.</w:t>
            </w:r>
            <w:r w:rsidRPr="006A4669">
              <w:rPr>
                <w:rFonts w:asciiTheme="minorHAnsi" w:hAnsiTheme="minorHAnsi" w:cstheme="minorHAnsi"/>
                <w:sz w:val="24"/>
                <w:szCs w:val="24"/>
              </w:rPr>
              <w:t xml:space="preserve"> </w:t>
            </w:r>
            <w:r w:rsidR="004C6301" w:rsidRPr="006A4669">
              <w:rPr>
                <w:rFonts w:asciiTheme="minorHAnsi" w:hAnsiTheme="minorHAnsi" w:cstheme="minorHAnsi"/>
                <w:sz w:val="24"/>
                <w:szCs w:val="24"/>
              </w:rPr>
              <w:t xml:space="preserve">These five people are Jeff </w:t>
            </w:r>
            <w:proofErr w:type="spellStart"/>
            <w:r w:rsidR="004C6301" w:rsidRPr="006A4669">
              <w:rPr>
                <w:rFonts w:asciiTheme="minorHAnsi" w:hAnsiTheme="minorHAnsi" w:cstheme="minorHAnsi"/>
                <w:sz w:val="24"/>
                <w:szCs w:val="24"/>
              </w:rPr>
              <w:t>Ruscoe</w:t>
            </w:r>
            <w:proofErr w:type="spellEnd"/>
            <w:r w:rsidR="004C6301" w:rsidRPr="006A4669">
              <w:rPr>
                <w:rFonts w:asciiTheme="minorHAnsi" w:hAnsiTheme="minorHAnsi" w:cstheme="minorHAnsi"/>
                <w:sz w:val="24"/>
                <w:szCs w:val="24"/>
              </w:rPr>
              <w:t xml:space="preserve">, Jill Dale, Julie Johnson, </w:t>
            </w:r>
            <w:proofErr w:type="spellStart"/>
            <w:r w:rsidR="004C6301" w:rsidRPr="006A4669">
              <w:rPr>
                <w:rFonts w:asciiTheme="minorHAnsi" w:hAnsiTheme="minorHAnsi" w:cstheme="minorHAnsi"/>
                <w:sz w:val="24"/>
                <w:szCs w:val="24"/>
              </w:rPr>
              <w:t>Ker</w:t>
            </w:r>
            <w:r w:rsidR="00C927EE">
              <w:rPr>
                <w:rFonts w:asciiTheme="minorHAnsi" w:hAnsiTheme="minorHAnsi" w:cstheme="minorHAnsi"/>
                <w:sz w:val="24"/>
                <w:szCs w:val="24"/>
              </w:rPr>
              <w:t>ryann</w:t>
            </w:r>
            <w:proofErr w:type="spellEnd"/>
            <w:r w:rsidR="00C927EE">
              <w:rPr>
                <w:rFonts w:asciiTheme="minorHAnsi" w:hAnsiTheme="minorHAnsi" w:cstheme="minorHAnsi"/>
                <w:sz w:val="24"/>
                <w:szCs w:val="24"/>
              </w:rPr>
              <w:t xml:space="preserve"> </w:t>
            </w:r>
            <w:proofErr w:type="spellStart"/>
            <w:r w:rsidR="00C927EE">
              <w:rPr>
                <w:rFonts w:asciiTheme="minorHAnsi" w:hAnsiTheme="minorHAnsi" w:cstheme="minorHAnsi"/>
                <w:sz w:val="24"/>
                <w:szCs w:val="24"/>
              </w:rPr>
              <w:t>Bouska</w:t>
            </w:r>
            <w:proofErr w:type="spellEnd"/>
            <w:r w:rsidR="00C927EE">
              <w:rPr>
                <w:rFonts w:asciiTheme="minorHAnsi" w:hAnsiTheme="minorHAnsi" w:cstheme="minorHAnsi"/>
                <w:sz w:val="24"/>
                <w:szCs w:val="24"/>
              </w:rPr>
              <w:t xml:space="preserve"> and </w:t>
            </w:r>
            <w:proofErr w:type="spellStart"/>
            <w:r w:rsidR="00C927EE">
              <w:rPr>
                <w:rFonts w:asciiTheme="minorHAnsi" w:hAnsiTheme="minorHAnsi" w:cstheme="minorHAnsi"/>
                <w:sz w:val="24"/>
                <w:szCs w:val="24"/>
              </w:rPr>
              <w:t>Letitia</w:t>
            </w:r>
            <w:proofErr w:type="spellEnd"/>
            <w:r w:rsidR="00C927EE">
              <w:rPr>
                <w:rFonts w:asciiTheme="minorHAnsi" w:hAnsiTheme="minorHAnsi" w:cstheme="minorHAnsi"/>
                <w:sz w:val="24"/>
                <w:szCs w:val="24"/>
              </w:rPr>
              <w:t xml:space="preserve"> Mack</w:t>
            </w:r>
            <w:r w:rsidR="00D445B0">
              <w:rPr>
                <w:rFonts w:asciiTheme="minorHAnsi" w:hAnsiTheme="minorHAnsi" w:cstheme="minorHAnsi"/>
                <w:sz w:val="24"/>
                <w:szCs w:val="24"/>
              </w:rPr>
              <w:t xml:space="preserve">. </w:t>
            </w:r>
          </w:p>
          <w:p w:rsidR="00C927EE" w:rsidRDefault="00C927EE" w:rsidP="004C6301">
            <w:pPr>
              <w:rPr>
                <w:rFonts w:asciiTheme="minorHAnsi" w:hAnsiTheme="minorHAnsi" w:cstheme="minorHAnsi"/>
                <w:sz w:val="24"/>
                <w:szCs w:val="24"/>
              </w:rPr>
            </w:pPr>
          </w:p>
          <w:p w:rsidR="004C6301" w:rsidRPr="006A4669" w:rsidRDefault="00C927EE" w:rsidP="004C6301">
            <w:pPr>
              <w:rPr>
                <w:rFonts w:asciiTheme="minorHAnsi" w:hAnsiTheme="minorHAnsi" w:cstheme="minorHAnsi"/>
                <w:sz w:val="24"/>
                <w:szCs w:val="24"/>
              </w:rPr>
            </w:pPr>
            <w:r>
              <w:rPr>
                <w:rFonts w:asciiTheme="minorHAnsi" w:hAnsiTheme="minorHAnsi" w:cstheme="minorHAnsi"/>
                <w:sz w:val="24"/>
                <w:szCs w:val="24"/>
              </w:rPr>
              <w:t xml:space="preserve">For now, their </w:t>
            </w:r>
            <w:r w:rsidRPr="006A4669">
              <w:rPr>
                <w:rFonts w:asciiTheme="minorHAnsi" w:hAnsiTheme="minorHAnsi" w:cstheme="minorHAnsi"/>
                <w:sz w:val="24"/>
                <w:szCs w:val="24"/>
              </w:rPr>
              <w:t>workstation</w:t>
            </w:r>
            <w:r>
              <w:rPr>
                <w:rFonts w:asciiTheme="minorHAnsi" w:hAnsiTheme="minorHAnsi" w:cstheme="minorHAnsi"/>
                <w:sz w:val="24"/>
                <w:szCs w:val="24"/>
              </w:rPr>
              <w:t xml:space="preserve"> is </w:t>
            </w:r>
            <w:r w:rsidRPr="006A4669">
              <w:rPr>
                <w:rFonts w:asciiTheme="minorHAnsi" w:hAnsiTheme="minorHAnsi" w:cstheme="minorHAnsi"/>
                <w:sz w:val="24"/>
                <w:szCs w:val="24"/>
              </w:rPr>
              <w:t>in Salem</w:t>
            </w:r>
            <w:r>
              <w:rPr>
                <w:rFonts w:asciiTheme="minorHAnsi" w:hAnsiTheme="minorHAnsi" w:cstheme="minorHAnsi"/>
                <w:sz w:val="24"/>
                <w:szCs w:val="24"/>
              </w:rPr>
              <w:t xml:space="preserve"> but s</w:t>
            </w:r>
            <w:r w:rsidRPr="006A4669">
              <w:rPr>
                <w:rFonts w:asciiTheme="minorHAnsi" w:hAnsiTheme="minorHAnsi" w:cstheme="minorHAnsi"/>
                <w:sz w:val="24"/>
                <w:szCs w:val="24"/>
              </w:rPr>
              <w:t xml:space="preserve">tarting Nov. 2, they </w:t>
            </w:r>
            <w:r w:rsidR="007F4AB8">
              <w:rPr>
                <w:rFonts w:asciiTheme="minorHAnsi" w:hAnsiTheme="minorHAnsi" w:cstheme="minorHAnsi"/>
                <w:sz w:val="24"/>
                <w:szCs w:val="24"/>
              </w:rPr>
              <w:t xml:space="preserve">are </w:t>
            </w:r>
            <w:r w:rsidRPr="006A4669">
              <w:rPr>
                <w:rFonts w:asciiTheme="minorHAnsi" w:hAnsiTheme="minorHAnsi" w:cstheme="minorHAnsi"/>
                <w:sz w:val="24"/>
                <w:szCs w:val="24"/>
              </w:rPr>
              <w:t>work</w:t>
            </w:r>
            <w:r w:rsidR="007F4AB8">
              <w:rPr>
                <w:rFonts w:asciiTheme="minorHAnsi" w:hAnsiTheme="minorHAnsi" w:cstheme="minorHAnsi"/>
                <w:sz w:val="24"/>
                <w:szCs w:val="24"/>
              </w:rPr>
              <w:t>ing</w:t>
            </w:r>
            <w:r w:rsidRPr="006A4669">
              <w:rPr>
                <w:rFonts w:asciiTheme="minorHAnsi" w:hAnsiTheme="minorHAnsi" w:cstheme="minorHAnsi"/>
                <w:sz w:val="24"/>
                <w:szCs w:val="24"/>
              </w:rPr>
              <w:t xml:space="preserve"> in </w:t>
            </w:r>
            <w:r w:rsidR="007F4AB8">
              <w:rPr>
                <w:rFonts w:asciiTheme="minorHAnsi" w:hAnsiTheme="minorHAnsi" w:cstheme="minorHAnsi"/>
                <w:sz w:val="24"/>
                <w:szCs w:val="24"/>
              </w:rPr>
              <w:t xml:space="preserve">Portland </w:t>
            </w:r>
            <w:r w:rsidRPr="006A4669">
              <w:rPr>
                <w:rFonts w:asciiTheme="minorHAnsi" w:hAnsiTheme="minorHAnsi" w:cstheme="minorHAnsi"/>
                <w:sz w:val="24"/>
                <w:szCs w:val="24"/>
              </w:rPr>
              <w:t>three days a week</w:t>
            </w:r>
            <w:r>
              <w:rPr>
                <w:rFonts w:asciiTheme="minorHAnsi" w:hAnsiTheme="minorHAnsi" w:cstheme="minorHAnsi"/>
                <w:sz w:val="24"/>
                <w:szCs w:val="24"/>
              </w:rPr>
              <w:t>. A</w:t>
            </w:r>
            <w:r w:rsidR="004C6301" w:rsidRPr="006A4669">
              <w:rPr>
                <w:rFonts w:asciiTheme="minorHAnsi" w:hAnsiTheme="minorHAnsi" w:cstheme="minorHAnsi"/>
                <w:sz w:val="24"/>
                <w:szCs w:val="24"/>
              </w:rPr>
              <w:t xml:space="preserve">s of May 2, 2016, their </w:t>
            </w:r>
            <w:r>
              <w:rPr>
                <w:rFonts w:asciiTheme="minorHAnsi" w:hAnsiTheme="minorHAnsi" w:cstheme="minorHAnsi"/>
                <w:sz w:val="24"/>
                <w:szCs w:val="24"/>
              </w:rPr>
              <w:t xml:space="preserve">official </w:t>
            </w:r>
            <w:r w:rsidR="004C6301" w:rsidRPr="006A4669">
              <w:rPr>
                <w:rFonts w:asciiTheme="minorHAnsi" w:hAnsiTheme="minorHAnsi" w:cstheme="minorHAnsi"/>
                <w:sz w:val="24"/>
                <w:szCs w:val="24"/>
              </w:rPr>
              <w:t>workstation</w:t>
            </w:r>
            <w:r>
              <w:rPr>
                <w:rFonts w:asciiTheme="minorHAnsi" w:hAnsiTheme="minorHAnsi" w:cstheme="minorHAnsi"/>
                <w:sz w:val="24"/>
                <w:szCs w:val="24"/>
              </w:rPr>
              <w:t xml:space="preserve"> will</w:t>
            </w:r>
            <w:r w:rsidR="004C6301" w:rsidRPr="006A4669">
              <w:rPr>
                <w:rFonts w:asciiTheme="minorHAnsi" w:hAnsiTheme="minorHAnsi" w:cstheme="minorHAnsi"/>
                <w:sz w:val="24"/>
                <w:szCs w:val="24"/>
              </w:rPr>
              <w:t xml:space="preserve"> be in Portlan</w:t>
            </w:r>
            <w:r w:rsidR="00A500E5" w:rsidRPr="006A4669">
              <w:rPr>
                <w:rFonts w:asciiTheme="minorHAnsi" w:hAnsiTheme="minorHAnsi" w:cstheme="minorHAnsi"/>
                <w:sz w:val="24"/>
                <w:szCs w:val="24"/>
              </w:rPr>
              <w:t>d</w:t>
            </w:r>
            <w:r w:rsidR="004C6301" w:rsidRPr="006A4669">
              <w:rPr>
                <w:rFonts w:asciiTheme="minorHAnsi" w:hAnsiTheme="minorHAnsi" w:cstheme="minorHAnsi"/>
                <w:sz w:val="24"/>
                <w:szCs w:val="24"/>
              </w:rPr>
              <w:t xml:space="preserve">.  </w:t>
            </w:r>
          </w:p>
          <w:p w:rsidR="00A500E5" w:rsidRPr="006A4669" w:rsidRDefault="00A500E5" w:rsidP="004C6301">
            <w:pPr>
              <w:rPr>
                <w:rFonts w:asciiTheme="minorHAnsi" w:hAnsiTheme="minorHAnsi" w:cstheme="minorHAnsi"/>
                <w:sz w:val="24"/>
                <w:szCs w:val="24"/>
              </w:rPr>
            </w:pPr>
          </w:p>
          <w:p w:rsidR="0069468B" w:rsidRPr="006A4669" w:rsidRDefault="0069468B" w:rsidP="0069468B">
            <w:pPr>
              <w:rPr>
                <w:rFonts w:asciiTheme="minorHAnsi" w:hAnsiTheme="minorHAnsi" w:cstheme="minorHAnsi"/>
                <w:sz w:val="24"/>
                <w:szCs w:val="24"/>
              </w:rPr>
            </w:pPr>
            <w:r>
              <w:rPr>
                <w:rFonts w:asciiTheme="minorHAnsi" w:hAnsiTheme="minorHAnsi" w:cstheme="minorHAnsi"/>
                <w:sz w:val="24"/>
                <w:szCs w:val="24"/>
              </w:rPr>
              <w:t xml:space="preserve">PHD is </w:t>
            </w:r>
            <w:r w:rsidR="00063E0D">
              <w:rPr>
                <w:rFonts w:asciiTheme="minorHAnsi" w:hAnsiTheme="minorHAnsi" w:cstheme="minorHAnsi"/>
                <w:sz w:val="24"/>
                <w:szCs w:val="24"/>
              </w:rPr>
              <w:t xml:space="preserve">determining </w:t>
            </w:r>
            <w:r w:rsidR="002C7ED7">
              <w:rPr>
                <w:rFonts w:asciiTheme="minorHAnsi" w:hAnsiTheme="minorHAnsi" w:cstheme="minorHAnsi"/>
                <w:sz w:val="24"/>
                <w:szCs w:val="24"/>
              </w:rPr>
              <w:t xml:space="preserve">the best ways </w:t>
            </w:r>
            <w:r>
              <w:rPr>
                <w:rFonts w:asciiTheme="minorHAnsi" w:hAnsiTheme="minorHAnsi" w:cstheme="minorHAnsi"/>
                <w:sz w:val="24"/>
                <w:szCs w:val="24"/>
              </w:rPr>
              <w:t xml:space="preserve">for collaboration and </w:t>
            </w:r>
            <w:r w:rsidR="002C7ED7">
              <w:rPr>
                <w:rFonts w:asciiTheme="minorHAnsi" w:hAnsiTheme="minorHAnsi" w:cstheme="minorHAnsi"/>
                <w:sz w:val="24"/>
                <w:szCs w:val="24"/>
              </w:rPr>
              <w:t>integrat</w:t>
            </w:r>
            <w:r>
              <w:rPr>
                <w:rFonts w:asciiTheme="minorHAnsi" w:hAnsiTheme="minorHAnsi" w:cstheme="minorHAnsi"/>
                <w:sz w:val="24"/>
                <w:szCs w:val="24"/>
              </w:rPr>
              <w:t xml:space="preserve">ion of </w:t>
            </w:r>
            <w:r w:rsidR="002C7ED7" w:rsidRPr="006A4669">
              <w:rPr>
                <w:rFonts w:asciiTheme="minorHAnsi" w:hAnsiTheme="minorHAnsi" w:cstheme="minorHAnsi"/>
                <w:sz w:val="24"/>
                <w:szCs w:val="24"/>
              </w:rPr>
              <w:t>th</w:t>
            </w:r>
            <w:r w:rsidR="002C7ED7">
              <w:rPr>
                <w:rFonts w:asciiTheme="minorHAnsi" w:hAnsiTheme="minorHAnsi" w:cstheme="minorHAnsi"/>
                <w:sz w:val="24"/>
                <w:szCs w:val="24"/>
              </w:rPr>
              <w:t>e</w:t>
            </w:r>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work of the new staff </w:t>
            </w:r>
            <w:r w:rsidR="002C7ED7">
              <w:rPr>
                <w:rFonts w:asciiTheme="minorHAnsi" w:hAnsiTheme="minorHAnsi" w:cstheme="minorHAnsi"/>
                <w:sz w:val="24"/>
                <w:szCs w:val="24"/>
              </w:rPr>
              <w:t>i</w:t>
            </w:r>
            <w:r w:rsidR="002C7ED7" w:rsidRPr="006A4669">
              <w:rPr>
                <w:rFonts w:asciiTheme="minorHAnsi" w:hAnsiTheme="minorHAnsi" w:cstheme="minorHAnsi"/>
                <w:sz w:val="24"/>
                <w:szCs w:val="24"/>
              </w:rPr>
              <w:t xml:space="preserve">nto </w:t>
            </w:r>
            <w:r>
              <w:rPr>
                <w:rFonts w:asciiTheme="minorHAnsi" w:hAnsiTheme="minorHAnsi" w:cstheme="minorHAnsi"/>
                <w:sz w:val="24"/>
                <w:szCs w:val="24"/>
              </w:rPr>
              <w:t>HPCDP</w:t>
            </w:r>
            <w:r w:rsidR="00F56093">
              <w:rPr>
                <w:rFonts w:asciiTheme="minorHAnsi" w:hAnsiTheme="minorHAnsi" w:cstheme="minorHAnsi"/>
                <w:sz w:val="24"/>
                <w:szCs w:val="24"/>
              </w:rPr>
              <w:t>.</w:t>
            </w:r>
          </w:p>
          <w:p w:rsidR="0069468B" w:rsidRDefault="0069468B" w:rsidP="004C6301">
            <w:pPr>
              <w:rPr>
                <w:rFonts w:asciiTheme="minorHAnsi" w:hAnsiTheme="minorHAnsi" w:cstheme="minorHAnsi"/>
                <w:sz w:val="24"/>
                <w:szCs w:val="24"/>
              </w:rPr>
            </w:pPr>
          </w:p>
          <w:p w:rsidR="00992A05" w:rsidRPr="006A4669" w:rsidRDefault="0069468B" w:rsidP="004C6301">
            <w:pPr>
              <w:rPr>
                <w:rFonts w:asciiTheme="minorHAnsi" w:hAnsiTheme="minorHAnsi" w:cstheme="minorHAnsi"/>
                <w:sz w:val="24"/>
                <w:szCs w:val="24"/>
              </w:rPr>
            </w:pPr>
            <w:r>
              <w:rPr>
                <w:rFonts w:asciiTheme="minorHAnsi" w:hAnsiTheme="minorHAnsi" w:cstheme="minorHAnsi"/>
                <w:sz w:val="24"/>
                <w:szCs w:val="24"/>
              </w:rPr>
              <w:t>There is a</w:t>
            </w:r>
            <w:r w:rsidR="007F4AB8">
              <w:rPr>
                <w:rFonts w:asciiTheme="minorHAnsi" w:hAnsiTheme="minorHAnsi" w:cstheme="minorHAnsi"/>
                <w:sz w:val="24"/>
                <w:szCs w:val="24"/>
              </w:rPr>
              <w:t xml:space="preserve"> plan</w:t>
            </w:r>
            <w:r>
              <w:rPr>
                <w:rFonts w:asciiTheme="minorHAnsi" w:hAnsiTheme="minorHAnsi" w:cstheme="minorHAnsi"/>
                <w:sz w:val="24"/>
                <w:szCs w:val="24"/>
              </w:rPr>
              <w:t xml:space="preserve"> to create an</w:t>
            </w:r>
            <w:r w:rsidR="00AA2AC2">
              <w:rPr>
                <w:rFonts w:asciiTheme="minorHAnsi" w:hAnsiTheme="minorHAnsi" w:cstheme="minorHAnsi"/>
                <w:sz w:val="24"/>
                <w:szCs w:val="24"/>
              </w:rPr>
              <w:t xml:space="preserve"> </w:t>
            </w:r>
            <w:r w:rsidR="00BF2740">
              <w:rPr>
                <w:rFonts w:asciiTheme="minorHAnsi" w:hAnsiTheme="minorHAnsi" w:cstheme="minorHAnsi"/>
                <w:sz w:val="24"/>
                <w:szCs w:val="24"/>
              </w:rPr>
              <w:t>on</w:t>
            </w:r>
            <w:r w:rsidR="00992A05" w:rsidRPr="006A4669">
              <w:rPr>
                <w:rFonts w:asciiTheme="minorHAnsi" w:hAnsiTheme="minorHAnsi" w:cstheme="minorHAnsi"/>
                <w:sz w:val="24"/>
                <w:szCs w:val="24"/>
              </w:rPr>
              <w:t xml:space="preserve">going </w:t>
            </w:r>
            <w:r>
              <w:rPr>
                <w:rFonts w:asciiTheme="minorHAnsi" w:hAnsiTheme="minorHAnsi" w:cstheme="minorHAnsi"/>
                <w:sz w:val="24"/>
                <w:szCs w:val="24"/>
              </w:rPr>
              <w:t xml:space="preserve">advisory committee or workgroup consisting of representatives of the </w:t>
            </w:r>
            <w:r w:rsidR="00992A05" w:rsidRPr="006A4669">
              <w:rPr>
                <w:rFonts w:asciiTheme="minorHAnsi" w:hAnsiTheme="minorHAnsi" w:cstheme="minorHAnsi"/>
                <w:sz w:val="24"/>
                <w:szCs w:val="24"/>
              </w:rPr>
              <w:t>Public Health</w:t>
            </w:r>
            <w:r>
              <w:rPr>
                <w:rFonts w:asciiTheme="minorHAnsi" w:hAnsiTheme="minorHAnsi" w:cstheme="minorHAnsi"/>
                <w:sz w:val="24"/>
                <w:szCs w:val="24"/>
              </w:rPr>
              <w:t xml:space="preserve"> and former </w:t>
            </w:r>
            <w:r w:rsidR="00992A05" w:rsidRPr="006A4669">
              <w:rPr>
                <w:rFonts w:asciiTheme="minorHAnsi" w:hAnsiTheme="minorHAnsi" w:cstheme="minorHAnsi"/>
                <w:sz w:val="24"/>
                <w:szCs w:val="24"/>
              </w:rPr>
              <w:t xml:space="preserve">AMH </w:t>
            </w:r>
            <w:r>
              <w:rPr>
                <w:rFonts w:asciiTheme="minorHAnsi" w:hAnsiTheme="minorHAnsi" w:cstheme="minorHAnsi"/>
                <w:sz w:val="24"/>
                <w:szCs w:val="24"/>
              </w:rPr>
              <w:t>Division, counties</w:t>
            </w:r>
            <w:r w:rsidR="00E71AFA">
              <w:rPr>
                <w:rFonts w:asciiTheme="minorHAnsi" w:hAnsiTheme="minorHAnsi" w:cstheme="minorHAnsi"/>
                <w:sz w:val="24"/>
                <w:szCs w:val="24"/>
              </w:rPr>
              <w:t xml:space="preserve"> and</w:t>
            </w:r>
            <w:r>
              <w:rPr>
                <w:rFonts w:asciiTheme="minorHAnsi" w:hAnsiTheme="minorHAnsi" w:cstheme="minorHAnsi"/>
                <w:sz w:val="24"/>
                <w:szCs w:val="24"/>
              </w:rPr>
              <w:t xml:space="preserve"> mental health systems</w:t>
            </w:r>
            <w:r w:rsidR="00992A05" w:rsidRPr="006A4669">
              <w:rPr>
                <w:rFonts w:asciiTheme="minorHAnsi" w:hAnsiTheme="minorHAnsi" w:cstheme="minorHAnsi"/>
                <w:sz w:val="24"/>
                <w:szCs w:val="24"/>
              </w:rPr>
              <w:t xml:space="preserve"> to </w:t>
            </w:r>
            <w:r w:rsidR="00BF2740">
              <w:rPr>
                <w:rFonts w:asciiTheme="minorHAnsi" w:hAnsiTheme="minorHAnsi" w:cstheme="minorHAnsi"/>
                <w:sz w:val="24"/>
                <w:szCs w:val="24"/>
              </w:rPr>
              <w:t>inform this integration</w:t>
            </w:r>
            <w:r>
              <w:rPr>
                <w:rFonts w:asciiTheme="minorHAnsi" w:hAnsiTheme="minorHAnsi" w:cstheme="minorHAnsi"/>
                <w:sz w:val="24"/>
                <w:szCs w:val="24"/>
              </w:rPr>
              <w:t xml:space="preserve">. </w:t>
            </w:r>
            <w:r w:rsidR="00063E0D">
              <w:rPr>
                <w:rFonts w:asciiTheme="minorHAnsi" w:hAnsiTheme="minorHAnsi" w:cstheme="minorHAnsi"/>
                <w:sz w:val="24"/>
                <w:szCs w:val="24"/>
              </w:rPr>
              <w:t xml:space="preserve">As the integration process continues, </w:t>
            </w:r>
            <w:r w:rsidR="00B72052">
              <w:rPr>
                <w:rFonts w:asciiTheme="minorHAnsi" w:hAnsiTheme="minorHAnsi" w:cstheme="minorHAnsi"/>
                <w:sz w:val="24"/>
                <w:szCs w:val="24"/>
              </w:rPr>
              <w:t>Karen will provide updates and request recommendations</w:t>
            </w:r>
            <w:r w:rsidR="00063E0D">
              <w:rPr>
                <w:rFonts w:asciiTheme="minorHAnsi" w:hAnsiTheme="minorHAnsi" w:cstheme="minorHAnsi"/>
                <w:sz w:val="24"/>
                <w:szCs w:val="24"/>
              </w:rPr>
              <w:t xml:space="preserve"> as to who should participate in the work of the advisory committee</w:t>
            </w:r>
            <w:r w:rsidR="00B72052">
              <w:rPr>
                <w:rFonts w:asciiTheme="minorHAnsi" w:hAnsiTheme="minorHAnsi" w:cstheme="minorHAnsi"/>
                <w:sz w:val="24"/>
                <w:szCs w:val="24"/>
              </w:rPr>
              <w:t>.</w:t>
            </w:r>
          </w:p>
          <w:p w:rsidR="00063E0D" w:rsidRDefault="00063E0D" w:rsidP="004C6301">
            <w:pPr>
              <w:rPr>
                <w:rFonts w:asciiTheme="minorHAnsi" w:hAnsiTheme="minorHAnsi" w:cstheme="minorHAnsi"/>
                <w:sz w:val="24"/>
                <w:szCs w:val="24"/>
              </w:rPr>
            </w:pPr>
          </w:p>
          <w:p w:rsidR="00BF2740" w:rsidRPr="006A4669" w:rsidRDefault="00BF2740" w:rsidP="004C6301">
            <w:pPr>
              <w:rPr>
                <w:rFonts w:asciiTheme="minorHAnsi" w:hAnsiTheme="minorHAnsi" w:cstheme="minorHAnsi"/>
                <w:sz w:val="24"/>
                <w:szCs w:val="24"/>
              </w:rPr>
            </w:pPr>
            <w:r>
              <w:rPr>
                <w:rFonts w:asciiTheme="minorHAnsi" w:hAnsiTheme="minorHAnsi" w:cstheme="minorHAnsi"/>
                <w:sz w:val="24"/>
                <w:szCs w:val="24"/>
              </w:rPr>
              <w:t>Discussion:</w:t>
            </w:r>
          </w:p>
          <w:p w:rsidR="00E73051" w:rsidRDefault="00992A05" w:rsidP="004C6301">
            <w:pPr>
              <w:rPr>
                <w:rFonts w:asciiTheme="minorHAnsi" w:hAnsiTheme="minorHAnsi" w:cstheme="minorHAnsi"/>
                <w:sz w:val="24"/>
                <w:szCs w:val="24"/>
              </w:rPr>
            </w:pPr>
            <w:r w:rsidRPr="006A4669">
              <w:rPr>
                <w:rFonts w:asciiTheme="minorHAnsi" w:hAnsiTheme="minorHAnsi" w:cstheme="minorHAnsi"/>
                <w:sz w:val="24"/>
                <w:szCs w:val="24"/>
              </w:rPr>
              <w:t>Committee members</w:t>
            </w:r>
            <w:r w:rsidR="00AA2AC2">
              <w:rPr>
                <w:rFonts w:asciiTheme="minorHAnsi" w:hAnsiTheme="minorHAnsi" w:cstheme="minorHAnsi"/>
                <w:sz w:val="24"/>
                <w:szCs w:val="24"/>
              </w:rPr>
              <w:t xml:space="preserve"> discussed </w:t>
            </w:r>
            <w:r w:rsidR="007F4AB8">
              <w:rPr>
                <w:rFonts w:asciiTheme="minorHAnsi" w:hAnsiTheme="minorHAnsi" w:cstheme="minorHAnsi"/>
                <w:sz w:val="24"/>
                <w:szCs w:val="24"/>
              </w:rPr>
              <w:t xml:space="preserve">the </w:t>
            </w:r>
            <w:r w:rsidR="00AA2AC2">
              <w:rPr>
                <w:rFonts w:asciiTheme="minorHAnsi" w:hAnsiTheme="minorHAnsi" w:cstheme="minorHAnsi"/>
                <w:sz w:val="24"/>
                <w:szCs w:val="24"/>
              </w:rPr>
              <w:t xml:space="preserve">role and place of </w:t>
            </w:r>
            <w:r w:rsidR="007F4AB8">
              <w:rPr>
                <w:rFonts w:asciiTheme="minorHAnsi" w:hAnsiTheme="minorHAnsi" w:cstheme="minorHAnsi"/>
                <w:sz w:val="24"/>
                <w:szCs w:val="24"/>
              </w:rPr>
              <w:t>the S</w:t>
            </w:r>
            <w:r w:rsidR="00AA2AC2">
              <w:rPr>
                <w:rFonts w:asciiTheme="minorHAnsi" w:hAnsiTheme="minorHAnsi" w:cstheme="minorHAnsi"/>
                <w:sz w:val="24"/>
                <w:szCs w:val="24"/>
              </w:rPr>
              <w:t xml:space="preserve">ubstance </w:t>
            </w:r>
            <w:r w:rsidR="008D149C">
              <w:rPr>
                <w:rFonts w:asciiTheme="minorHAnsi" w:hAnsiTheme="minorHAnsi" w:cstheme="minorHAnsi"/>
                <w:sz w:val="24"/>
                <w:szCs w:val="24"/>
              </w:rPr>
              <w:t>U</w:t>
            </w:r>
            <w:r w:rsidR="00AA2AC2">
              <w:rPr>
                <w:rFonts w:asciiTheme="minorHAnsi" w:hAnsiTheme="minorHAnsi" w:cstheme="minorHAnsi"/>
                <w:sz w:val="24"/>
                <w:szCs w:val="24"/>
              </w:rPr>
              <w:t xml:space="preserve">se </w:t>
            </w:r>
            <w:r w:rsidR="007F4AB8">
              <w:rPr>
                <w:rFonts w:asciiTheme="minorHAnsi" w:hAnsiTheme="minorHAnsi" w:cstheme="minorHAnsi"/>
                <w:sz w:val="24"/>
                <w:szCs w:val="24"/>
              </w:rPr>
              <w:t>P</w:t>
            </w:r>
            <w:r w:rsidR="00AA2AC2">
              <w:rPr>
                <w:rFonts w:asciiTheme="minorHAnsi" w:hAnsiTheme="minorHAnsi" w:cstheme="minorHAnsi"/>
                <w:sz w:val="24"/>
                <w:szCs w:val="24"/>
              </w:rPr>
              <w:t xml:space="preserve">revention </w:t>
            </w:r>
            <w:r w:rsidR="00B72052">
              <w:rPr>
                <w:rFonts w:asciiTheme="minorHAnsi" w:hAnsiTheme="minorHAnsi" w:cstheme="minorHAnsi"/>
                <w:sz w:val="24"/>
                <w:szCs w:val="24"/>
              </w:rPr>
              <w:t>programs</w:t>
            </w:r>
            <w:r w:rsidR="00AA2AC2">
              <w:rPr>
                <w:rFonts w:asciiTheme="minorHAnsi" w:hAnsiTheme="minorHAnsi" w:cstheme="minorHAnsi"/>
                <w:sz w:val="24"/>
                <w:szCs w:val="24"/>
              </w:rPr>
              <w:t xml:space="preserve"> </w:t>
            </w:r>
            <w:r w:rsidRPr="006A4669">
              <w:rPr>
                <w:rFonts w:asciiTheme="minorHAnsi" w:hAnsiTheme="minorHAnsi" w:cstheme="minorHAnsi"/>
                <w:sz w:val="24"/>
                <w:szCs w:val="24"/>
              </w:rPr>
              <w:t xml:space="preserve">in their counties. </w:t>
            </w:r>
            <w:r w:rsidR="00AA2AC2">
              <w:rPr>
                <w:rFonts w:asciiTheme="minorHAnsi" w:hAnsiTheme="minorHAnsi" w:cstheme="minorHAnsi"/>
                <w:sz w:val="24"/>
                <w:szCs w:val="24"/>
              </w:rPr>
              <w:t>F</w:t>
            </w:r>
            <w:r w:rsidR="00AA2AC2" w:rsidRPr="006A4669">
              <w:rPr>
                <w:rFonts w:asciiTheme="minorHAnsi" w:hAnsiTheme="minorHAnsi" w:cstheme="minorHAnsi"/>
                <w:sz w:val="24"/>
                <w:szCs w:val="24"/>
              </w:rPr>
              <w:t>or example</w:t>
            </w:r>
            <w:r w:rsidR="00AA2AC2">
              <w:rPr>
                <w:rFonts w:asciiTheme="minorHAnsi" w:hAnsiTheme="minorHAnsi" w:cstheme="minorHAnsi"/>
                <w:sz w:val="24"/>
                <w:szCs w:val="24"/>
              </w:rPr>
              <w:t>, i</w:t>
            </w:r>
            <w:r w:rsidRPr="006A4669">
              <w:rPr>
                <w:rFonts w:asciiTheme="minorHAnsi" w:hAnsiTheme="minorHAnsi" w:cstheme="minorHAnsi"/>
                <w:sz w:val="24"/>
                <w:szCs w:val="24"/>
              </w:rPr>
              <w:t>n Benton and Jackson counties, the program has been part of public health</w:t>
            </w:r>
            <w:r w:rsidR="00E71AFA">
              <w:rPr>
                <w:rFonts w:asciiTheme="minorHAnsi" w:hAnsiTheme="minorHAnsi" w:cstheme="minorHAnsi"/>
                <w:sz w:val="24"/>
                <w:szCs w:val="24"/>
              </w:rPr>
              <w:t xml:space="preserve"> for a number of years</w:t>
            </w:r>
            <w:r w:rsidR="00AA2AC2">
              <w:rPr>
                <w:rFonts w:asciiTheme="minorHAnsi" w:hAnsiTheme="minorHAnsi" w:cstheme="minorHAnsi"/>
                <w:sz w:val="24"/>
                <w:szCs w:val="24"/>
              </w:rPr>
              <w:t>. This is well justified</w:t>
            </w:r>
            <w:r w:rsidRPr="006A4669">
              <w:rPr>
                <w:rFonts w:asciiTheme="minorHAnsi" w:hAnsiTheme="minorHAnsi" w:cstheme="minorHAnsi"/>
                <w:sz w:val="24"/>
                <w:szCs w:val="24"/>
              </w:rPr>
              <w:t xml:space="preserve"> because </w:t>
            </w:r>
            <w:r w:rsidR="00B72052">
              <w:rPr>
                <w:rFonts w:asciiTheme="minorHAnsi" w:hAnsiTheme="minorHAnsi" w:cstheme="minorHAnsi"/>
                <w:sz w:val="24"/>
                <w:szCs w:val="24"/>
              </w:rPr>
              <w:t>there is a</w:t>
            </w:r>
            <w:r w:rsidR="00E71AFA">
              <w:rPr>
                <w:rFonts w:asciiTheme="minorHAnsi" w:hAnsiTheme="minorHAnsi" w:cstheme="minorHAnsi"/>
                <w:sz w:val="24"/>
                <w:szCs w:val="24"/>
              </w:rPr>
              <w:t>n</w:t>
            </w:r>
            <w:r w:rsidR="00B72052">
              <w:rPr>
                <w:rFonts w:asciiTheme="minorHAnsi" w:hAnsiTheme="minorHAnsi" w:cstheme="minorHAnsi"/>
                <w:sz w:val="24"/>
                <w:szCs w:val="24"/>
              </w:rPr>
              <w:t xml:space="preserve"> overlap between activities performed under public health </w:t>
            </w:r>
            <w:r w:rsidRPr="006A4669">
              <w:rPr>
                <w:rFonts w:asciiTheme="minorHAnsi" w:hAnsiTheme="minorHAnsi" w:cstheme="minorHAnsi"/>
                <w:sz w:val="24"/>
                <w:szCs w:val="24"/>
              </w:rPr>
              <w:t xml:space="preserve">and </w:t>
            </w:r>
            <w:r w:rsidR="00B72052">
              <w:rPr>
                <w:rFonts w:asciiTheme="minorHAnsi" w:hAnsiTheme="minorHAnsi" w:cstheme="minorHAnsi"/>
                <w:sz w:val="24"/>
                <w:szCs w:val="24"/>
              </w:rPr>
              <w:t>substance use prevention programs</w:t>
            </w:r>
            <w:r w:rsidRPr="006A4669">
              <w:rPr>
                <w:rFonts w:asciiTheme="minorHAnsi" w:hAnsiTheme="minorHAnsi" w:cstheme="minorHAnsi"/>
                <w:sz w:val="24"/>
                <w:szCs w:val="24"/>
              </w:rPr>
              <w:t xml:space="preserve"> </w:t>
            </w:r>
            <w:r w:rsidR="00B72052">
              <w:rPr>
                <w:rFonts w:asciiTheme="minorHAnsi" w:hAnsiTheme="minorHAnsi" w:cstheme="minorHAnsi"/>
                <w:sz w:val="24"/>
                <w:szCs w:val="24"/>
              </w:rPr>
              <w:t xml:space="preserve">and both </w:t>
            </w:r>
            <w:r w:rsidR="00E71AFA">
              <w:rPr>
                <w:rFonts w:asciiTheme="minorHAnsi" w:hAnsiTheme="minorHAnsi" w:cstheme="minorHAnsi"/>
                <w:sz w:val="24"/>
                <w:szCs w:val="24"/>
              </w:rPr>
              <w:t xml:space="preserve">programs </w:t>
            </w:r>
            <w:r w:rsidR="00E268BF" w:rsidRPr="006A4669">
              <w:rPr>
                <w:rFonts w:asciiTheme="minorHAnsi" w:hAnsiTheme="minorHAnsi" w:cstheme="minorHAnsi"/>
                <w:sz w:val="24"/>
                <w:szCs w:val="24"/>
              </w:rPr>
              <w:t xml:space="preserve">work </w:t>
            </w:r>
            <w:r w:rsidRPr="006A4669">
              <w:rPr>
                <w:rFonts w:asciiTheme="minorHAnsi" w:hAnsiTheme="minorHAnsi" w:cstheme="minorHAnsi"/>
                <w:sz w:val="24"/>
                <w:szCs w:val="24"/>
              </w:rPr>
              <w:t xml:space="preserve">with </w:t>
            </w:r>
            <w:r w:rsidR="00B72052">
              <w:rPr>
                <w:rFonts w:asciiTheme="minorHAnsi" w:hAnsiTheme="minorHAnsi" w:cstheme="minorHAnsi"/>
                <w:sz w:val="24"/>
                <w:szCs w:val="24"/>
              </w:rPr>
              <w:t>same</w:t>
            </w:r>
            <w:r w:rsidRPr="006A4669">
              <w:rPr>
                <w:rFonts w:asciiTheme="minorHAnsi" w:hAnsiTheme="minorHAnsi" w:cstheme="minorHAnsi"/>
                <w:sz w:val="24"/>
                <w:szCs w:val="24"/>
              </w:rPr>
              <w:t xml:space="preserve"> populations</w:t>
            </w:r>
            <w:r w:rsidR="00AA2AC2">
              <w:rPr>
                <w:rFonts w:asciiTheme="minorHAnsi" w:hAnsiTheme="minorHAnsi" w:cstheme="minorHAnsi"/>
                <w:sz w:val="24"/>
                <w:szCs w:val="24"/>
              </w:rPr>
              <w:t>. H</w:t>
            </w:r>
            <w:r w:rsidR="00E268BF" w:rsidRPr="006A4669">
              <w:rPr>
                <w:rFonts w:asciiTheme="minorHAnsi" w:hAnsiTheme="minorHAnsi" w:cstheme="minorHAnsi"/>
                <w:sz w:val="24"/>
                <w:szCs w:val="24"/>
              </w:rPr>
              <w:t xml:space="preserve">aving </w:t>
            </w:r>
            <w:r w:rsidR="00B72052">
              <w:rPr>
                <w:rFonts w:asciiTheme="minorHAnsi" w:hAnsiTheme="minorHAnsi" w:cstheme="minorHAnsi"/>
                <w:sz w:val="24"/>
                <w:szCs w:val="24"/>
              </w:rPr>
              <w:t>substance use program</w:t>
            </w:r>
            <w:r w:rsidR="00BF2740">
              <w:rPr>
                <w:rFonts w:asciiTheme="minorHAnsi" w:hAnsiTheme="minorHAnsi" w:cstheme="minorHAnsi"/>
                <w:sz w:val="24"/>
                <w:szCs w:val="24"/>
              </w:rPr>
              <w:t>s</w:t>
            </w:r>
            <w:r w:rsidR="00B72052">
              <w:rPr>
                <w:rFonts w:asciiTheme="minorHAnsi" w:hAnsiTheme="minorHAnsi" w:cstheme="minorHAnsi"/>
                <w:sz w:val="24"/>
                <w:szCs w:val="24"/>
              </w:rPr>
              <w:t xml:space="preserve"> within </w:t>
            </w:r>
            <w:r w:rsidR="00E73051">
              <w:rPr>
                <w:rFonts w:asciiTheme="minorHAnsi" w:hAnsiTheme="minorHAnsi" w:cstheme="minorHAnsi"/>
                <w:sz w:val="24"/>
                <w:szCs w:val="24"/>
              </w:rPr>
              <w:t xml:space="preserve">health promotion programs under </w:t>
            </w:r>
            <w:r w:rsidR="00B72052">
              <w:rPr>
                <w:rFonts w:asciiTheme="minorHAnsi" w:hAnsiTheme="minorHAnsi" w:cstheme="minorHAnsi"/>
                <w:sz w:val="24"/>
                <w:szCs w:val="24"/>
              </w:rPr>
              <w:t xml:space="preserve">public health </w:t>
            </w:r>
            <w:r w:rsidR="00E268BF" w:rsidRPr="006A4669">
              <w:rPr>
                <w:rFonts w:asciiTheme="minorHAnsi" w:hAnsiTheme="minorHAnsi" w:cstheme="minorHAnsi"/>
                <w:sz w:val="24"/>
                <w:szCs w:val="24"/>
              </w:rPr>
              <w:t xml:space="preserve">allows </w:t>
            </w:r>
            <w:r w:rsidR="00AA2AC2" w:rsidRPr="006A4669">
              <w:rPr>
                <w:rFonts w:asciiTheme="minorHAnsi" w:hAnsiTheme="minorHAnsi" w:cstheme="minorHAnsi"/>
                <w:sz w:val="24"/>
                <w:szCs w:val="24"/>
              </w:rPr>
              <w:t>consolidating resources</w:t>
            </w:r>
            <w:r w:rsidR="00584E66">
              <w:rPr>
                <w:rFonts w:asciiTheme="minorHAnsi" w:hAnsiTheme="minorHAnsi" w:cstheme="minorHAnsi"/>
                <w:sz w:val="24"/>
                <w:szCs w:val="24"/>
              </w:rPr>
              <w:t xml:space="preserve">, building capacity </w:t>
            </w:r>
            <w:r w:rsidR="00AA2AC2" w:rsidRPr="006A4669">
              <w:rPr>
                <w:rFonts w:asciiTheme="minorHAnsi" w:hAnsiTheme="minorHAnsi" w:cstheme="minorHAnsi"/>
                <w:sz w:val="24"/>
                <w:szCs w:val="24"/>
              </w:rPr>
              <w:t xml:space="preserve">and </w:t>
            </w:r>
            <w:r w:rsidR="00E268BF" w:rsidRPr="006A4669">
              <w:rPr>
                <w:rFonts w:asciiTheme="minorHAnsi" w:hAnsiTheme="minorHAnsi" w:cstheme="minorHAnsi"/>
                <w:sz w:val="24"/>
                <w:szCs w:val="24"/>
              </w:rPr>
              <w:t>collaborative</w:t>
            </w:r>
            <w:r w:rsidR="00B14172">
              <w:rPr>
                <w:rFonts w:asciiTheme="minorHAnsi" w:hAnsiTheme="minorHAnsi" w:cstheme="minorHAnsi"/>
                <w:sz w:val="24"/>
                <w:szCs w:val="24"/>
              </w:rPr>
              <w:t xml:space="preserve"> program</w:t>
            </w:r>
            <w:r w:rsidR="00E268BF" w:rsidRPr="006A4669">
              <w:rPr>
                <w:rFonts w:asciiTheme="minorHAnsi" w:hAnsiTheme="minorHAnsi" w:cstheme="minorHAnsi"/>
                <w:sz w:val="24"/>
                <w:szCs w:val="24"/>
              </w:rPr>
              <w:t xml:space="preserve"> effort</w:t>
            </w:r>
            <w:r w:rsidR="00AA2AC2">
              <w:rPr>
                <w:rFonts w:asciiTheme="minorHAnsi" w:hAnsiTheme="minorHAnsi" w:cstheme="minorHAnsi"/>
                <w:sz w:val="24"/>
                <w:szCs w:val="24"/>
              </w:rPr>
              <w:t>s</w:t>
            </w:r>
            <w:r w:rsidR="00E268BF" w:rsidRPr="006A4669">
              <w:rPr>
                <w:rFonts w:asciiTheme="minorHAnsi" w:hAnsiTheme="minorHAnsi" w:cstheme="minorHAnsi"/>
                <w:sz w:val="24"/>
                <w:szCs w:val="24"/>
              </w:rPr>
              <w:t>.</w:t>
            </w:r>
            <w:r w:rsidR="00AA2AC2">
              <w:rPr>
                <w:rFonts w:asciiTheme="minorHAnsi" w:hAnsiTheme="minorHAnsi" w:cstheme="minorHAnsi"/>
                <w:sz w:val="24"/>
                <w:szCs w:val="24"/>
              </w:rPr>
              <w:t xml:space="preserve"> </w:t>
            </w:r>
            <w:r w:rsidR="00E73051">
              <w:rPr>
                <w:rFonts w:asciiTheme="minorHAnsi" w:hAnsiTheme="minorHAnsi" w:cstheme="minorHAnsi"/>
                <w:sz w:val="24"/>
                <w:szCs w:val="24"/>
              </w:rPr>
              <w:t xml:space="preserve">During the transition period and beyond, attention should be </w:t>
            </w:r>
            <w:r w:rsidR="00E71AFA">
              <w:rPr>
                <w:rFonts w:asciiTheme="minorHAnsi" w:hAnsiTheme="minorHAnsi" w:cstheme="minorHAnsi"/>
                <w:sz w:val="24"/>
                <w:szCs w:val="24"/>
              </w:rPr>
              <w:t>paid</w:t>
            </w:r>
            <w:r w:rsidR="00E73051">
              <w:rPr>
                <w:rFonts w:asciiTheme="minorHAnsi" w:hAnsiTheme="minorHAnsi" w:cstheme="minorHAnsi"/>
                <w:sz w:val="24"/>
                <w:szCs w:val="24"/>
              </w:rPr>
              <w:t xml:space="preserve"> to workforce capacity building </w:t>
            </w:r>
            <w:r w:rsidR="00B30CC8">
              <w:rPr>
                <w:rFonts w:asciiTheme="minorHAnsi" w:hAnsiTheme="minorHAnsi" w:cstheme="minorHAnsi"/>
                <w:sz w:val="24"/>
                <w:szCs w:val="24"/>
              </w:rPr>
              <w:t xml:space="preserve">for this program </w:t>
            </w:r>
            <w:r w:rsidR="00E73051">
              <w:rPr>
                <w:rFonts w:asciiTheme="minorHAnsi" w:hAnsiTheme="minorHAnsi" w:cstheme="minorHAnsi"/>
                <w:sz w:val="24"/>
                <w:szCs w:val="24"/>
              </w:rPr>
              <w:t xml:space="preserve">to ensure that </w:t>
            </w:r>
            <w:r w:rsidR="00B30CC8">
              <w:rPr>
                <w:rFonts w:asciiTheme="minorHAnsi" w:hAnsiTheme="minorHAnsi" w:cstheme="minorHAnsi"/>
                <w:sz w:val="24"/>
                <w:szCs w:val="24"/>
              </w:rPr>
              <w:t>staff has</w:t>
            </w:r>
            <w:r w:rsidR="00B14172">
              <w:rPr>
                <w:rFonts w:asciiTheme="minorHAnsi" w:hAnsiTheme="minorHAnsi" w:cstheme="minorHAnsi"/>
                <w:sz w:val="24"/>
                <w:szCs w:val="24"/>
              </w:rPr>
              <w:t xml:space="preserve"> a</w:t>
            </w:r>
            <w:r w:rsidR="00B30CC8">
              <w:rPr>
                <w:rFonts w:asciiTheme="minorHAnsi" w:hAnsiTheme="minorHAnsi" w:cstheme="minorHAnsi"/>
                <w:sz w:val="24"/>
                <w:szCs w:val="24"/>
              </w:rPr>
              <w:t xml:space="preserve"> public health </w:t>
            </w:r>
            <w:r w:rsidR="00675C97">
              <w:rPr>
                <w:rFonts w:asciiTheme="minorHAnsi" w:hAnsiTheme="minorHAnsi" w:cstheme="minorHAnsi"/>
                <w:sz w:val="24"/>
                <w:szCs w:val="24"/>
              </w:rPr>
              <w:t>lens</w:t>
            </w:r>
            <w:r w:rsidR="00B30CC8">
              <w:rPr>
                <w:rFonts w:asciiTheme="minorHAnsi" w:hAnsiTheme="minorHAnsi" w:cstheme="minorHAnsi"/>
                <w:sz w:val="24"/>
                <w:szCs w:val="24"/>
              </w:rPr>
              <w:t xml:space="preserve"> in addition to mental health background.</w:t>
            </w:r>
          </w:p>
          <w:p w:rsidR="00E73051" w:rsidRDefault="00E73051" w:rsidP="004C6301">
            <w:pPr>
              <w:rPr>
                <w:rFonts w:asciiTheme="minorHAnsi" w:hAnsiTheme="minorHAnsi" w:cstheme="minorHAnsi"/>
                <w:sz w:val="24"/>
                <w:szCs w:val="24"/>
              </w:rPr>
            </w:pPr>
          </w:p>
          <w:p w:rsidR="00E268BF" w:rsidRDefault="00E73051" w:rsidP="004C6301">
            <w:pPr>
              <w:rPr>
                <w:rFonts w:asciiTheme="minorHAnsi" w:hAnsiTheme="minorHAnsi" w:cstheme="minorHAnsi"/>
                <w:sz w:val="24"/>
                <w:szCs w:val="24"/>
              </w:rPr>
            </w:pPr>
            <w:r>
              <w:rPr>
                <w:rFonts w:asciiTheme="minorHAnsi" w:hAnsiTheme="minorHAnsi" w:cstheme="minorHAnsi"/>
                <w:sz w:val="24"/>
                <w:szCs w:val="24"/>
              </w:rPr>
              <w:t xml:space="preserve">The </w:t>
            </w:r>
            <w:r w:rsidR="00AA2AC2">
              <w:rPr>
                <w:rFonts w:asciiTheme="minorHAnsi" w:hAnsiTheme="minorHAnsi" w:cstheme="minorHAnsi"/>
                <w:sz w:val="24"/>
                <w:szCs w:val="24"/>
              </w:rPr>
              <w:t>Committee expressed a</w:t>
            </w:r>
            <w:r w:rsidR="00E268BF" w:rsidRPr="006A4669">
              <w:rPr>
                <w:rFonts w:asciiTheme="minorHAnsi" w:hAnsiTheme="minorHAnsi" w:cstheme="minorHAnsi"/>
                <w:sz w:val="24"/>
                <w:szCs w:val="24"/>
              </w:rPr>
              <w:t>ppreciat</w:t>
            </w:r>
            <w:r w:rsidR="00AA2AC2">
              <w:rPr>
                <w:rFonts w:asciiTheme="minorHAnsi" w:hAnsiTheme="minorHAnsi" w:cstheme="minorHAnsi"/>
                <w:sz w:val="24"/>
                <w:szCs w:val="24"/>
              </w:rPr>
              <w:t xml:space="preserve">ion of the </w:t>
            </w:r>
            <w:r w:rsidR="00B30CC8">
              <w:rPr>
                <w:rFonts w:asciiTheme="minorHAnsi" w:hAnsiTheme="minorHAnsi" w:cstheme="minorHAnsi"/>
                <w:sz w:val="24"/>
                <w:szCs w:val="24"/>
              </w:rPr>
              <w:t>PHD</w:t>
            </w:r>
            <w:r w:rsidR="00AA2AC2">
              <w:rPr>
                <w:rFonts w:asciiTheme="minorHAnsi" w:hAnsiTheme="minorHAnsi" w:cstheme="minorHAnsi"/>
                <w:sz w:val="24"/>
                <w:szCs w:val="24"/>
              </w:rPr>
              <w:t xml:space="preserve">’s </w:t>
            </w:r>
            <w:r>
              <w:rPr>
                <w:rFonts w:asciiTheme="minorHAnsi" w:hAnsiTheme="minorHAnsi" w:cstheme="minorHAnsi"/>
                <w:sz w:val="24"/>
                <w:szCs w:val="24"/>
              </w:rPr>
              <w:t xml:space="preserve">role </w:t>
            </w:r>
            <w:r w:rsidR="00AA2AC2">
              <w:rPr>
                <w:rFonts w:asciiTheme="minorHAnsi" w:hAnsiTheme="minorHAnsi" w:cstheme="minorHAnsi"/>
                <w:sz w:val="24"/>
                <w:szCs w:val="24"/>
              </w:rPr>
              <w:t xml:space="preserve">in </w:t>
            </w:r>
            <w:r>
              <w:rPr>
                <w:rFonts w:asciiTheme="minorHAnsi" w:hAnsiTheme="minorHAnsi" w:cstheme="minorHAnsi"/>
                <w:sz w:val="24"/>
                <w:szCs w:val="24"/>
              </w:rPr>
              <w:t>consolidating these programs, so that some counties</w:t>
            </w:r>
            <w:r w:rsidR="00736D0E">
              <w:rPr>
                <w:rFonts w:asciiTheme="minorHAnsi" w:hAnsiTheme="minorHAnsi" w:cstheme="minorHAnsi"/>
                <w:sz w:val="24"/>
                <w:szCs w:val="24"/>
              </w:rPr>
              <w:t>,</w:t>
            </w:r>
            <w:r>
              <w:rPr>
                <w:rFonts w:asciiTheme="minorHAnsi" w:hAnsiTheme="minorHAnsi" w:cstheme="minorHAnsi"/>
                <w:sz w:val="24"/>
                <w:szCs w:val="24"/>
              </w:rPr>
              <w:t xml:space="preserve"> in which substance use prevention program</w:t>
            </w:r>
            <w:r w:rsidR="00B30CC8">
              <w:rPr>
                <w:rFonts w:asciiTheme="minorHAnsi" w:hAnsiTheme="minorHAnsi" w:cstheme="minorHAnsi"/>
                <w:sz w:val="24"/>
                <w:szCs w:val="24"/>
              </w:rPr>
              <w:t xml:space="preserve"> i</w:t>
            </w:r>
            <w:r>
              <w:rPr>
                <w:rFonts w:asciiTheme="minorHAnsi" w:hAnsiTheme="minorHAnsi" w:cstheme="minorHAnsi"/>
                <w:sz w:val="24"/>
                <w:szCs w:val="24"/>
              </w:rPr>
              <w:t>s housed in other agencies, could learn from this experience.</w:t>
            </w:r>
            <w:r w:rsidR="00A007FB">
              <w:rPr>
                <w:rFonts w:asciiTheme="minorHAnsi" w:hAnsiTheme="minorHAnsi" w:cstheme="minorHAnsi"/>
                <w:sz w:val="24"/>
                <w:szCs w:val="24"/>
              </w:rPr>
              <w:t xml:space="preserve"> C</w:t>
            </w:r>
            <w:r w:rsidR="00675C97">
              <w:rPr>
                <w:rFonts w:asciiTheme="minorHAnsi" w:hAnsiTheme="minorHAnsi" w:cstheme="minorHAnsi"/>
                <w:sz w:val="24"/>
                <w:szCs w:val="24"/>
              </w:rPr>
              <w:t>.</w:t>
            </w:r>
            <w:r w:rsidR="00A007FB">
              <w:rPr>
                <w:rFonts w:asciiTheme="minorHAnsi" w:hAnsiTheme="minorHAnsi" w:cstheme="minorHAnsi"/>
                <w:sz w:val="24"/>
                <w:szCs w:val="24"/>
              </w:rPr>
              <w:t>A</w:t>
            </w:r>
            <w:r w:rsidR="00675C97">
              <w:rPr>
                <w:rFonts w:asciiTheme="minorHAnsi" w:hAnsiTheme="minorHAnsi" w:cstheme="minorHAnsi"/>
                <w:sz w:val="24"/>
                <w:szCs w:val="24"/>
              </w:rPr>
              <w:t>.</w:t>
            </w:r>
            <w:r w:rsidR="00A007FB">
              <w:rPr>
                <w:rFonts w:asciiTheme="minorHAnsi" w:hAnsiTheme="minorHAnsi" w:cstheme="minorHAnsi"/>
                <w:sz w:val="24"/>
                <w:szCs w:val="24"/>
              </w:rPr>
              <w:t xml:space="preserve"> </w:t>
            </w:r>
            <w:r w:rsidR="00BF2740">
              <w:rPr>
                <w:rFonts w:asciiTheme="minorHAnsi" w:hAnsiTheme="minorHAnsi" w:cstheme="minorHAnsi"/>
                <w:sz w:val="24"/>
                <w:szCs w:val="24"/>
              </w:rPr>
              <w:t>from Lane</w:t>
            </w:r>
            <w:r w:rsidR="00736D0E">
              <w:rPr>
                <w:rFonts w:asciiTheme="minorHAnsi" w:hAnsiTheme="minorHAnsi" w:cstheme="minorHAnsi"/>
                <w:sz w:val="24"/>
                <w:szCs w:val="24"/>
              </w:rPr>
              <w:t xml:space="preserve"> County </w:t>
            </w:r>
            <w:r w:rsidR="00A007FB">
              <w:rPr>
                <w:rFonts w:asciiTheme="minorHAnsi" w:hAnsiTheme="minorHAnsi" w:cstheme="minorHAnsi"/>
                <w:sz w:val="24"/>
                <w:szCs w:val="24"/>
              </w:rPr>
              <w:t xml:space="preserve">has some experience </w:t>
            </w:r>
            <w:r w:rsidR="00736D0E">
              <w:rPr>
                <w:rFonts w:asciiTheme="minorHAnsi" w:hAnsiTheme="minorHAnsi" w:cstheme="minorHAnsi"/>
                <w:sz w:val="24"/>
                <w:szCs w:val="24"/>
              </w:rPr>
              <w:t xml:space="preserve">related to such transition </w:t>
            </w:r>
            <w:r w:rsidR="00A007FB">
              <w:rPr>
                <w:rFonts w:asciiTheme="minorHAnsi" w:hAnsiTheme="minorHAnsi" w:cstheme="minorHAnsi"/>
                <w:sz w:val="24"/>
                <w:szCs w:val="24"/>
              </w:rPr>
              <w:t>and can</w:t>
            </w:r>
            <w:r w:rsidR="00736D0E">
              <w:rPr>
                <w:rFonts w:asciiTheme="minorHAnsi" w:hAnsiTheme="minorHAnsi" w:cstheme="minorHAnsi"/>
                <w:sz w:val="24"/>
                <w:szCs w:val="24"/>
              </w:rPr>
              <w:t xml:space="preserve"> be a great resource and serve</w:t>
            </w:r>
            <w:r w:rsidR="00A007FB">
              <w:rPr>
                <w:rFonts w:asciiTheme="minorHAnsi" w:hAnsiTheme="minorHAnsi" w:cstheme="minorHAnsi"/>
                <w:sz w:val="24"/>
                <w:szCs w:val="24"/>
              </w:rPr>
              <w:t xml:space="preserve"> on the advisory </w:t>
            </w:r>
            <w:r w:rsidR="00675C97">
              <w:rPr>
                <w:rFonts w:asciiTheme="minorHAnsi" w:hAnsiTheme="minorHAnsi" w:cstheme="minorHAnsi"/>
                <w:sz w:val="24"/>
                <w:szCs w:val="24"/>
              </w:rPr>
              <w:t>committee.</w:t>
            </w:r>
          </w:p>
          <w:p w:rsidR="00584E66" w:rsidRDefault="00584E66" w:rsidP="004C6301">
            <w:pPr>
              <w:rPr>
                <w:rFonts w:asciiTheme="minorHAnsi" w:hAnsiTheme="minorHAnsi" w:cstheme="minorHAnsi"/>
                <w:sz w:val="24"/>
                <w:szCs w:val="24"/>
              </w:rPr>
            </w:pPr>
          </w:p>
          <w:p w:rsidR="00584E66" w:rsidRDefault="00584E66" w:rsidP="004C6301">
            <w:pPr>
              <w:rPr>
                <w:rFonts w:asciiTheme="minorHAnsi" w:hAnsiTheme="minorHAnsi" w:cstheme="minorHAnsi"/>
                <w:sz w:val="24"/>
                <w:szCs w:val="24"/>
              </w:rPr>
            </w:pPr>
            <w:r>
              <w:rPr>
                <w:rFonts w:asciiTheme="minorHAnsi" w:hAnsiTheme="minorHAnsi" w:cstheme="minorHAnsi"/>
                <w:sz w:val="24"/>
                <w:szCs w:val="24"/>
              </w:rPr>
              <w:t xml:space="preserve">Prior to </w:t>
            </w:r>
            <w:r w:rsidR="00736D0E">
              <w:rPr>
                <w:rFonts w:asciiTheme="minorHAnsi" w:hAnsiTheme="minorHAnsi" w:cstheme="minorHAnsi"/>
                <w:sz w:val="24"/>
                <w:szCs w:val="24"/>
              </w:rPr>
              <w:t>OHA</w:t>
            </w:r>
            <w:r w:rsidR="009448B1">
              <w:rPr>
                <w:rFonts w:asciiTheme="minorHAnsi" w:hAnsiTheme="minorHAnsi" w:cstheme="minorHAnsi"/>
                <w:sz w:val="24"/>
                <w:szCs w:val="24"/>
              </w:rPr>
              <w:t xml:space="preserve"> </w:t>
            </w:r>
            <w:r>
              <w:rPr>
                <w:rFonts w:asciiTheme="minorHAnsi" w:hAnsiTheme="minorHAnsi" w:cstheme="minorHAnsi"/>
                <w:sz w:val="24"/>
                <w:szCs w:val="24"/>
              </w:rPr>
              <w:t xml:space="preserve">reorganization, </w:t>
            </w:r>
            <w:r w:rsidR="00B14172">
              <w:rPr>
                <w:rFonts w:asciiTheme="minorHAnsi" w:hAnsiTheme="minorHAnsi" w:cstheme="minorHAnsi"/>
                <w:sz w:val="24"/>
                <w:szCs w:val="24"/>
              </w:rPr>
              <w:t>Coordinated Care Organizations (</w:t>
            </w:r>
            <w:r>
              <w:rPr>
                <w:rFonts w:asciiTheme="minorHAnsi" w:hAnsiTheme="minorHAnsi" w:cstheme="minorHAnsi"/>
                <w:sz w:val="24"/>
                <w:szCs w:val="24"/>
              </w:rPr>
              <w:t>CCO</w:t>
            </w:r>
            <w:r w:rsidR="00675C97">
              <w:rPr>
                <w:rFonts w:asciiTheme="minorHAnsi" w:hAnsiTheme="minorHAnsi" w:cstheme="minorHAnsi"/>
                <w:sz w:val="24"/>
                <w:szCs w:val="24"/>
              </w:rPr>
              <w:t>s</w:t>
            </w:r>
            <w:r w:rsidR="00B14172">
              <w:rPr>
                <w:rFonts w:asciiTheme="minorHAnsi" w:hAnsiTheme="minorHAnsi" w:cstheme="minorHAnsi"/>
                <w:sz w:val="24"/>
                <w:szCs w:val="24"/>
              </w:rPr>
              <w:t>)</w:t>
            </w:r>
            <w:r>
              <w:rPr>
                <w:rFonts w:asciiTheme="minorHAnsi" w:hAnsiTheme="minorHAnsi" w:cstheme="minorHAnsi"/>
                <w:sz w:val="24"/>
                <w:szCs w:val="24"/>
              </w:rPr>
              <w:t xml:space="preserve"> gave </w:t>
            </w:r>
            <w:r w:rsidR="00675C97">
              <w:rPr>
                <w:rFonts w:asciiTheme="minorHAnsi" w:hAnsiTheme="minorHAnsi" w:cstheme="minorHAnsi"/>
                <w:sz w:val="24"/>
                <w:szCs w:val="24"/>
              </w:rPr>
              <w:t xml:space="preserve">AMH </w:t>
            </w:r>
            <w:r>
              <w:rPr>
                <w:rFonts w:asciiTheme="minorHAnsi" w:hAnsiTheme="minorHAnsi" w:cstheme="minorHAnsi"/>
                <w:sz w:val="24"/>
                <w:szCs w:val="24"/>
              </w:rPr>
              <w:t>grant</w:t>
            </w:r>
            <w:r w:rsidR="00675C97">
              <w:rPr>
                <w:rFonts w:asciiTheme="minorHAnsi" w:hAnsiTheme="minorHAnsi" w:cstheme="minorHAnsi"/>
                <w:sz w:val="24"/>
                <w:szCs w:val="24"/>
              </w:rPr>
              <w:t>s</w:t>
            </w:r>
            <w:r>
              <w:rPr>
                <w:rFonts w:asciiTheme="minorHAnsi" w:hAnsiTheme="minorHAnsi" w:cstheme="minorHAnsi"/>
                <w:sz w:val="24"/>
                <w:szCs w:val="24"/>
              </w:rPr>
              <w:t xml:space="preserve"> to </w:t>
            </w:r>
            <w:r w:rsidR="00675C97">
              <w:rPr>
                <w:rFonts w:asciiTheme="minorHAnsi" w:hAnsiTheme="minorHAnsi" w:cstheme="minorHAnsi"/>
                <w:sz w:val="24"/>
                <w:szCs w:val="24"/>
              </w:rPr>
              <w:t>about</w:t>
            </w:r>
            <w:r>
              <w:rPr>
                <w:rFonts w:asciiTheme="minorHAnsi" w:hAnsiTheme="minorHAnsi" w:cstheme="minorHAnsi"/>
                <w:sz w:val="24"/>
                <w:szCs w:val="24"/>
              </w:rPr>
              <w:t xml:space="preserve"> </w:t>
            </w:r>
            <w:r w:rsidR="00B14172">
              <w:rPr>
                <w:rFonts w:asciiTheme="minorHAnsi" w:hAnsiTheme="minorHAnsi" w:cstheme="minorHAnsi"/>
                <w:sz w:val="24"/>
                <w:szCs w:val="24"/>
              </w:rPr>
              <w:t xml:space="preserve">a </w:t>
            </w:r>
            <w:r>
              <w:rPr>
                <w:rFonts w:asciiTheme="minorHAnsi" w:hAnsiTheme="minorHAnsi" w:cstheme="minorHAnsi"/>
                <w:sz w:val="24"/>
                <w:szCs w:val="24"/>
              </w:rPr>
              <w:t xml:space="preserve">dozen counties for </w:t>
            </w:r>
            <w:r w:rsidR="00736D0E">
              <w:rPr>
                <w:rFonts w:asciiTheme="minorHAnsi" w:hAnsiTheme="minorHAnsi" w:cstheme="minorHAnsi"/>
                <w:sz w:val="24"/>
                <w:szCs w:val="24"/>
              </w:rPr>
              <w:t xml:space="preserve">prevention of mental illnesses and mental health promotion </w:t>
            </w:r>
            <w:r>
              <w:rPr>
                <w:rFonts w:asciiTheme="minorHAnsi" w:hAnsiTheme="minorHAnsi" w:cstheme="minorHAnsi"/>
                <w:sz w:val="24"/>
                <w:szCs w:val="24"/>
              </w:rPr>
              <w:t>work.</w:t>
            </w:r>
            <w:r w:rsidR="00675C97">
              <w:rPr>
                <w:rFonts w:asciiTheme="minorHAnsi" w:hAnsiTheme="minorHAnsi" w:cstheme="minorHAnsi"/>
                <w:sz w:val="24"/>
                <w:szCs w:val="24"/>
              </w:rPr>
              <w:t xml:space="preserve"> It should be addressed how the work under these grants will move forward</w:t>
            </w:r>
            <w:r w:rsidR="00BF2740">
              <w:rPr>
                <w:rFonts w:asciiTheme="minorHAnsi" w:hAnsiTheme="minorHAnsi" w:cstheme="minorHAnsi"/>
                <w:sz w:val="24"/>
                <w:szCs w:val="24"/>
              </w:rPr>
              <w:t xml:space="preserve"> through</w:t>
            </w:r>
            <w:r w:rsidR="00E71AFA">
              <w:rPr>
                <w:rFonts w:asciiTheme="minorHAnsi" w:hAnsiTheme="minorHAnsi" w:cstheme="minorHAnsi"/>
                <w:sz w:val="24"/>
                <w:szCs w:val="24"/>
              </w:rPr>
              <w:t xml:space="preserve"> reorganization</w:t>
            </w:r>
            <w:r w:rsidR="00675C97">
              <w:rPr>
                <w:rFonts w:asciiTheme="minorHAnsi" w:hAnsiTheme="minorHAnsi" w:cstheme="minorHAnsi"/>
                <w:sz w:val="24"/>
                <w:szCs w:val="24"/>
              </w:rPr>
              <w:t>.</w:t>
            </w:r>
          </w:p>
          <w:p w:rsidR="00584E66" w:rsidRDefault="00584E66" w:rsidP="004C6301">
            <w:pPr>
              <w:rPr>
                <w:rFonts w:asciiTheme="minorHAnsi" w:hAnsiTheme="minorHAnsi" w:cstheme="minorHAnsi"/>
                <w:sz w:val="24"/>
                <w:szCs w:val="24"/>
              </w:rPr>
            </w:pPr>
          </w:p>
          <w:p w:rsidR="00AA2AC2" w:rsidRPr="006A4669" w:rsidRDefault="00AA2AC2" w:rsidP="00AA2AC2">
            <w:pPr>
              <w:rPr>
                <w:rFonts w:asciiTheme="minorHAnsi" w:hAnsiTheme="minorHAnsi" w:cstheme="minorHAnsi"/>
                <w:sz w:val="24"/>
                <w:szCs w:val="24"/>
              </w:rPr>
            </w:pPr>
            <w:r>
              <w:rPr>
                <w:rFonts w:asciiTheme="minorHAnsi" w:hAnsiTheme="minorHAnsi" w:cstheme="minorHAnsi"/>
                <w:sz w:val="24"/>
                <w:szCs w:val="24"/>
              </w:rPr>
              <w:t xml:space="preserve">Committee members can contact Karen Girard at </w:t>
            </w:r>
            <w:hyperlink r:id="rId12" w:history="1">
              <w:r w:rsidR="00736D0E" w:rsidRPr="00786053">
                <w:rPr>
                  <w:rStyle w:val="Hyperlink"/>
                  <w:rFonts w:asciiTheme="minorHAnsi" w:hAnsiTheme="minorHAnsi" w:cstheme="minorHAnsi"/>
                  <w:sz w:val="24"/>
                  <w:szCs w:val="24"/>
                </w:rPr>
                <w:t>Karen.e.girard@state.or.us</w:t>
              </w:r>
            </w:hyperlink>
            <w:r w:rsidR="00736D0E">
              <w:rPr>
                <w:rFonts w:asciiTheme="minorHAnsi" w:hAnsiTheme="minorHAnsi" w:cstheme="minorHAnsi"/>
                <w:sz w:val="24"/>
                <w:szCs w:val="24"/>
              </w:rPr>
              <w:t xml:space="preserve"> </w:t>
            </w:r>
            <w:r>
              <w:rPr>
                <w:rFonts w:asciiTheme="minorHAnsi" w:hAnsiTheme="minorHAnsi" w:cstheme="minorHAnsi"/>
                <w:sz w:val="24"/>
                <w:szCs w:val="24"/>
              </w:rPr>
              <w:t xml:space="preserve">with any </w:t>
            </w:r>
            <w:r w:rsidR="00B72052" w:rsidRPr="006A4669">
              <w:rPr>
                <w:rFonts w:asciiTheme="minorHAnsi" w:hAnsiTheme="minorHAnsi" w:cstheme="minorHAnsi"/>
                <w:sz w:val="24"/>
                <w:szCs w:val="24"/>
              </w:rPr>
              <w:t>questions</w:t>
            </w:r>
            <w:r w:rsidR="00B72052">
              <w:rPr>
                <w:rFonts w:asciiTheme="minorHAnsi" w:hAnsiTheme="minorHAnsi" w:cstheme="minorHAnsi"/>
                <w:sz w:val="24"/>
                <w:szCs w:val="24"/>
              </w:rPr>
              <w:t xml:space="preserve">, </w:t>
            </w:r>
            <w:r>
              <w:rPr>
                <w:rFonts w:asciiTheme="minorHAnsi" w:hAnsiTheme="minorHAnsi" w:cstheme="minorHAnsi"/>
                <w:sz w:val="24"/>
                <w:szCs w:val="24"/>
              </w:rPr>
              <w:t>s</w:t>
            </w:r>
            <w:r w:rsidRPr="006A4669">
              <w:rPr>
                <w:rFonts w:asciiTheme="minorHAnsi" w:hAnsiTheme="minorHAnsi" w:cstheme="minorHAnsi"/>
                <w:sz w:val="24"/>
                <w:szCs w:val="24"/>
              </w:rPr>
              <w:t>uggestions</w:t>
            </w:r>
            <w:r w:rsidR="00B72052">
              <w:rPr>
                <w:rFonts w:asciiTheme="minorHAnsi" w:hAnsiTheme="minorHAnsi" w:cstheme="minorHAnsi"/>
                <w:sz w:val="24"/>
                <w:szCs w:val="24"/>
              </w:rPr>
              <w:t xml:space="preserve"> or </w:t>
            </w:r>
            <w:r>
              <w:rPr>
                <w:rFonts w:asciiTheme="minorHAnsi" w:hAnsiTheme="minorHAnsi" w:cstheme="minorHAnsi"/>
                <w:sz w:val="24"/>
                <w:szCs w:val="24"/>
              </w:rPr>
              <w:t>comments.</w:t>
            </w:r>
            <w:r w:rsidRPr="006A4669">
              <w:rPr>
                <w:rFonts w:asciiTheme="minorHAnsi" w:hAnsiTheme="minorHAnsi" w:cstheme="minorHAnsi"/>
                <w:sz w:val="24"/>
                <w:szCs w:val="24"/>
              </w:rPr>
              <w:t xml:space="preserve"> </w:t>
            </w:r>
          </w:p>
          <w:p w:rsidR="00992A05" w:rsidRPr="006A4669" w:rsidRDefault="00992A05" w:rsidP="004C6301">
            <w:pPr>
              <w:rPr>
                <w:rFonts w:asciiTheme="minorHAnsi" w:hAnsiTheme="minorHAnsi" w:cstheme="minorHAnsi"/>
                <w:sz w:val="24"/>
                <w:szCs w:val="24"/>
              </w:rPr>
            </w:pPr>
          </w:p>
        </w:tc>
        <w:tc>
          <w:tcPr>
            <w:tcW w:w="1301" w:type="dxa"/>
          </w:tcPr>
          <w:p w:rsidR="000F7335" w:rsidRPr="006A4669" w:rsidRDefault="00381388" w:rsidP="009230DC">
            <w:pPr>
              <w:rPr>
                <w:rFonts w:asciiTheme="minorHAnsi" w:hAnsiTheme="minorHAnsi" w:cstheme="minorHAnsi"/>
                <w:sz w:val="24"/>
                <w:szCs w:val="24"/>
              </w:rPr>
            </w:pPr>
            <w:r w:rsidRPr="006A4669">
              <w:rPr>
                <w:rFonts w:asciiTheme="minorHAnsi" w:hAnsiTheme="minorHAnsi" w:cstheme="minorHAnsi"/>
                <w:sz w:val="24"/>
                <w:szCs w:val="24"/>
              </w:rPr>
              <w:lastRenderedPageBreak/>
              <w:t>Karen Girard</w:t>
            </w:r>
          </w:p>
        </w:tc>
      </w:tr>
      <w:tr w:rsidR="000761B8" w:rsidRPr="006A4669" w:rsidTr="007E2BCA">
        <w:trPr>
          <w:trHeight w:val="539"/>
        </w:trPr>
        <w:tc>
          <w:tcPr>
            <w:tcW w:w="2808"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lastRenderedPageBreak/>
              <w:t xml:space="preserve">Stretch Break (5 min) 2:05 – 2:10 </w:t>
            </w:r>
          </w:p>
        </w:tc>
        <w:tc>
          <w:tcPr>
            <w:tcW w:w="2947" w:type="dxa"/>
          </w:tcPr>
          <w:p w:rsidR="00CB60E5" w:rsidRPr="006A4669" w:rsidRDefault="00CB60E5" w:rsidP="00544050">
            <w:pPr>
              <w:rPr>
                <w:rFonts w:asciiTheme="minorHAnsi" w:hAnsiTheme="minorHAnsi" w:cstheme="minorHAnsi"/>
                <w:sz w:val="24"/>
                <w:szCs w:val="24"/>
              </w:rPr>
            </w:pPr>
          </w:p>
        </w:tc>
        <w:tc>
          <w:tcPr>
            <w:tcW w:w="7560" w:type="dxa"/>
          </w:tcPr>
          <w:p w:rsidR="00CB60E5" w:rsidRPr="006A4669" w:rsidRDefault="00CB60E5" w:rsidP="00544050">
            <w:pPr>
              <w:rPr>
                <w:rFonts w:asciiTheme="minorHAnsi" w:hAnsiTheme="minorHAnsi" w:cstheme="minorHAnsi"/>
                <w:sz w:val="24"/>
                <w:szCs w:val="24"/>
              </w:rPr>
            </w:pPr>
          </w:p>
          <w:p w:rsidR="00992A05" w:rsidRPr="006A4669" w:rsidRDefault="00992A05" w:rsidP="00544050">
            <w:pPr>
              <w:rPr>
                <w:rFonts w:asciiTheme="minorHAnsi" w:hAnsiTheme="minorHAnsi" w:cstheme="minorHAnsi"/>
                <w:sz w:val="24"/>
                <w:szCs w:val="24"/>
              </w:rPr>
            </w:pPr>
          </w:p>
        </w:tc>
        <w:tc>
          <w:tcPr>
            <w:tcW w:w="1301" w:type="dxa"/>
          </w:tcPr>
          <w:p w:rsidR="00CB60E5" w:rsidRPr="006A4669" w:rsidRDefault="00CB60E5" w:rsidP="00544050">
            <w:pPr>
              <w:rPr>
                <w:rFonts w:asciiTheme="minorHAnsi" w:hAnsiTheme="minorHAnsi" w:cstheme="minorHAnsi"/>
                <w:sz w:val="24"/>
                <w:szCs w:val="24"/>
              </w:rPr>
            </w:pPr>
            <w:r w:rsidRPr="006A4669">
              <w:rPr>
                <w:rFonts w:asciiTheme="minorHAnsi" w:hAnsiTheme="minorHAnsi" w:cstheme="minorHAnsi"/>
                <w:sz w:val="24"/>
                <w:szCs w:val="24"/>
              </w:rPr>
              <w:t>All</w:t>
            </w:r>
          </w:p>
        </w:tc>
      </w:tr>
      <w:tr w:rsidR="000761B8" w:rsidRPr="006A4669" w:rsidTr="007E2BCA">
        <w:trPr>
          <w:trHeight w:val="890"/>
        </w:trPr>
        <w:tc>
          <w:tcPr>
            <w:tcW w:w="2808" w:type="dxa"/>
          </w:tcPr>
          <w:p w:rsidR="00CB60E5" w:rsidRPr="006A4669" w:rsidRDefault="0009726B" w:rsidP="00544050">
            <w:pPr>
              <w:rPr>
                <w:rFonts w:asciiTheme="minorHAnsi" w:hAnsiTheme="minorHAnsi" w:cstheme="minorHAnsi"/>
                <w:sz w:val="24"/>
                <w:szCs w:val="24"/>
              </w:rPr>
            </w:pPr>
            <w:r w:rsidRPr="006A4669">
              <w:rPr>
                <w:rFonts w:asciiTheme="minorHAnsi" w:hAnsiTheme="minorHAnsi" w:cstheme="minorHAnsi"/>
                <w:sz w:val="24"/>
                <w:szCs w:val="24"/>
              </w:rPr>
              <w:t>Prescription Drug Overdose grant and Program Element</w:t>
            </w:r>
            <w:r w:rsidR="00C421EA" w:rsidRPr="006A4669">
              <w:rPr>
                <w:rFonts w:asciiTheme="minorHAnsi" w:hAnsiTheme="minorHAnsi" w:cstheme="minorHAnsi"/>
                <w:sz w:val="24"/>
                <w:szCs w:val="24"/>
              </w:rPr>
              <w:t xml:space="preserve"> (30</w:t>
            </w:r>
            <w:r w:rsidR="00CB60E5" w:rsidRPr="006A4669">
              <w:rPr>
                <w:rFonts w:asciiTheme="minorHAnsi" w:hAnsiTheme="minorHAnsi" w:cstheme="minorHAnsi"/>
                <w:sz w:val="24"/>
                <w:szCs w:val="24"/>
              </w:rPr>
              <w:t xml:space="preserve"> Min)</w:t>
            </w:r>
          </w:p>
          <w:p w:rsidR="0014655D" w:rsidRPr="006A4669" w:rsidRDefault="0014655D" w:rsidP="00544050">
            <w:pPr>
              <w:rPr>
                <w:rFonts w:asciiTheme="minorHAnsi" w:hAnsiTheme="minorHAnsi" w:cstheme="minorHAnsi"/>
                <w:sz w:val="24"/>
                <w:szCs w:val="24"/>
              </w:rPr>
            </w:pPr>
            <w:r w:rsidRPr="006A4669">
              <w:rPr>
                <w:rFonts w:asciiTheme="minorHAnsi" w:hAnsiTheme="minorHAnsi" w:cstheme="minorHAnsi"/>
                <w:sz w:val="24"/>
                <w:szCs w:val="24"/>
              </w:rPr>
              <w:t>2:10 – 2:40</w:t>
            </w:r>
          </w:p>
          <w:p w:rsidR="00CB60E5" w:rsidRPr="006A4669" w:rsidRDefault="00CB60E5" w:rsidP="00544050">
            <w:pPr>
              <w:rPr>
                <w:rFonts w:asciiTheme="minorHAnsi" w:hAnsiTheme="minorHAnsi" w:cstheme="minorHAnsi"/>
                <w:sz w:val="24"/>
                <w:szCs w:val="24"/>
              </w:rPr>
            </w:pPr>
          </w:p>
        </w:tc>
        <w:tc>
          <w:tcPr>
            <w:tcW w:w="2947" w:type="dxa"/>
          </w:tcPr>
          <w:p w:rsidR="006B301E" w:rsidRPr="006A4669" w:rsidRDefault="00CB60E5" w:rsidP="00544050">
            <w:pPr>
              <w:pStyle w:val="NormalWeb"/>
              <w:rPr>
                <w:rFonts w:asciiTheme="minorHAnsi" w:hAnsiTheme="minorHAnsi" w:cstheme="minorHAnsi"/>
                <w:b/>
              </w:rPr>
            </w:pPr>
            <w:r w:rsidRPr="006A4669">
              <w:rPr>
                <w:rFonts w:asciiTheme="minorHAnsi" w:hAnsiTheme="minorHAnsi" w:cstheme="minorHAnsi"/>
                <w:b/>
              </w:rPr>
              <w:t xml:space="preserve">Background: </w:t>
            </w:r>
            <w:r w:rsidR="00834931" w:rsidRPr="006A4669">
              <w:rPr>
                <w:rFonts w:asciiTheme="minorHAnsi" w:hAnsiTheme="minorHAnsi" w:cstheme="minorHAnsi"/>
              </w:rPr>
              <w:t>The Oregon Health Authority, Public Health Division Injury and Violence Prevention Program (IVPP) has received CDC Prescription Drug Overdose for States funding to reduce deaths, hospitalizations, and emergency department visits related to drug overdose in Oregon. One of the grant objectives is to fund five high-burden county regions to help build infrastructure for a community network within the region.</w:t>
            </w:r>
          </w:p>
          <w:p w:rsidR="00CB60E5" w:rsidRPr="006A4669" w:rsidRDefault="00CB60E5" w:rsidP="0009726B">
            <w:pPr>
              <w:pStyle w:val="NormalWeb"/>
              <w:rPr>
                <w:rFonts w:asciiTheme="minorHAnsi" w:hAnsiTheme="minorHAnsi" w:cstheme="minorHAnsi"/>
              </w:rPr>
            </w:pPr>
            <w:r w:rsidRPr="006A4669">
              <w:rPr>
                <w:rFonts w:asciiTheme="minorHAnsi" w:hAnsiTheme="minorHAnsi" w:cstheme="minorHAnsi"/>
                <w:b/>
              </w:rPr>
              <w:t>Objective:</w:t>
            </w:r>
            <w:r w:rsidR="00C421EA" w:rsidRPr="006A4669">
              <w:rPr>
                <w:rFonts w:asciiTheme="minorHAnsi" w:eastAsia="Calibri" w:hAnsiTheme="minorHAnsi" w:cstheme="minorHAnsi"/>
                <w:sz w:val="22"/>
                <w:szCs w:val="22"/>
              </w:rPr>
              <w:t xml:space="preserve"> </w:t>
            </w:r>
            <w:r w:rsidR="00834931" w:rsidRPr="006A4669">
              <w:rPr>
                <w:rFonts w:asciiTheme="minorHAnsi" w:eastAsia="Calibri" w:hAnsiTheme="minorHAnsi" w:cstheme="minorHAnsi"/>
                <w:sz w:val="22"/>
                <w:szCs w:val="22"/>
              </w:rPr>
              <w:t xml:space="preserve">Provide information about this grant. Discuss forming a work group to help edit and revise a Program Element for the funding opportunity. </w:t>
            </w:r>
          </w:p>
        </w:tc>
        <w:tc>
          <w:tcPr>
            <w:tcW w:w="7560" w:type="dxa"/>
          </w:tcPr>
          <w:p w:rsidR="009A0101" w:rsidRDefault="009A0101" w:rsidP="00584E66">
            <w:pPr>
              <w:pStyle w:val="NormalWeb"/>
              <w:rPr>
                <w:rFonts w:asciiTheme="minorHAnsi" w:hAnsiTheme="minorHAnsi" w:cstheme="minorHAnsi"/>
              </w:rPr>
            </w:pPr>
            <w:r>
              <w:rPr>
                <w:rFonts w:asciiTheme="minorHAnsi" w:hAnsiTheme="minorHAnsi" w:cstheme="minorHAnsi"/>
              </w:rPr>
              <w:t>Lisa Millet provided an overview of t</w:t>
            </w:r>
            <w:r w:rsidR="00584E66" w:rsidRPr="006A4669">
              <w:rPr>
                <w:rFonts w:asciiTheme="minorHAnsi" w:hAnsiTheme="minorHAnsi" w:cstheme="minorHAnsi"/>
              </w:rPr>
              <w:t>he Oregon Injury and Violence Prevention Program (IVPP)</w:t>
            </w:r>
            <w:r>
              <w:rPr>
                <w:rFonts w:asciiTheme="minorHAnsi" w:hAnsiTheme="minorHAnsi" w:cstheme="minorHAnsi"/>
              </w:rPr>
              <w:t>, which is within t</w:t>
            </w:r>
            <w:r w:rsidRPr="006A4669">
              <w:rPr>
                <w:rFonts w:asciiTheme="minorHAnsi" w:hAnsiTheme="minorHAnsi" w:cstheme="minorHAnsi"/>
              </w:rPr>
              <w:t>he Oregon Health Authority</w:t>
            </w:r>
            <w:r>
              <w:rPr>
                <w:rFonts w:asciiTheme="minorHAnsi" w:hAnsiTheme="minorHAnsi" w:cstheme="minorHAnsi"/>
              </w:rPr>
              <w:t>/</w:t>
            </w:r>
            <w:r w:rsidRPr="006A4669">
              <w:rPr>
                <w:rFonts w:asciiTheme="minorHAnsi" w:hAnsiTheme="minorHAnsi" w:cstheme="minorHAnsi"/>
              </w:rPr>
              <w:t>Public Health Division</w:t>
            </w:r>
            <w:r>
              <w:rPr>
                <w:rFonts w:asciiTheme="minorHAnsi" w:hAnsiTheme="minorHAnsi" w:cstheme="minorHAnsi"/>
              </w:rPr>
              <w:t>. The program, which</w:t>
            </w:r>
            <w:r w:rsidR="00584E66" w:rsidRPr="006A4669">
              <w:rPr>
                <w:rFonts w:asciiTheme="minorHAnsi" w:hAnsiTheme="minorHAnsi" w:cstheme="minorHAnsi"/>
              </w:rPr>
              <w:t xml:space="preserve"> </w:t>
            </w:r>
            <w:r w:rsidR="00584E66">
              <w:rPr>
                <w:rFonts w:asciiTheme="minorHAnsi" w:hAnsiTheme="minorHAnsi" w:cstheme="minorHAnsi"/>
              </w:rPr>
              <w:t>is funded mostly by CDC</w:t>
            </w:r>
            <w:r>
              <w:rPr>
                <w:rFonts w:asciiTheme="minorHAnsi" w:hAnsiTheme="minorHAnsi" w:cstheme="minorHAnsi"/>
              </w:rPr>
              <w:t>, r</w:t>
            </w:r>
            <w:r w:rsidR="00584E66">
              <w:rPr>
                <w:rFonts w:asciiTheme="minorHAnsi" w:hAnsiTheme="minorHAnsi" w:cstheme="minorHAnsi"/>
              </w:rPr>
              <w:t xml:space="preserve">ecently received a four-year grant to fund </w:t>
            </w:r>
            <w:r w:rsidR="00584E66" w:rsidRPr="006A4669">
              <w:rPr>
                <w:rFonts w:asciiTheme="minorHAnsi" w:hAnsiTheme="minorHAnsi" w:cstheme="minorHAnsi"/>
              </w:rPr>
              <w:t xml:space="preserve">Prescription Drug Overdose </w:t>
            </w:r>
            <w:r w:rsidR="00602539">
              <w:rPr>
                <w:rFonts w:asciiTheme="minorHAnsi" w:hAnsiTheme="minorHAnsi" w:cstheme="minorHAnsi"/>
              </w:rPr>
              <w:t>(PDO) P</w:t>
            </w:r>
            <w:r>
              <w:rPr>
                <w:rFonts w:asciiTheme="minorHAnsi" w:hAnsiTheme="minorHAnsi" w:cstheme="minorHAnsi"/>
              </w:rPr>
              <w:t xml:space="preserve">revention work at </w:t>
            </w:r>
            <w:r w:rsidR="00602539">
              <w:rPr>
                <w:rFonts w:asciiTheme="minorHAnsi" w:hAnsiTheme="minorHAnsi" w:cstheme="minorHAnsi"/>
              </w:rPr>
              <w:t xml:space="preserve">the </w:t>
            </w:r>
            <w:r>
              <w:rPr>
                <w:rFonts w:asciiTheme="minorHAnsi" w:hAnsiTheme="minorHAnsi" w:cstheme="minorHAnsi"/>
              </w:rPr>
              <w:t>state and local level</w:t>
            </w:r>
            <w:r w:rsidR="00602539">
              <w:rPr>
                <w:rFonts w:asciiTheme="minorHAnsi" w:hAnsiTheme="minorHAnsi" w:cstheme="minorHAnsi"/>
              </w:rPr>
              <w:t>s</w:t>
            </w:r>
            <w:r>
              <w:rPr>
                <w:rFonts w:asciiTheme="minorHAnsi" w:hAnsiTheme="minorHAnsi" w:cstheme="minorHAnsi"/>
              </w:rPr>
              <w:t xml:space="preserve"> </w:t>
            </w:r>
            <w:r w:rsidR="00602539">
              <w:rPr>
                <w:rFonts w:asciiTheme="minorHAnsi" w:hAnsiTheme="minorHAnsi" w:cstheme="minorHAnsi"/>
              </w:rPr>
              <w:t>to</w:t>
            </w:r>
            <w:r w:rsidR="00584E66" w:rsidRPr="006A4669">
              <w:rPr>
                <w:rFonts w:asciiTheme="minorHAnsi" w:hAnsiTheme="minorHAnsi" w:cstheme="minorHAnsi"/>
              </w:rPr>
              <w:t xml:space="preserve"> reduc</w:t>
            </w:r>
            <w:r w:rsidR="00602539">
              <w:rPr>
                <w:rFonts w:asciiTheme="minorHAnsi" w:hAnsiTheme="minorHAnsi" w:cstheme="minorHAnsi"/>
              </w:rPr>
              <w:t>e</w:t>
            </w:r>
            <w:r w:rsidR="00584E66" w:rsidRPr="006A4669">
              <w:rPr>
                <w:rFonts w:asciiTheme="minorHAnsi" w:hAnsiTheme="minorHAnsi" w:cstheme="minorHAnsi"/>
              </w:rPr>
              <w:t xml:space="preserve"> deaths, hospitalizations and emergency department visits related to drug overdose in Oregon.</w:t>
            </w:r>
            <w:r>
              <w:rPr>
                <w:rFonts w:asciiTheme="minorHAnsi" w:hAnsiTheme="minorHAnsi" w:cstheme="minorHAnsi"/>
              </w:rPr>
              <w:t xml:space="preserve"> </w:t>
            </w:r>
          </w:p>
          <w:p w:rsidR="00584E66" w:rsidRDefault="009A0101" w:rsidP="00584E66">
            <w:pPr>
              <w:pStyle w:val="NormalWeb"/>
              <w:rPr>
                <w:rFonts w:asciiTheme="minorHAnsi" w:hAnsiTheme="minorHAnsi" w:cstheme="minorHAnsi"/>
              </w:rPr>
            </w:pPr>
            <w:r>
              <w:rPr>
                <w:rFonts w:asciiTheme="minorHAnsi" w:hAnsiTheme="minorHAnsi" w:cstheme="minorHAnsi"/>
              </w:rPr>
              <w:t xml:space="preserve">Lisa Shields and Matt </w:t>
            </w:r>
            <w:proofErr w:type="spellStart"/>
            <w:r>
              <w:rPr>
                <w:rFonts w:asciiTheme="minorHAnsi" w:hAnsiTheme="minorHAnsi" w:cstheme="minorHAnsi"/>
              </w:rPr>
              <w:t>Laidler</w:t>
            </w:r>
            <w:proofErr w:type="spellEnd"/>
            <w:r>
              <w:rPr>
                <w:rFonts w:asciiTheme="minorHAnsi" w:hAnsiTheme="minorHAnsi" w:cstheme="minorHAnsi"/>
              </w:rPr>
              <w:t xml:space="preserve"> spoke about the </w:t>
            </w:r>
            <w:r w:rsidR="00602539">
              <w:rPr>
                <w:rFonts w:asciiTheme="minorHAnsi" w:hAnsiTheme="minorHAnsi" w:cstheme="minorHAnsi"/>
              </w:rPr>
              <w:t xml:space="preserve">PDO </w:t>
            </w:r>
            <w:r>
              <w:rPr>
                <w:rFonts w:asciiTheme="minorHAnsi" w:hAnsiTheme="minorHAnsi" w:cstheme="minorHAnsi"/>
              </w:rPr>
              <w:t>burden in Oregon and the grant objective to</w:t>
            </w:r>
            <w:r w:rsidR="00584E66" w:rsidRPr="006A4669">
              <w:rPr>
                <w:rFonts w:asciiTheme="minorHAnsi" w:hAnsiTheme="minorHAnsi" w:cstheme="minorHAnsi"/>
              </w:rPr>
              <w:t xml:space="preserve"> fund five high-burden county regions </w:t>
            </w:r>
            <w:r w:rsidR="006A7A39">
              <w:rPr>
                <w:rFonts w:asciiTheme="minorHAnsi" w:hAnsiTheme="minorHAnsi" w:cstheme="minorHAnsi"/>
              </w:rPr>
              <w:t>to</w:t>
            </w:r>
            <w:r>
              <w:rPr>
                <w:rFonts w:asciiTheme="minorHAnsi" w:hAnsiTheme="minorHAnsi" w:cstheme="minorHAnsi"/>
              </w:rPr>
              <w:t xml:space="preserve"> </w:t>
            </w:r>
            <w:r w:rsidR="00584E66" w:rsidRPr="006A4669">
              <w:rPr>
                <w:rFonts w:asciiTheme="minorHAnsi" w:hAnsiTheme="minorHAnsi" w:cstheme="minorHAnsi"/>
              </w:rPr>
              <w:t xml:space="preserve">help </w:t>
            </w:r>
            <w:r>
              <w:rPr>
                <w:rFonts w:asciiTheme="minorHAnsi" w:hAnsiTheme="minorHAnsi" w:cstheme="minorHAnsi"/>
              </w:rPr>
              <w:t xml:space="preserve">them </w:t>
            </w:r>
            <w:r w:rsidR="00D14178">
              <w:rPr>
                <w:rFonts w:asciiTheme="minorHAnsi" w:hAnsiTheme="minorHAnsi" w:cstheme="minorHAnsi"/>
              </w:rPr>
              <w:t>develop</w:t>
            </w:r>
            <w:r w:rsidR="00584E66" w:rsidRPr="006A4669">
              <w:rPr>
                <w:rFonts w:asciiTheme="minorHAnsi" w:hAnsiTheme="minorHAnsi" w:cstheme="minorHAnsi"/>
              </w:rPr>
              <w:t xml:space="preserve"> infrastructure for </w:t>
            </w:r>
            <w:r w:rsidR="00D14178">
              <w:rPr>
                <w:rFonts w:asciiTheme="minorHAnsi" w:hAnsiTheme="minorHAnsi" w:cstheme="minorHAnsi"/>
              </w:rPr>
              <w:t xml:space="preserve">PDO prevention </w:t>
            </w:r>
            <w:r w:rsidR="00584E66" w:rsidRPr="006A4669">
              <w:rPr>
                <w:rFonts w:asciiTheme="minorHAnsi" w:hAnsiTheme="minorHAnsi" w:cstheme="minorHAnsi"/>
              </w:rPr>
              <w:t>within the region.</w:t>
            </w:r>
            <w:r>
              <w:rPr>
                <w:rFonts w:asciiTheme="minorHAnsi" w:hAnsiTheme="minorHAnsi" w:cstheme="minorHAnsi"/>
              </w:rPr>
              <w:t xml:space="preserve"> A copy of the PowerPoint presentation is attached.</w:t>
            </w:r>
          </w:p>
          <w:p w:rsidR="00D14178" w:rsidRDefault="00D14178" w:rsidP="00AA66E4">
            <w:pPr>
              <w:pStyle w:val="NormalWeb"/>
              <w:spacing w:after="0" w:afterAutospacing="0"/>
              <w:rPr>
                <w:rFonts w:asciiTheme="minorHAnsi" w:hAnsiTheme="minorHAnsi" w:cstheme="minorHAnsi"/>
              </w:rPr>
            </w:pPr>
            <w:r>
              <w:rPr>
                <w:rFonts w:asciiTheme="minorHAnsi" w:hAnsiTheme="minorHAnsi" w:cstheme="minorHAnsi"/>
              </w:rPr>
              <w:t>Discussion:</w:t>
            </w:r>
          </w:p>
          <w:p w:rsidR="005F0901" w:rsidRDefault="00180EB3" w:rsidP="00AA66E4">
            <w:pPr>
              <w:pStyle w:val="NormalWeb"/>
              <w:spacing w:before="0" w:beforeAutospacing="0"/>
              <w:rPr>
                <w:rFonts w:asciiTheme="minorHAnsi" w:hAnsiTheme="minorHAnsi" w:cstheme="minorHAnsi"/>
              </w:rPr>
            </w:pPr>
            <w:r>
              <w:rPr>
                <w:rFonts w:asciiTheme="minorHAnsi" w:hAnsiTheme="minorHAnsi" w:cstheme="minorHAnsi"/>
              </w:rPr>
              <w:t>Considering the short timeline, c</w:t>
            </w:r>
            <w:r w:rsidR="005F0901">
              <w:rPr>
                <w:rFonts w:asciiTheme="minorHAnsi" w:hAnsiTheme="minorHAnsi" w:cstheme="minorHAnsi"/>
              </w:rPr>
              <w:t>ounty regions were selected based on</w:t>
            </w:r>
            <w:r w:rsidR="00D14178">
              <w:rPr>
                <w:rFonts w:asciiTheme="minorHAnsi" w:hAnsiTheme="minorHAnsi" w:cstheme="minorHAnsi"/>
              </w:rPr>
              <w:t xml:space="preserve"> a composite score </w:t>
            </w:r>
            <w:r w:rsidR="00AA66E4">
              <w:rPr>
                <w:rFonts w:asciiTheme="minorHAnsi" w:hAnsiTheme="minorHAnsi" w:cstheme="minorHAnsi"/>
              </w:rPr>
              <w:t xml:space="preserve">reflecting </w:t>
            </w:r>
            <w:r w:rsidR="005F0901">
              <w:rPr>
                <w:rFonts w:asciiTheme="minorHAnsi" w:hAnsiTheme="minorHAnsi" w:cstheme="minorHAnsi"/>
              </w:rPr>
              <w:t xml:space="preserve">their </w:t>
            </w:r>
            <w:r w:rsidR="006A7A39">
              <w:rPr>
                <w:rFonts w:asciiTheme="minorHAnsi" w:hAnsiTheme="minorHAnsi" w:cstheme="minorHAnsi"/>
              </w:rPr>
              <w:t xml:space="preserve">burden, </w:t>
            </w:r>
            <w:r>
              <w:rPr>
                <w:rFonts w:asciiTheme="minorHAnsi" w:hAnsiTheme="minorHAnsi" w:cstheme="minorHAnsi"/>
              </w:rPr>
              <w:t>readiness</w:t>
            </w:r>
            <w:r w:rsidR="006A7A39">
              <w:rPr>
                <w:rFonts w:asciiTheme="minorHAnsi" w:hAnsiTheme="minorHAnsi" w:cstheme="minorHAnsi"/>
              </w:rPr>
              <w:t>,</w:t>
            </w:r>
            <w:r>
              <w:rPr>
                <w:rFonts w:asciiTheme="minorHAnsi" w:hAnsiTheme="minorHAnsi" w:cstheme="minorHAnsi"/>
              </w:rPr>
              <w:t xml:space="preserve"> availability of </w:t>
            </w:r>
            <w:r w:rsidR="005F0901">
              <w:rPr>
                <w:rFonts w:asciiTheme="minorHAnsi" w:hAnsiTheme="minorHAnsi" w:cstheme="minorHAnsi"/>
              </w:rPr>
              <w:t>infrastructure</w:t>
            </w:r>
            <w:r w:rsidR="006A7A39">
              <w:rPr>
                <w:rFonts w:asciiTheme="minorHAnsi" w:hAnsiTheme="minorHAnsi" w:cstheme="minorHAnsi"/>
              </w:rPr>
              <w:t>,</w:t>
            </w:r>
            <w:r w:rsidR="005F0901">
              <w:rPr>
                <w:rFonts w:asciiTheme="minorHAnsi" w:hAnsiTheme="minorHAnsi" w:cstheme="minorHAnsi"/>
              </w:rPr>
              <w:t xml:space="preserve"> a</w:t>
            </w:r>
            <w:r w:rsidR="00602539">
              <w:rPr>
                <w:rFonts w:asciiTheme="minorHAnsi" w:hAnsiTheme="minorHAnsi" w:cstheme="minorHAnsi"/>
              </w:rPr>
              <w:t>n</w:t>
            </w:r>
            <w:r w:rsidR="005F0901">
              <w:rPr>
                <w:rFonts w:asciiTheme="minorHAnsi" w:hAnsiTheme="minorHAnsi" w:cstheme="minorHAnsi"/>
              </w:rPr>
              <w:t xml:space="preserve">d </w:t>
            </w:r>
            <w:r>
              <w:rPr>
                <w:rFonts w:asciiTheme="minorHAnsi" w:hAnsiTheme="minorHAnsi" w:cstheme="minorHAnsi"/>
              </w:rPr>
              <w:t xml:space="preserve">resources </w:t>
            </w:r>
            <w:r w:rsidR="005F0901">
              <w:rPr>
                <w:rFonts w:asciiTheme="minorHAnsi" w:hAnsiTheme="minorHAnsi" w:cstheme="minorHAnsi"/>
              </w:rPr>
              <w:t>to implement</w:t>
            </w:r>
            <w:r>
              <w:rPr>
                <w:rFonts w:asciiTheme="minorHAnsi" w:hAnsiTheme="minorHAnsi" w:cstheme="minorHAnsi"/>
              </w:rPr>
              <w:t xml:space="preserve"> the program</w:t>
            </w:r>
            <w:r w:rsidR="009C52CF">
              <w:rPr>
                <w:rFonts w:asciiTheme="minorHAnsi" w:hAnsiTheme="minorHAnsi" w:cstheme="minorHAnsi"/>
              </w:rPr>
              <w:t xml:space="preserve">. Each region will have a fiscal lead </w:t>
            </w:r>
            <w:r w:rsidR="006A7A39">
              <w:rPr>
                <w:rFonts w:asciiTheme="minorHAnsi" w:hAnsiTheme="minorHAnsi" w:cstheme="minorHAnsi"/>
              </w:rPr>
              <w:t xml:space="preserve">that receives the funding </w:t>
            </w:r>
            <w:r w:rsidR="005B605C">
              <w:rPr>
                <w:rFonts w:asciiTheme="minorHAnsi" w:hAnsiTheme="minorHAnsi" w:cstheme="minorHAnsi"/>
              </w:rPr>
              <w:t xml:space="preserve">and </w:t>
            </w:r>
            <w:r w:rsidR="006A7A39">
              <w:rPr>
                <w:rFonts w:asciiTheme="minorHAnsi" w:hAnsiTheme="minorHAnsi" w:cstheme="minorHAnsi"/>
              </w:rPr>
              <w:t xml:space="preserve">is responsible for </w:t>
            </w:r>
            <w:r w:rsidR="009C52CF">
              <w:rPr>
                <w:rFonts w:asciiTheme="minorHAnsi" w:hAnsiTheme="minorHAnsi" w:cstheme="minorHAnsi"/>
              </w:rPr>
              <w:t>distribut</w:t>
            </w:r>
            <w:r w:rsidR="006A7A39">
              <w:rPr>
                <w:rFonts w:asciiTheme="minorHAnsi" w:hAnsiTheme="minorHAnsi" w:cstheme="minorHAnsi"/>
              </w:rPr>
              <w:t>ing</w:t>
            </w:r>
            <w:r w:rsidR="009C52CF">
              <w:rPr>
                <w:rFonts w:asciiTheme="minorHAnsi" w:hAnsiTheme="minorHAnsi" w:cstheme="minorHAnsi"/>
              </w:rPr>
              <w:t xml:space="preserve"> funding among participating entities.</w:t>
            </w:r>
          </w:p>
          <w:p w:rsidR="005F0901" w:rsidRDefault="005F0901" w:rsidP="00584E66">
            <w:pPr>
              <w:pStyle w:val="NormalWeb"/>
              <w:rPr>
                <w:rFonts w:asciiTheme="minorHAnsi" w:hAnsiTheme="minorHAnsi" w:cstheme="minorHAnsi"/>
              </w:rPr>
            </w:pPr>
            <w:r>
              <w:rPr>
                <w:rFonts w:asciiTheme="minorHAnsi" w:hAnsiTheme="minorHAnsi" w:cstheme="minorHAnsi"/>
              </w:rPr>
              <w:t xml:space="preserve">The program needs volunteers </w:t>
            </w:r>
            <w:r w:rsidR="006A7A39">
              <w:rPr>
                <w:rFonts w:asciiTheme="minorHAnsi" w:hAnsiTheme="minorHAnsi" w:cstheme="minorHAnsi"/>
              </w:rPr>
              <w:t>from the CLHO Healthy Communities Committee</w:t>
            </w:r>
            <w:r>
              <w:rPr>
                <w:rFonts w:asciiTheme="minorHAnsi" w:hAnsiTheme="minorHAnsi" w:cstheme="minorHAnsi"/>
              </w:rPr>
              <w:t xml:space="preserve"> to review </w:t>
            </w:r>
            <w:r w:rsidR="00180EB3">
              <w:rPr>
                <w:rFonts w:asciiTheme="minorHAnsi" w:hAnsiTheme="minorHAnsi" w:cstheme="minorHAnsi"/>
              </w:rPr>
              <w:t xml:space="preserve">the draft Program Element </w:t>
            </w:r>
            <w:r>
              <w:rPr>
                <w:rFonts w:asciiTheme="minorHAnsi" w:hAnsiTheme="minorHAnsi" w:cstheme="minorHAnsi"/>
              </w:rPr>
              <w:t xml:space="preserve">and provide county perspective. </w:t>
            </w:r>
            <w:r w:rsidR="009C52CF">
              <w:rPr>
                <w:rFonts w:asciiTheme="minorHAnsi" w:hAnsiTheme="minorHAnsi" w:cstheme="minorHAnsi"/>
              </w:rPr>
              <w:t xml:space="preserve">The work </w:t>
            </w:r>
            <w:r w:rsidR="00AA66E4">
              <w:rPr>
                <w:rFonts w:asciiTheme="minorHAnsi" w:hAnsiTheme="minorHAnsi" w:cstheme="minorHAnsi"/>
              </w:rPr>
              <w:t xml:space="preserve">on the document </w:t>
            </w:r>
            <w:r w:rsidR="009C52CF">
              <w:rPr>
                <w:rFonts w:asciiTheme="minorHAnsi" w:hAnsiTheme="minorHAnsi" w:cstheme="minorHAnsi"/>
              </w:rPr>
              <w:t>needs to be completed by Dec</w:t>
            </w:r>
            <w:r w:rsidR="006A7A39">
              <w:rPr>
                <w:rFonts w:asciiTheme="minorHAnsi" w:hAnsiTheme="minorHAnsi" w:cstheme="minorHAnsi"/>
              </w:rPr>
              <w:t>ember</w:t>
            </w:r>
            <w:r w:rsidR="009C52CF">
              <w:rPr>
                <w:rFonts w:asciiTheme="minorHAnsi" w:hAnsiTheme="minorHAnsi" w:cstheme="minorHAnsi"/>
              </w:rPr>
              <w:t xml:space="preserve"> </w:t>
            </w:r>
            <w:r w:rsidR="00AA66E4">
              <w:rPr>
                <w:rFonts w:asciiTheme="minorHAnsi" w:hAnsiTheme="minorHAnsi" w:cstheme="minorHAnsi"/>
              </w:rPr>
              <w:t xml:space="preserve">3 so that it can be presented to </w:t>
            </w:r>
            <w:r w:rsidR="006A7A39">
              <w:rPr>
                <w:rFonts w:asciiTheme="minorHAnsi" w:hAnsiTheme="minorHAnsi" w:cstheme="minorHAnsi"/>
              </w:rPr>
              <w:t xml:space="preserve">the CLHO </w:t>
            </w:r>
            <w:r w:rsidR="00AA66E4">
              <w:rPr>
                <w:rFonts w:asciiTheme="minorHAnsi" w:hAnsiTheme="minorHAnsi" w:cstheme="minorHAnsi"/>
              </w:rPr>
              <w:t>H</w:t>
            </w:r>
            <w:r w:rsidR="006A7A39">
              <w:rPr>
                <w:rFonts w:asciiTheme="minorHAnsi" w:hAnsiTheme="minorHAnsi" w:cstheme="minorHAnsi"/>
              </w:rPr>
              <w:t xml:space="preserve">ealthy </w:t>
            </w:r>
            <w:r w:rsidR="00AA66E4">
              <w:rPr>
                <w:rFonts w:asciiTheme="minorHAnsi" w:hAnsiTheme="minorHAnsi" w:cstheme="minorHAnsi"/>
              </w:rPr>
              <w:t>C</w:t>
            </w:r>
            <w:r w:rsidR="006A7A39">
              <w:rPr>
                <w:rFonts w:asciiTheme="minorHAnsi" w:hAnsiTheme="minorHAnsi" w:cstheme="minorHAnsi"/>
              </w:rPr>
              <w:t>ommunities</w:t>
            </w:r>
            <w:r w:rsidR="00AA66E4">
              <w:rPr>
                <w:rFonts w:asciiTheme="minorHAnsi" w:hAnsiTheme="minorHAnsi" w:cstheme="minorHAnsi"/>
              </w:rPr>
              <w:t xml:space="preserve"> Committee </w:t>
            </w:r>
            <w:r w:rsidR="00151D13">
              <w:rPr>
                <w:rFonts w:asciiTheme="minorHAnsi" w:hAnsiTheme="minorHAnsi" w:cstheme="minorHAnsi"/>
              </w:rPr>
              <w:t>prior</w:t>
            </w:r>
            <w:r w:rsidR="00AA66E4">
              <w:rPr>
                <w:rFonts w:asciiTheme="minorHAnsi" w:hAnsiTheme="minorHAnsi" w:cstheme="minorHAnsi"/>
              </w:rPr>
              <w:t xml:space="preserve"> to </w:t>
            </w:r>
            <w:r w:rsidR="006A7A39">
              <w:rPr>
                <w:rFonts w:asciiTheme="minorHAnsi" w:hAnsiTheme="minorHAnsi" w:cstheme="minorHAnsi"/>
              </w:rPr>
              <w:t xml:space="preserve">being presented to </w:t>
            </w:r>
            <w:r w:rsidR="00AA66E4">
              <w:rPr>
                <w:rFonts w:asciiTheme="minorHAnsi" w:hAnsiTheme="minorHAnsi" w:cstheme="minorHAnsi"/>
              </w:rPr>
              <w:t>CLHO on Dec</w:t>
            </w:r>
            <w:r w:rsidR="006A7A39">
              <w:rPr>
                <w:rFonts w:asciiTheme="minorHAnsi" w:hAnsiTheme="minorHAnsi" w:cstheme="minorHAnsi"/>
              </w:rPr>
              <w:t>ember</w:t>
            </w:r>
            <w:r w:rsidR="00AA66E4">
              <w:rPr>
                <w:rFonts w:asciiTheme="minorHAnsi" w:hAnsiTheme="minorHAnsi" w:cstheme="minorHAnsi"/>
              </w:rPr>
              <w:t xml:space="preserve"> 17. </w:t>
            </w:r>
            <w:r w:rsidR="006A7A39">
              <w:rPr>
                <w:rFonts w:asciiTheme="minorHAnsi" w:hAnsiTheme="minorHAnsi" w:cstheme="minorHAnsi"/>
              </w:rPr>
              <w:t>After that</w:t>
            </w:r>
            <w:r w:rsidR="00BF2740">
              <w:rPr>
                <w:rFonts w:asciiTheme="minorHAnsi" w:hAnsiTheme="minorHAnsi" w:cstheme="minorHAnsi"/>
              </w:rPr>
              <w:t>,</w:t>
            </w:r>
            <w:r w:rsidR="00AA66E4">
              <w:rPr>
                <w:rFonts w:asciiTheme="minorHAnsi" w:hAnsiTheme="minorHAnsi" w:cstheme="minorHAnsi"/>
              </w:rPr>
              <w:t xml:space="preserve"> the Program Element will be submitted to the </w:t>
            </w:r>
            <w:r w:rsidR="006A7A39">
              <w:rPr>
                <w:rFonts w:asciiTheme="minorHAnsi" w:hAnsiTheme="minorHAnsi" w:cstheme="minorHAnsi"/>
              </w:rPr>
              <w:t xml:space="preserve">state Office of </w:t>
            </w:r>
            <w:r w:rsidR="00AA66E4">
              <w:rPr>
                <w:rFonts w:asciiTheme="minorHAnsi" w:hAnsiTheme="minorHAnsi" w:cstheme="minorHAnsi"/>
              </w:rPr>
              <w:t>Contracts and Procurement</w:t>
            </w:r>
            <w:r w:rsidR="009D1504">
              <w:rPr>
                <w:rFonts w:asciiTheme="minorHAnsi" w:hAnsiTheme="minorHAnsi" w:cstheme="minorHAnsi"/>
              </w:rPr>
              <w:t xml:space="preserve">. </w:t>
            </w:r>
            <w:r w:rsidR="00180EB3">
              <w:rPr>
                <w:rFonts w:asciiTheme="minorHAnsi" w:hAnsiTheme="minorHAnsi" w:cstheme="minorHAnsi"/>
              </w:rPr>
              <w:t>Ta</w:t>
            </w:r>
            <w:r w:rsidR="005B605C">
              <w:rPr>
                <w:rFonts w:asciiTheme="minorHAnsi" w:hAnsiTheme="minorHAnsi" w:cstheme="minorHAnsi"/>
              </w:rPr>
              <w:t>tiana</w:t>
            </w:r>
            <w:r w:rsidR="00180EB3">
              <w:rPr>
                <w:rFonts w:asciiTheme="minorHAnsi" w:hAnsiTheme="minorHAnsi" w:cstheme="minorHAnsi"/>
              </w:rPr>
              <w:t xml:space="preserve"> and Kris volunteered to review the draft document</w:t>
            </w:r>
            <w:r w:rsidR="005B605C">
              <w:rPr>
                <w:rFonts w:asciiTheme="minorHAnsi" w:hAnsiTheme="minorHAnsi" w:cstheme="minorHAnsi"/>
              </w:rPr>
              <w:t>,</w:t>
            </w:r>
            <w:r w:rsidR="00180EB3">
              <w:rPr>
                <w:rFonts w:asciiTheme="minorHAnsi" w:hAnsiTheme="minorHAnsi" w:cstheme="minorHAnsi"/>
              </w:rPr>
              <w:t xml:space="preserve"> which Lisa Shields</w:t>
            </w:r>
            <w:r w:rsidR="006A7A39">
              <w:rPr>
                <w:rFonts w:asciiTheme="minorHAnsi" w:hAnsiTheme="minorHAnsi" w:cstheme="minorHAnsi"/>
              </w:rPr>
              <w:t xml:space="preserve"> </w:t>
            </w:r>
            <w:r w:rsidR="00180EB3">
              <w:rPr>
                <w:rFonts w:asciiTheme="minorHAnsi" w:hAnsiTheme="minorHAnsi" w:cstheme="minorHAnsi"/>
              </w:rPr>
              <w:t xml:space="preserve">will send them. </w:t>
            </w:r>
          </w:p>
          <w:p w:rsidR="009C52CF" w:rsidRDefault="009C52CF" w:rsidP="006A7A39">
            <w:pPr>
              <w:pStyle w:val="NormalWeb"/>
              <w:rPr>
                <w:rFonts w:asciiTheme="minorHAnsi" w:hAnsiTheme="minorHAnsi" w:cstheme="minorHAnsi"/>
              </w:rPr>
            </w:pPr>
            <w:r>
              <w:rPr>
                <w:rFonts w:asciiTheme="minorHAnsi" w:hAnsiTheme="minorHAnsi" w:cstheme="minorHAnsi"/>
              </w:rPr>
              <w:t>Since the timeline is short and there are many</w:t>
            </w:r>
            <w:r w:rsidR="00180EB3">
              <w:rPr>
                <w:rFonts w:asciiTheme="minorHAnsi" w:hAnsiTheme="minorHAnsi" w:cstheme="minorHAnsi"/>
              </w:rPr>
              <w:t xml:space="preserve"> </w:t>
            </w:r>
            <w:r w:rsidR="005B605C">
              <w:rPr>
                <w:rFonts w:asciiTheme="minorHAnsi" w:hAnsiTheme="minorHAnsi" w:cstheme="minorHAnsi"/>
              </w:rPr>
              <w:t>partners involved</w:t>
            </w:r>
            <w:r w:rsidR="00BF2740">
              <w:rPr>
                <w:rFonts w:asciiTheme="minorHAnsi" w:hAnsiTheme="minorHAnsi" w:cstheme="minorHAnsi"/>
              </w:rPr>
              <w:t xml:space="preserve">, OHA will </w:t>
            </w:r>
            <w:r w:rsidR="00BF2740">
              <w:rPr>
                <w:rFonts w:asciiTheme="minorHAnsi" w:hAnsiTheme="minorHAnsi" w:cstheme="minorHAnsi"/>
              </w:rPr>
              <w:lastRenderedPageBreak/>
              <w:t>have a task f</w:t>
            </w:r>
            <w:r>
              <w:rPr>
                <w:rFonts w:asciiTheme="minorHAnsi" w:hAnsiTheme="minorHAnsi" w:cstheme="minorHAnsi"/>
              </w:rPr>
              <w:t xml:space="preserve">orce to coordinate the work and communicate </w:t>
            </w:r>
            <w:r w:rsidR="005B605C">
              <w:rPr>
                <w:rFonts w:asciiTheme="minorHAnsi" w:hAnsiTheme="minorHAnsi" w:cstheme="minorHAnsi"/>
              </w:rPr>
              <w:t>i</w:t>
            </w:r>
            <w:r w:rsidR="005F0901">
              <w:rPr>
                <w:rFonts w:asciiTheme="minorHAnsi" w:hAnsiTheme="minorHAnsi" w:cstheme="minorHAnsi"/>
              </w:rPr>
              <w:t>nformation about the progress</w:t>
            </w:r>
            <w:r>
              <w:rPr>
                <w:rFonts w:asciiTheme="minorHAnsi" w:hAnsiTheme="minorHAnsi" w:cstheme="minorHAnsi"/>
              </w:rPr>
              <w:t>, which will</w:t>
            </w:r>
            <w:r w:rsidR="005F0901">
              <w:rPr>
                <w:rFonts w:asciiTheme="minorHAnsi" w:hAnsiTheme="minorHAnsi" w:cstheme="minorHAnsi"/>
              </w:rPr>
              <w:t xml:space="preserve"> be </w:t>
            </w:r>
            <w:r w:rsidR="005B605C">
              <w:rPr>
                <w:rFonts w:asciiTheme="minorHAnsi" w:hAnsiTheme="minorHAnsi" w:cstheme="minorHAnsi"/>
              </w:rPr>
              <w:t>done</w:t>
            </w:r>
            <w:r w:rsidR="005F0901">
              <w:rPr>
                <w:rFonts w:asciiTheme="minorHAnsi" w:hAnsiTheme="minorHAnsi" w:cstheme="minorHAnsi"/>
              </w:rPr>
              <w:t xml:space="preserve"> through </w:t>
            </w:r>
            <w:r w:rsidR="00180EB3">
              <w:rPr>
                <w:rFonts w:asciiTheme="minorHAnsi" w:hAnsiTheme="minorHAnsi" w:cstheme="minorHAnsi"/>
              </w:rPr>
              <w:t xml:space="preserve">variety of channels, including </w:t>
            </w:r>
            <w:r w:rsidR="005B605C">
              <w:rPr>
                <w:rFonts w:asciiTheme="minorHAnsi" w:hAnsiTheme="minorHAnsi" w:cstheme="minorHAnsi"/>
              </w:rPr>
              <w:t>monthly calls conducted by</w:t>
            </w:r>
            <w:r w:rsidR="006A7A39">
              <w:rPr>
                <w:rFonts w:asciiTheme="minorHAnsi" w:hAnsiTheme="minorHAnsi" w:cstheme="minorHAnsi"/>
              </w:rPr>
              <w:t xml:space="preserve"> the Injury and Violence Prevention Program</w:t>
            </w:r>
            <w:r w:rsidR="00180EB3">
              <w:rPr>
                <w:rFonts w:asciiTheme="minorHAnsi" w:hAnsiTheme="minorHAnsi" w:cstheme="minorHAnsi"/>
              </w:rPr>
              <w:t>, information from</w:t>
            </w:r>
            <w:r w:rsidR="00BF2740">
              <w:rPr>
                <w:rFonts w:asciiTheme="minorHAnsi" w:hAnsiTheme="minorHAnsi" w:cstheme="minorHAnsi"/>
              </w:rPr>
              <w:t xml:space="preserve"> the</w:t>
            </w:r>
            <w:r w:rsidR="006A7A39">
              <w:rPr>
                <w:rFonts w:asciiTheme="minorHAnsi" w:hAnsiTheme="minorHAnsi" w:cstheme="minorHAnsi"/>
              </w:rPr>
              <w:t xml:space="preserve"> Quality and Health Outcomes Committee</w:t>
            </w:r>
            <w:r w:rsidR="00180EB3">
              <w:rPr>
                <w:rFonts w:asciiTheme="minorHAnsi" w:hAnsiTheme="minorHAnsi" w:cstheme="minorHAnsi"/>
              </w:rPr>
              <w:t xml:space="preserve"> </w:t>
            </w:r>
            <w:r w:rsidR="006A7A39">
              <w:rPr>
                <w:rFonts w:asciiTheme="minorHAnsi" w:hAnsiTheme="minorHAnsi" w:cstheme="minorHAnsi"/>
              </w:rPr>
              <w:t>(</w:t>
            </w:r>
            <w:r w:rsidR="00180EB3">
              <w:rPr>
                <w:rFonts w:asciiTheme="minorHAnsi" w:hAnsiTheme="minorHAnsi" w:cstheme="minorHAnsi"/>
              </w:rPr>
              <w:t>QHOC</w:t>
            </w:r>
            <w:r w:rsidR="006A7A39">
              <w:rPr>
                <w:rFonts w:asciiTheme="minorHAnsi" w:hAnsiTheme="minorHAnsi" w:cstheme="minorHAnsi"/>
              </w:rPr>
              <w:t>)</w:t>
            </w:r>
            <w:r w:rsidR="00180EB3">
              <w:rPr>
                <w:rFonts w:asciiTheme="minorHAnsi" w:hAnsiTheme="minorHAnsi" w:cstheme="minorHAnsi"/>
              </w:rPr>
              <w:t>, w</w:t>
            </w:r>
            <w:r>
              <w:rPr>
                <w:rFonts w:asciiTheme="minorHAnsi" w:hAnsiTheme="minorHAnsi" w:cstheme="minorHAnsi"/>
              </w:rPr>
              <w:t>eekly meetings with State Health Officer</w:t>
            </w:r>
            <w:r w:rsidR="00180EB3">
              <w:rPr>
                <w:rFonts w:asciiTheme="minorHAnsi" w:hAnsiTheme="minorHAnsi" w:cstheme="minorHAnsi"/>
              </w:rPr>
              <w:t>, m</w:t>
            </w:r>
            <w:r>
              <w:rPr>
                <w:rFonts w:asciiTheme="minorHAnsi" w:hAnsiTheme="minorHAnsi" w:cstheme="minorHAnsi"/>
              </w:rPr>
              <w:t xml:space="preserve">onthly meetings with </w:t>
            </w:r>
            <w:r w:rsidR="006A7A39">
              <w:rPr>
                <w:rFonts w:asciiTheme="minorHAnsi" w:hAnsiTheme="minorHAnsi" w:cstheme="minorHAnsi"/>
              </w:rPr>
              <w:t xml:space="preserve">the </w:t>
            </w:r>
            <w:r>
              <w:rPr>
                <w:rFonts w:asciiTheme="minorHAnsi" w:hAnsiTheme="minorHAnsi" w:cstheme="minorHAnsi"/>
              </w:rPr>
              <w:t>PHD Director</w:t>
            </w:r>
            <w:r w:rsidR="00180EB3">
              <w:rPr>
                <w:rFonts w:asciiTheme="minorHAnsi" w:hAnsiTheme="minorHAnsi" w:cstheme="minorHAnsi"/>
              </w:rPr>
              <w:t>, six sum</w:t>
            </w:r>
            <w:r w:rsidR="00180EB3" w:rsidRPr="009C52CF">
              <w:rPr>
                <w:rFonts w:asciiTheme="minorHAnsi" w:hAnsiTheme="minorHAnsi" w:cstheme="minorHAnsi"/>
              </w:rPr>
              <w:t>mits on overdose</w:t>
            </w:r>
            <w:r w:rsidR="00180EB3">
              <w:rPr>
                <w:rFonts w:asciiTheme="minorHAnsi" w:hAnsiTheme="minorHAnsi" w:cstheme="minorHAnsi"/>
              </w:rPr>
              <w:t xml:space="preserve"> and </w:t>
            </w:r>
            <w:r w:rsidR="005B605C">
              <w:rPr>
                <w:rFonts w:asciiTheme="minorHAnsi" w:hAnsiTheme="minorHAnsi" w:cstheme="minorHAnsi"/>
              </w:rPr>
              <w:t xml:space="preserve">a </w:t>
            </w:r>
            <w:r w:rsidR="00180EB3">
              <w:rPr>
                <w:rFonts w:asciiTheme="minorHAnsi" w:hAnsiTheme="minorHAnsi" w:cstheme="minorHAnsi"/>
              </w:rPr>
              <w:t xml:space="preserve">breakout session at </w:t>
            </w:r>
            <w:r w:rsidR="006A7A39">
              <w:rPr>
                <w:rFonts w:asciiTheme="minorHAnsi" w:hAnsiTheme="minorHAnsi" w:cstheme="minorHAnsi"/>
              </w:rPr>
              <w:t xml:space="preserve">the </w:t>
            </w:r>
            <w:r w:rsidR="00180EB3">
              <w:rPr>
                <w:rFonts w:asciiTheme="minorHAnsi" w:hAnsiTheme="minorHAnsi" w:cstheme="minorHAnsi"/>
              </w:rPr>
              <w:t>CCO summit</w:t>
            </w:r>
            <w:r w:rsidR="006A7A39">
              <w:rPr>
                <w:rFonts w:asciiTheme="minorHAnsi" w:hAnsiTheme="minorHAnsi" w:cstheme="minorHAnsi"/>
              </w:rPr>
              <w:t xml:space="preserve">. </w:t>
            </w:r>
            <w:r w:rsidR="005B605C">
              <w:rPr>
                <w:rFonts w:asciiTheme="minorHAnsi" w:hAnsiTheme="minorHAnsi" w:cstheme="minorHAnsi"/>
              </w:rPr>
              <w:t>Additionally, a s</w:t>
            </w:r>
            <w:r>
              <w:rPr>
                <w:rFonts w:asciiTheme="minorHAnsi" w:hAnsiTheme="minorHAnsi" w:cstheme="minorHAnsi"/>
              </w:rPr>
              <w:t>pecial website for this initiative, which will</w:t>
            </w:r>
            <w:r w:rsidR="00180EB3">
              <w:rPr>
                <w:rFonts w:asciiTheme="minorHAnsi" w:hAnsiTheme="minorHAnsi" w:cstheme="minorHAnsi"/>
              </w:rPr>
              <w:t xml:space="preserve"> be launched in the near future, will contain </w:t>
            </w:r>
            <w:r w:rsidR="005B605C">
              <w:rPr>
                <w:rFonts w:asciiTheme="minorHAnsi" w:hAnsiTheme="minorHAnsi" w:cstheme="minorHAnsi"/>
              </w:rPr>
              <w:t>all data and updates.</w:t>
            </w:r>
          </w:p>
          <w:p w:rsidR="005B605C" w:rsidRPr="006A4669" w:rsidRDefault="009C52CF" w:rsidP="00FD0C79">
            <w:pPr>
              <w:pStyle w:val="NormalWeb"/>
              <w:rPr>
                <w:rFonts w:asciiTheme="minorHAnsi" w:hAnsiTheme="minorHAnsi" w:cstheme="minorHAnsi"/>
              </w:rPr>
            </w:pPr>
            <w:r w:rsidRPr="009C52CF">
              <w:rPr>
                <w:rFonts w:asciiTheme="minorHAnsi" w:hAnsiTheme="minorHAnsi" w:cstheme="minorHAnsi"/>
              </w:rPr>
              <w:t>The presenters</w:t>
            </w:r>
            <w:r>
              <w:rPr>
                <w:rFonts w:asciiTheme="minorHAnsi" w:hAnsiTheme="minorHAnsi" w:cstheme="minorHAnsi"/>
              </w:rPr>
              <w:t xml:space="preserve"> will be coming to this Committee</w:t>
            </w:r>
            <w:r w:rsidR="00FD0C79">
              <w:rPr>
                <w:rFonts w:asciiTheme="minorHAnsi" w:hAnsiTheme="minorHAnsi" w:cstheme="minorHAnsi"/>
              </w:rPr>
              <w:t xml:space="preserve"> again </w:t>
            </w:r>
            <w:r>
              <w:rPr>
                <w:rFonts w:asciiTheme="minorHAnsi" w:hAnsiTheme="minorHAnsi" w:cstheme="minorHAnsi"/>
              </w:rPr>
              <w:t>to provide updates. They will consult with Morgan and Charlie if ratification by CLHO is needed.</w:t>
            </w:r>
          </w:p>
        </w:tc>
        <w:tc>
          <w:tcPr>
            <w:tcW w:w="1301" w:type="dxa"/>
          </w:tcPr>
          <w:p w:rsidR="00584E66" w:rsidRDefault="00584E66" w:rsidP="00544050">
            <w:pPr>
              <w:rPr>
                <w:rFonts w:asciiTheme="minorHAnsi" w:hAnsiTheme="minorHAnsi" w:cstheme="minorHAnsi"/>
                <w:sz w:val="24"/>
                <w:szCs w:val="24"/>
              </w:rPr>
            </w:pPr>
            <w:r>
              <w:rPr>
                <w:rFonts w:asciiTheme="minorHAnsi" w:hAnsiTheme="minorHAnsi" w:cstheme="minorHAnsi"/>
                <w:sz w:val="24"/>
                <w:szCs w:val="24"/>
              </w:rPr>
              <w:lastRenderedPageBreak/>
              <w:t>Lisa Millet,</w:t>
            </w:r>
          </w:p>
          <w:p w:rsidR="00CB60E5" w:rsidRPr="006A4669" w:rsidRDefault="00834931" w:rsidP="00544050">
            <w:pPr>
              <w:rPr>
                <w:rFonts w:asciiTheme="minorHAnsi" w:hAnsiTheme="minorHAnsi" w:cstheme="minorHAnsi"/>
                <w:sz w:val="24"/>
                <w:szCs w:val="24"/>
              </w:rPr>
            </w:pPr>
            <w:r w:rsidRPr="006A4669">
              <w:rPr>
                <w:rFonts w:asciiTheme="minorHAnsi" w:hAnsiTheme="minorHAnsi" w:cstheme="minorHAnsi"/>
                <w:sz w:val="24"/>
                <w:szCs w:val="24"/>
              </w:rPr>
              <w:t xml:space="preserve">Lisa Shields and Matt </w:t>
            </w:r>
            <w:proofErr w:type="spellStart"/>
            <w:r w:rsidRPr="006A4669">
              <w:rPr>
                <w:rFonts w:asciiTheme="minorHAnsi" w:hAnsiTheme="minorHAnsi" w:cstheme="minorHAnsi"/>
                <w:sz w:val="24"/>
                <w:szCs w:val="24"/>
              </w:rPr>
              <w:t>Laidler</w:t>
            </w:r>
            <w:proofErr w:type="spellEnd"/>
          </w:p>
        </w:tc>
      </w:tr>
      <w:tr w:rsidR="000761B8" w:rsidRPr="006A4669" w:rsidTr="007E2BCA">
        <w:trPr>
          <w:trHeight w:val="278"/>
        </w:trPr>
        <w:tc>
          <w:tcPr>
            <w:tcW w:w="2808" w:type="dxa"/>
          </w:tcPr>
          <w:p w:rsidR="00663EBC" w:rsidRPr="006A4669" w:rsidRDefault="004506B6" w:rsidP="00724511">
            <w:pPr>
              <w:rPr>
                <w:rFonts w:asciiTheme="minorHAnsi" w:hAnsiTheme="minorHAnsi" w:cstheme="minorHAnsi"/>
                <w:sz w:val="24"/>
                <w:szCs w:val="24"/>
              </w:rPr>
            </w:pPr>
            <w:r w:rsidRPr="006A4669">
              <w:rPr>
                <w:rFonts w:asciiTheme="minorHAnsi" w:hAnsiTheme="minorHAnsi" w:cstheme="minorHAnsi"/>
                <w:sz w:val="24"/>
                <w:szCs w:val="24"/>
              </w:rPr>
              <w:lastRenderedPageBreak/>
              <w:t>Updates &amp; Announcements (2</w:t>
            </w:r>
            <w:r w:rsidR="00264C03" w:rsidRPr="006A4669">
              <w:rPr>
                <w:rFonts w:asciiTheme="minorHAnsi" w:hAnsiTheme="minorHAnsi" w:cstheme="minorHAnsi"/>
                <w:sz w:val="24"/>
                <w:szCs w:val="24"/>
              </w:rPr>
              <w:t>0 min)</w:t>
            </w:r>
            <w:r w:rsidR="00724511" w:rsidRPr="006A4669">
              <w:rPr>
                <w:rFonts w:asciiTheme="minorHAnsi" w:hAnsiTheme="minorHAnsi" w:cstheme="minorHAnsi"/>
                <w:sz w:val="24"/>
                <w:szCs w:val="24"/>
              </w:rPr>
              <w:t xml:space="preserve"> </w:t>
            </w:r>
            <w:r w:rsidRPr="006A4669">
              <w:rPr>
                <w:rFonts w:asciiTheme="minorHAnsi" w:hAnsiTheme="minorHAnsi" w:cstheme="minorHAnsi"/>
                <w:sz w:val="24"/>
                <w:szCs w:val="24"/>
              </w:rPr>
              <w:t>2:4</w:t>
            </w:r>
            <w:r w:rsidR="00264C03" w:rsidRPr="006A4669">
              <w:rPr>
                <w:rFonts w:asciiTheme="minorHAnsi" w:hAnsiTheme="minorHAnsi" w:cstheme="minorHAnsi"/>
                <w:sz w:val="24"/>
                <w:szCs w:val="24"/>
              </w:rPr>
              <w:t>0 – 3:00</w:t>
            </w:r>
          </w:p>
        </w:tc>
        <w:tc>
          <w:tcPr>
            <w:tcW w:w="2947" w:type="dxa"/>
          </w:tcPr>
          <w:p w:rsidR="00663EBC" w:rsidRPr="006A4669" w:rsidRDefault="00663EBC" w:rsidP="0001214E">
            <w:pPr>
              <w:rPr>
                <w:rFonts w:asciiTheme="minorHAnsi" w:hAnsiTheme="minorHAnsi" w:cstheme="minorHAnsi"/>
                <w:sz w:val="24"/>
                <w:szCs w:val="24"/>
              </w:rPr>
            </w:pPr>
          </w:p>
        </w:tc>
        <w:tc>
          <w:tcPr>
            <w:tcW w:w="7560" w:type="dxa"/>
          </w:tcPr>
          <w:p w:rsidR="009D1504" w:rsidRPr="006A4669" w:rsidRDefault="009D1504" w:rsidP="00FD0C79">
            <w:pPr>
              <w:rPr>
                <w:rFonts w:asciiTheme="minorHAnsi" w:hAnsiTheme="minorHAnsi" w:cstheme="minorHAnsi"/>
                <w:sz w:val="24"/>
                <w:szCs w:val="24"/>
              </w:rPr>
            </w:pPr>
          </w:p>
        </w:tc>
        <w:tc>
          <w:tcPr>
            <w:tcW w:w="1301" w:type="dxa"/>
          </w:tcPr>
          <w:p w:rsidR="00663EBC" w:rsidRPr="006A4669" w:rsidRDefault="00663EBC" w:rsidP="0001214E">
            <w:pPr>
              <w:rPr>
                <w:rFonts w:asciiTheme="minorHAnsi" w:hAnsiTheme="minorHAnsi" w:cstheme="minorHAnsi"/>
                <w:sz w:val="24"/>
                <w:szCs w:val="24"/>
              </w:rPr>
            </w:pPr>
          </w:p>
        </w:tc>
      </w:tr>
      <w:tr w:rsidR="000761B8" w:rsidRPr="006A4669" w:rsidTr="007E2BCA">
        <w:trPr>
          <w:trHeight w:val="278"/>
        </w:trPr>
        <w:tc>
          <w:tcPr>
            <w:tcW w:w="2808" w:type="dxa"/>
          </w:tcPr>
          <w:p w:rsidR="00264C03" w:rsidRPr="006A4669" w:rsidRDefault="00264C03" w:rsidP="0001214E">
            <w:pPr>
              <w:rPr>
                <w:rFonts w:asciiTheme="minorHAnsi" w:hAnsiTheme="minorHAnsi" w:cstheme="minorHAnsi"/>
                <w:sz w:val="24"/>
                <w:szCs w:val="24"/>
              </w:rPr>
            </w:pPr>
            <w:r w:rsidRPr="006A4669">
              <w:rPr>
                <w:rFonts w:asciiTheme="minorHAnsi" w:hAnsiTheme="minorHAnsi" w:cstheme="minorHAnsi"/>
                <w:sz w:val="24"/>
                <w:szCs w:val="24"/>
              </w:rPr>
              <w:t>Adjourn</w:t>
            </w:r>
          </w:p>
        </w:tc>
        <w:tc>
          <w:tcPr>
            <w:tcW w:w="2947" w:type="dxa"/>
          </w:tcPr>
          <w:p w:rsidR="00264C03" w:rsidRPr="006A4669" w:rsidRDefault="00264C03" w:rsidP="0001214E">
            <w:pPr>
              <w:rPr>
                <w:rFonts w:asciiTheme="minorHAnsi" w:hAnsiTheme="minorHAnsi" w:cstheme="minorHAnsi"/>
                <w:sz w:val="24"/>
                <w:szCs w:val="24"/>
              </w:rPr>
            </w:pPr>
          </w:p>
        </w:tc>
        <w:tc>
          <w:tcPr>
            <w:tcW w:w="7560" w:type="dxa"/>
          </w:tcPr>
          <w:p w:rsidR="00264C03" w:rsidRPr="006A4669" w:rsidRDefault="009D1504" w:rsidP="009D1504">
            <w:pPr>
              <w:rPr>
                <w:rFonts w:asciiTheme="minorHAnsi" w:hAnsiTheme="minorHAnsi" w:cstheme="minorHAnsi"/>
                <w:sz w:val="24"/>
                <w:szCs w:val="24"/>
              </w:rPr>
            </w:pPr>
            <w:r>
              <w:rPr>
                <w:rFonts w:asciiTheme="minorHAnsi" w:hAnsiTheme="minorHAnsi" w:cstheme="minorHAnsi"/>
                <w:sz w:val="24"/>
                <w:szCs w:val="24"/>
              </w:rPr>
              <w:t xml:space="preserve">Meeting adjourned at 14:25pm </w:t>
            </w:r>
          </w:p>
        </w:tc>
        <w:tc>
          <w:tcPr>
            <w:tcW w:w="1301" w:type="dxa"/>
          </w:tcPr>
          <w:p w:rsidR="00264C03" w:rsidRPr="006A4669" w:rsidRDefault="00264C03" w:rsidP="0001214E">
            <w:pPr>
              <w:rPr>
                <w:rFonts w:asciiTheme="minorHAnsi" w:hAnsiTheme="minorHAnsi" w:cstheme="minorHAnsi"/>
                <w:sz w:val="24"/>
                <w:szCs w:val="24"/>
              </w:rPr>
            </w:pPr>
          </w:p>
        </w:tc>
      </w:tr>
    </w:tbl>
    <w:p w:rsidR="009B1451" w:rsidRPr="006A4669" w:rsidRDefault="009B1451" w:rsidP="00E36A8C">
      <w:pPr>
        <w:rPr>
          <w:rFonts w:asciiTheme="minorHAnsi" w:hAnsiTheme="minorHAnsi" w:cstheme="minorHAnsi"/>
          <w:sz w:val="24"/>
          <w:szCs w:val="24"/>
          <w:u w:val="single"/>
        </w:rPr>
      </w:pPr>
    </w:p>
    <w:p w:rsidR="00663EBC" w:rsidRPr="006A4669" w:rsidRDefault="00BD7097" w:rsidP="00E36A8C">
      <w:pPr>
        <w:rPr>
          <w:rFonts w:asciiTheme="minorHAnsi" w:hAnsiTheme="minorHAnsi" w:cstheme="minorHAnsi"/>
          <w:sz w:val="24"/>
          <w:szCs w:val="24"/>
          <w:u w:val="single"/>
        </w:rPr>
      </w:pPr>
      <w:r w:rsidRPr="006A4669">
        <w:rPr>
          <w:rFonts w:asciiTheme="minorHAnsi" w:hAnsiTheme="minorHAnsi" w:cstheme="minorHAnsi"/>
          <w:sz w:val="24"/>
          <w:szCs w:val="24"/>
          <w:u w:val="single"/>
        </w:rPr>
        <w:t>Future</w:t>
      </w:r>
      <w:r w:rsidR="00D0653B" w:rsidRPr="006A4669">
        <w:rPr>
          <w:rFonts w:asciiTheme="minorHAnsi" w:hAnsiTheme="minorHAnsi" w:cstheme="minorHAnsi"/>
          <w:sz w:val="24"/>
          <w:szCs w:val="24"/>
          <w:u w:val="single"/>
        </w:rPr>
        <w:t xml:space="preserve"> Topics: </w:t>
      </w:r>
    </w:p>
    <w:p w:rsidR="00225301" w:rsidRPr="00FD0C79" w:rsidRDefault="008F4698" w:rsidP="008F4698">
      <w:pPr>
        <w:pStyle w:val="ListParagraph"/>
        <w:numPr>
          <w:ilvl w:val="0"/>
          <w:numId w:val="36"/>
        </w:numPr>
        <w:rPr>
          <w:rFonts w:asciiTheme="minorHAnsi" w:hAnsiTheme="minorHAnsi" w:cstheme="minorHAnsi"/>
          <w:sz w:val="24"/>
          <w:szCs w:val="24"/>
          <w:u w:val="single"/>
        </w:rPr>
      </w:pPr>
      <w:r w:rsidRPr="006A4669">
        <w:rPr>
          <w:rFonts w:asciiTheme="minorHAnsi" w:hAnsiTheme="minorHAnsi" w:cstheme="minorHAnsi"/>
          <w:sz w:val="24"/>
          <w:szCs w:val="24"/>
        </w:rPr>
        <w:t xml:space="preserve">Healthy Brain Initiative </w:t>
      </w:r>
    </w:p>
    <w:p w:rsidR="00FD0C79" w:rsidRPr="00FD0C79" w:rsidRDefault="00FD0C79" w:rsidP="00FD0C79">
      <w:pPr>
        <w:pStyle w:val="ListParagraph"/>
        <w:numPr>
          <w:ilvl w:val="0"/>
          <w:numId w:val="36"/>
        </w:numPr>
        <w:rPr>
          <w:rFonts w:asciiTheme="minorHAnsi" w:hAnsiTheme="minorHAnsi" w:cstheme="minorHAnsi"/>
          <w:sz w:val="24"/>
          <w:szCs w:val="24"/>
        </w:rPr>
      </w:pPr>
      <w:r w:rsidRPr="00FD0C79">
        <w:rPr>
          <w:rFonts w:asciiTheme="minorHAnsi" w:hAnsiTheme="minorHAnsi" w:cstheme="minorHAnsi"/>
          <w:sz w:val="24"/>
          <w:szCs w:val="24"/>
        </w:rPr>
        <w:t>ICAA changes at local level</w:t>
      </w:r>
    </w:p>
    <w:p w:rsidR="00FD0C79" w:rsidRPr="00FD0C79" w:rsidRDefault="00FD0C79" w:rsidP="00FD0C79">
      <w:pPr>
        <w:pStyle w:val="ListParagraph"/>
        <w:numPr>
          <w:ilvl w:val="0"/>
          <w:numId w:val="36"/>
        </w:numPr>
        <w:rPr>
          <w:rFonts w:asciiTheme="minorHAnsi" w:hAnsiTheme="minorHAnsi" w:cstheme="minorHAnsi"/>
          <w:sz w:val="24"/>
          <w:szCs w:val="24"/>
        </w:rPr>
      </w:pPr>
      <w:r w:rsidRPr="00FD0C79">
        <w:rPr>
          <w:rFonts w:asciiTheme="minorHAnsi" w:hAnsiTheme="minorHAnsi" w:cstheme="minorHAnsi"/>
          <w:sz w:val="24"/>
          <w:szCs w:val="24"/>
        </w:rPr>
        <w:t>Prescription drug overdose</w:t>
      </w:r>
      <w:r>
        <w:rPr>
          <w:rFonts w:asciiTheme="minorHAnsi" w:hAnsiTheme="minorHAnsi" w:cstheme="minorHAnsi"/>
          <w:sz w:val="24"/>
          <w:szCs w:val="24"/>
        </w:rPr>
        <w:t xml:space="preserve"> prevention initiative</w:t>
      </w:r>
    </w:p>
    <w:p w:rsidR="00225301" w:rsidRPr="006A4669" w:rsidRDefault="00225301" w:rsidP="00225301">
      <w:pPr>
        <w:rPr>
          <w:rFonts w:asciiTheme="minorHAnsi" w:hAnsiTheme="minorHAnsi" w:cstheme="minorHAnsi"/>
          <w:sz w:val="24"/>
          <w:szCs w:val="24"/>
          <w:u w:val="single"/>
        </w:rPr>
      </w:pPr>
    </w:p>
    <w:p w:rsidR="00C662A4" w:rsidRPr="006A4669" w:rsidRDefault="00E36A8C" w:rsidP="00690827">
      <w:pPr>
        <w:rPr>
          <w:rFonts w:asciiTheme="minorHAnsi" w:hAnsiTheme="minorHAnsi" w:cstheme="minorHAnsi"/>
          <w:sz w:val="24"/>
          <w:szCs w:val="24"/>
        </w:rPr>
      </w:pPr>
      <w:r w:rsidRPr="006A4669">
        <w:rPr>
          <w:rFonts w:asciiTheme="minorHAnsi" w:hAnsiTheme="minorHAnsi" w:cstheme="minorHAnsi"/>
          <w:sz w:val="24"/>
          <w:szCs w:val="24"/>
          <w:u w:val="single"/>
        </w:rPr>
        <w:t xml:space="preserve">Announcements: </w:t>
      </w:r>
    </w:p>
    <w:p w:rsidR="00A40744" w:rsidRPr="006A4669" w:rsidRDefault="00A40744" w:rsidP="00A40744">
      <w:pPr>
        <w:rPr>
          <w:rFonts w:asciiTheme="minorHAnsi" w:hAnsiTheme="minorHAnsi" w:cstheme="minorHAnsi"/>
          <w:sz w:val="24"/>
          <w:szCs w:val="24"/>
        </w:rPr>
      </w:pPr>
      <w:r w:rsidRPr="006A4669">
        <w:rPr>
          <w:rFonts w:asciiTheme="minorHAnsi" w:hAnsiTheme="minorHAnsi" w:cstheme="minorHAnsi"/>
          <w:sz w:val="24"/>
          <w:szCs w:val="24"/>
        </w:rPr>
        <w:t xml:space="preserve">PlaceMattersOregon.com is now live! Place Matters Oregon fosters conversations about how place influences our individual and collective health.  Place Matters Oregon explores the health effects of social factors (income, education, race or ethnicity) and risk factors (tobacco use, lack of physical activity, and poor nutrition) in relation the places where people live, work, play and learn.  In addition to PlaceMattersOregon.com, Place Matters Oregon has a presence on social media channels including </w:t>
      </w:r>
      <w:hyperlink r:id="rId13" w:history="1">
        <w:r w:rsidRPr="006A4669">
          <w:rPr>
            <w:rStyle w:val="Hyperlink"/>
            <w:rFonts w:asciiTheme="minorHAnsi" w:hAnsiTheme="minorHAnsi" w:cstheme="minorHAnsi"/>
            <w:sz w:val="24"/>
            <w:szCs w:val="24"/>
          </w:rPr>
          <w:t>Facebook</w:t>
        </w:r>
      </w:hyperlink>
      <w:r w:rsidRPr="006A4669">
        <w:rPr>
          <w:rFonts w:asciiTheme="minorHAnsi" w:hAnsiTheme="minorHAnsi" w:cstheme="minorHAnsi"/>
          <w:sz w:val="24"/>
          <w:szCs w:val="24"/>
        </w:rPr>
        <w:t xml:space="preserve"> and </w:t>
      </w:r>
      <w:hyperlink r:id="rId14" w:history="1">
        <w:r w:rsidRPr="006A4669">
          <w:rPr>
            <w:rStyle w:val="Hyperlink"/>
            <w:rFonts w:asciiTheme="minorHAnsi" w:hAnsiTheme="minorHAnsi" w:cstheme="minorHAnsi"/>
            <w:sz w:val="24"/>
            <w:szCs w:val="24"/>
          </w:rPr>
          <w:t>Twitter</w:t>
        </w:r>
      </w:hyperlink>
      <w:r w:rsidRPr="006A4669">
        <w:rPr>
          <w:rFonts w:asciiTheme="minorHAnsi" w:hAnsiTheme="minorHAnsi" w:cstheme="minorHAnsi"/>
          <w:sz w:val="24"/>
          <w:szCs w:val="24"/>
        </w:rPr>
        <w:t xml:space="preserve"> (#</w:t>
      </w:r>
      <w:proofErr w:type="spellStart"/>
      <w:r w:rsidRPr="006A4669">
        <w:rPr>
          <w:rFonts w:asciiTheme="minorHAnsi" w:hAnsiTheme="minorHAnsi" w:cstheme="minorHAnsi"/>
          <w:sz w:val="24"/>
          <w:szCs w:val="24"/>
        </w:rPr>
        <w:t>PlaceMattersOR</w:t>
      </w:r>
      <w:proofErr w:type="spellEnd"/>
      <w:r w:rsidRPr="006A4669">
        <w:rPr>
          <w:rFonts w:asciiTheme="minorHAnsi" w:hAnsiTheme="minorHAnsi" w:cstheme="minorHAnsi"/>
          <w:sz w:val="24"/>
          <w:szCs w:val="24"/>
        </w:rPr>
        <w:t>) to engage Oregonians in a sustained discussion of how place matters to health.  We hope you encourage members of your community to join the Place Matters Oregon conversation! For more information about HPCDP’s health communication work, please contact Kati Moseley (</w:t>
      </w:r>
      <w:hyperlink r:id="rId15" w:history="1">
        <w:r w:rsidRPr="006A4669">
          <w:rPr>
            <w:rStyle w:val="Hyperlink"/>
            <w:rFonts w:asciiTheme="minorHAnsi" w:hAnsiTheme="minorHAnsi" w:cstheme="minorHAnsi"/>
            <w:sz w:val="24"/>
            <w:szCs w:val="24"/>
          </w:rPr>
          <w:t>Katarina.moseley@state.or.us</w:t>
        </w:r>
      </w:hyperlink>
      <w:r w:rsidRPr="006A4669">
        <w:rPr>
          <w:rFonts w:asciiTheme="minorHAnsi" w:hAnsiTheme="minorHAnsi" w:cstheme="minorHAnsi"/>
          <w:sz w:val="24"/>
          <w:szCs w:val="24"/>
        </w:rPr>
        <w:t>) and Holly Heiberg (</w:t>
      </w:r>
      <w:hyperlink r:id="rId16" w:history="1">
        <w:r w:rsidRPr="006A4669">
          <w:rPr>
            <w:rStyle w:val="Hyperlink"/>
            <w:rFonts w:asciiTheme="minorHAnsi" w:hAnsiTheme="minorHAnsi" w:cstheme="minorHAnsi"/>
            <w:sz w:val="24"/>
            <w:szCs w:val="24"/>
          </w:rPr>
          <w:t>holly.heiberg@state.or.us</w:t>
        </w:r>
      </w:hyperlink>
      <w:r w:rsidRPr="006A4669">
        <w:rPr>
          <w:rFonts w:asciiTheme="minorHAnsi" w:hAnsiTheme="minorHAnsi" w:cstheme="minorHAnsi"/>
          <w:sz w:val="24"/>
          <w:szCs w:val="24"/>
        </w:rPr>
        <w:t>).</w:t>
      </w:r>
    </w:p>
    <w:p w:rsidR="00A40744" w:rsidRPr="006A4669" w:rsidRDefault="00A40744" w:rsidP="00A40744">
      <w:pPr>
        <w:rPr>
          <w:rFonts w:asciiTheme="minorHAnsi" w:hAnsiTheme="minorHAnsi" w:cstheme="minorHAnsi"/>
          <w:sz w:val="24"/>
          <w:szCs w:val="24"/>
        </w:rPr>
      </w:pPr>
    </w:p>
    <w:p w:rsidR="00A40744" w:rsidRPr="006A4669" w:rsidRDefault="00A40744" w:rsidP="00A40744">
      <w:pPr>
        <w:rPr>
          <w:rFonts w:asciiTheme="minorHAnsi" w:hAnsiTheme="minorHAnsi" w:cstheme="minorHAnsi"/>
          <w:sz w:val="24"/>
          <w:szCs w:val="24"/>
        </w:rPr>
      </w:pPr>
    </w:p>
    <w:sectPr w:rsidR="00A40744" w:rsidRPr="006A4669" w:rsidSect="001F6450">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89" w:rsidRDefault="00473489" w:rsidP="003C38D2">
      <w:r>
        <w:separator/>
      </w:r>
    </w:p>
  </w:endnote>
  <w:endnote w:type="continuationSeparator" w:id="0">
    <w:p w:rsidR="00473489" w:rsidRDefault="00473489"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333809"/>
      <w:docPartObj>
        <w:docPartGallery w:val="Page Numbers (Bottom of Page)"/>
        <w:docPartUnique/>
      </w:docPartObj>
    </w:sdtPr>
    <w:sdtEndPr>
      <w:rPr>
        <w:noProof/>
      </w:rPr>
    </w:sdtEndPr>
    <w:sdtContent>
      <w:p w:rsidR="00BF2740" w:rsidRDefault="00253FDA">
        <w:pPr>
          <w:pStyle w:val="Footer"/>
          <w:jc w:val="right"/>
        </w:pPr>
        <w:r>
          <w:fldChar w:fldCharType="begin"/>
        </w:r>
        <w:r w:rsidR="00BF2740">
          <w:instrText xml:space="preserve"> PAGE   \* MERGEFORMAT </w:instrText>
        </w:r>
        <w:r>
          <w:fldChar w:fldCharType="separate"/>
        </w:r>
        <w:r w:rsidR="00E81DA1">
          <w:rPr>
            <w:noProof/>
          </w:rPr>
          <w:t>1</w:t>
        </w:r>
        <w:r>
          <w:rPr>
            <w:noProof/>
          </w:rPr>
          <w:fldChar w:fldCharType="end"/>
        </w:r>
      </w:p>
    </w:sdtContent>
  </w:sdt>
  <w:p w:rsidR="00BF2740" w:rsidRDefault="00BF27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89" w:rsidRDefault="00473489" w:rsidP="003C38D2">
      <w:r>
        <w:separator/>
      </w:r>
    </w:p>
  </w:footnote>
  <w:footnote w:type="continuationSeparator" w:id="0">
    <w:p w:rsidR="00473489" w:rsidRDefault="00473489"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342101"/>
    <w:multiLevelType w:val="hybridMultilevel"/>
    <w:tmpl w:val="B4A2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4505DA"/>
    <w:multiLevelType w:val="hybridMultilevel"/>
    <w:tmpl w:val="68A4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B4E87"/>
    <w:multiLevelType w:val="hybridMultilevel"/>
    <w:tmpl w:val="A92E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83772"/>
    <w:multiLevelType w:val="hybridMultilevel"/>
    <w:tmpl w:val="A84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5"/>
  </w:num>
  <w:num w:numId="3">
    <w:abstractNumId w:val="9"/>
  </w:num>
  <w:num w:numId="4">
    <w:abstractNumId w:val="36"/>
  </w:num>
  <w:num w:numId="5">
    <w:abstractNumId w:val="37"/>
  </w:num>
  <w:num w:numId="6">
    <w:abstractNumId w:val="6"/>
  </w:num>
  <w:num w:numId="7">
    <w:abstractNumId w:val="33"/>
  </w:num>
  <w:num w:numId="8">
    <w:abstractNumId w:val="13"/>
  </w:num>
  <w:num w:numId="9">
    <w:abstractNumId w:val="5"/>
  </w:num>
  <w:num w:numId="10">
    <w:abstractNumId w:val="1"/>
  </w:num>
  <w:num w:numId="11">
    <w:abstractNumId w:val="23"/>
  </w:num>
  <w:num w:numId="12">
    <w:abstractNumId w:val="26"/>
  </w:num>
  <w:num w:numId="13">
    <w:abstractNumId w:val="24"/>
  </w:num>
  <w:num w:numId="14">
    <w:abstractNumId w:val="7"/>
  </w:num>
  <w:num w:numId="15">
    <w:abstractNumId w:val="28"/>
  </w:num>
  <w:num w:numId="16">
    <w:abstractNumId w:val="10"/>
  </w:num>
  <w:num w:numId="17">
    <w:abstractNumId w:val="35"/>
  </w:num>
  <w:num w:numId="18">
    <w:abstractNumId w:val="12"/>
  </w:num>
  <w:num w:numId="19">
    <w:abstractNumId w:val="34"/>
  </w:num>
  <w:num w:numId="20">
    <w:abstractNumId w:val="19"/>
  </w:num>
  <w:num w:numId="21">
    <w:abstractNumId w:val="22"/>
  </w:num>
  <w:num w:numId="22">
    <w:abstractNumId w:val="25"/>
  </w:num>
  <w:num w:numId="23">
    <w:abstractNumId w:val="4"/>
  </w:num>
  <w:num w:numId="24">
    <w:abstractNumId w:val="20"/>
  </w:num>
  <w:num w:numId="25">
    <w:abstractNumId w:val="29"/>
  </w:num>
  <w:num w:numId="26">
    <w:abstractNumId w:val="18"/>
  </w:num>
  <w:num w:numId="27">
    <w:abstractNumId w:val="30"/>
  </w:num>
  <w:num w:numId="28">
    <w:abstractNumId w:val="8"/>
  </w:num>
  <w:num w:numId="29">
    <w:abstractNumId w:val="17"/>
  </w:num>
  <w:num w:numId="30">
    <w:abstractNumId w:val="31"/>
  </w:num>
  <w:num w:numId="31">
    <w:abstractNumId w:val="11"/>
  </w:num>
  <w:num w:numId="32">
    <w:abstractNumId w:val="2"/>
  </w:num>
  <w:num w:numId="33">
    <w:abstractNumId w:val="21"/>
  </w:num>
  <w:num w:numId="34">
    <w:abstractNumId w:val="16"/>
  </w:num>
  <w:num w:numId="35">
    <w:abstractNumId w:val="27"/>
  </w:num>
  <w:num w:numId="36">
    <w:abstractNumId w:val="32"/>
  </w:num>
  <w:num w:numId="37">
    <w:abstractNumId w:val="0"/>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515D"/>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265"/>
    <w:rsid w:val="00037D12"/>
    <w:rsid w:val="00042FEA"/>
    <w:rsid w:val="000430C5"/>
    <w:rsid w:val="00063E0D"/>
    <w:rsid w:val="00064E68"/>
    <w:rsid w:val="0007323B"/>
    <w:rsid w:val="000739C6"/>
    <w:rsid w:val="000761B8"/>
    <w:rsid w:val="00077B04"/>
    <w:rsid w:val="00081811"/>
    <w:rsid w:val="00082BDB"/>
    <w:rsid w:val="00083DA5"/>
    <w:rsid w:val="00084AA0"/>
    <w:rsid w:val="00086A9D"/>
    <w:rsid w:val="00086AB5"/>
    <w:rsid w:val="00090EE4"/>
    <w:rsid w:val="00093075"/>
    <w:rsid w:val="000949A1"/>
    <w:rsid w:val="0009726B"/>
    <w:rsid w:val="000A0869"/>
    <w:rsid w:val="000A7C44"/>
    <w:rsid w:val="000B159B"/>
    <w:rsid w:val="000B2EF4"/>
    <w:rsid w:val="000B49F2"/>
    <w:rsid w:val="000C0573"/>
    <w:rsid w:val="000C2ABF"/>
    <w:rsid w:val="000C589D"/>
    <w:rsid w:val="000D23E6"/>
    <w:rsid w:val="000D4BDA"/>
    <w:rsid w:val="000D660A"/>
    <w:rsid w:val="000D6B97"/>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1543"/>
    <w:rsid w:val="00144D70"/>
    <w:rsid w:val="0014655D"/>
    <w:rsid w:val="00146CED"/>
    <w:rsid w:val="00146F70"/>
    <w:rsid w:val="00150B86"/>
    <w:rsid w:val="00151D13"/>
    <w:rsid w:val="001549C5"/>
    <w:rsid w:val="00155130"/>
    <w:rsid w:val="0015688B"/>
    <w:rsid w:val="00156E8B"/>
    <w:rsid w:val="00170F1E"/>
    <w:rsid w:val="0017243C"/>
    <w:rsid w:val="001766EC"/>
    <w:rsid w:val="00180EB3"/>
    <w:rsid w:val="00182E1F"/>
    <w:rsid w:val="00184026"/>
    <w:rsid w:val="00186524"/>
    <w:rsid w:val="00190507"/>
    <w:rsid w:val="00194A7F"/>
    <w:rsid w:val="001956C4"/>
    <w:rsid w:val="001956EE"/>
    <w:rsid w:val="0019673A"/>
    <w:rsid w:val="00197669"/>
    <w:rsid w:val="00197D25"/>
    <w:rsid w:val="001A43DE"/>
    <w:rsid w:val="001A4902"/>
    <w:rsid w:val="001A4ADA"/>
    <w:rsid w:val="001A4D7A"/>
    <w:rsid w:val="001A791F"/>
    <w:rsid w:val="001B2AC8"/>
    <w:rsid w:val="001B2F6F"/>
    <w:rsid w:val="001B3522"/>
    <w:rsid w:val="001B7DC9"/>
    <w:rsid w:val="001C3022"/>
    <w:rsid w:val="001C393F"/>
    <w:rsid w:val="001C439B"/>
    <w:rsid w:val="001D4BE6"/>
    <w:rsid w:val="001D507C"/>
    <w:rsid w:val="001D6765"/>
    <w:rsid w:val="001D682A"/>
    <w:rsid w:val="001D6B19"/>
    <w:rsid w:val="001D6E4E"/>
    <w:rsid w:val="001D7C26"/>
    <w:rsid w:val="001E4B1C"/>
    <w:rsid w:val="001E5399"/>
    <w:rsid w:val="001F0217"/>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53FDA"/>
    <w:rsid w:val="002621F7"/>
    <w:rsid w:val="00264C03"/>
    <w:rsid w:val="00264C76"/>
    <w:rsid w:val="002672F1"/>
    <w:rsid w:val="002707F8"/>
    <w:rsid w:val="002709BE"/>
    <w:rsid w:val="00276B86"/>
    <w:rsid w:val="0028065B"/>
    <w:rsid w:val="00281F0E"/>
    <w:rsid w:val="002834E6"/>
    <w:rsid w:val="002855F2"/>
    <w:rsid w:val="0028612B"/>
    <w:rsid w:val="00290CE6"/>
    <w:rsid w:val="00292864"/>
    <w:rsid w:val="00293FCB"/>
    <w:rsid w:val="00296A0D"/>
    <w:rsid w:val="00297892"/>
    <w:rsid w:val="002A51AB"/>
    <w:rsid w:val="002A7749"/>
    <w:rsid w:val="002B0521"/>
    <w:rsid w:val="002B2238"/>
    <w:rsid w:val="002B2295"/>
    <w:rsid w:val="002B4C8D"/>
    <w:rsid w:val="002B4CC4"/>
    <w:rsid w:val="002B60C0"/>
    <w:rsid w:val="002C178D"/>
    <w:rsid w:val="002C3FE9"/>
    <w:rsid w:val="002C4E8E"/>
    <w:rsid w:val="002C7ED7"/>
    <w:rsid w:val="002D41A5"/>
    <w:rsid w:val="002E15CD"/>
    <w:rsid w:val="002E7EAF"/>
    <w:rsid w:val="002F1F4D"/>
    <w:rsid w:val="002F22B7"/>
    <w:rsid w:val="003004CB"/>
    <w:rsid w:val="00301910"/>
    <w:rsid w:val="00301A25"/>
    <w:rsid w:val="003045BA"/>
    <w:rsid w:val="00304619"/>
    <w:rsid w:val="00321769"/>
    <w:rsid w:val="00321787"/>
    <w:rsid w:val="00321ACC"/>
    <w:rsid w:val="00321DE5"/>
    <w:rsid w:val="00323767"/>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1388"/>
    <w:rsid w:val="00382891"/>
    <w:rsid w:val="00384F1E"/>
    <w:rsid w:val="0038693D"/>
    <w:rsid w:val="00387D35"/>
    <w:rsid w:val="00395D04"/>
    <w:rsid w:val="003A3DDF"/>
    <w:rsid w:val="003A695A"/>
    <w:rsid w:val="003B2B16"/>
    <w:rsid w:val="003B31B4"/>
    <w:rsid w:val="003C38D2"/>
    <w:rsid w:val="003D02FC"/>
    <w:rsid w:val="003D04BC"/>
    <w:rsid w:val="003D18EE"/>
    <w:rsid w:val="003D2865"/>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4004"/>
    <w:rsid w:val="00446DE4"/>
    <w:rsid w:val="004506B6"/>
    <w:rsid w:val="00453944"/>
    <w:rsid w:val="00454989"/>
    <w:rsid w:val="004561D9"/>
    <w:rsid w:val="004603B1"/>
    <w:rsid w:val="004608E1"/>
    <w:rsid w:val="0046433E"/>
    <w:rsid w:val="00470AB8"/>
    <w:rsid w:val="0047189D"/>
    <w:rsid w:val="00471D0F"/>
    <w:rsid w:val="00473489"/>
    <w:rsid w:val="00473E99"/>
    <w:rsid w:val="00474DC7"/>
    <w:rsid w:val="00483205"/>
    <w:rsid w:val="00492211"/>
    <w:rsid w:val="00496B0D"/>
    <w:rsid w:val="004976D8"/>
    <w:rsid w:val="004A1281"/>
    <w:rsid w:val="004A2C72"/>
    <w:rsid w:val="004A36A3"/>
    <w:rsid w:val="004B145C"/>
    <w:rsid w:val="004B2EEC"/>
    <w:rsid w:val="004B3F0F"/>
    <w:rsid w:val="004B76EA"/>
    <w:rsid w:val="004C05E3"/>
    <w:rsid w:val="004C16A9"/>
    <w:rsid w:val="004C2DEB"/>
    <w:rsid w:val="004C42E9"/>
    <w:rsid w:val="004C5A56"/>
    <w:rsid w:val="004C6019"/>
    <w:rsid w:val="004C60E8"/>
    <w:rsid w:val="004C6301"/>
    <w:rsid w:val="004C67FB"/>
    <w:rsid w:val="004C7D91"/>
    <w:rsid w:val="004E2277"/>
    <w:rsid w:val="004E3069"/>
    <w:rsid w:val="004E3B3B"/>
    <w:rsid w:val="004E51E3"/>
    <w:rsid w:val="004F1C10"/>
    <w:rsid w:val="004F3A9B"/>
    <w:rsid w:val="00500483"/>
    <w:rsid w:val="00502236"/>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050"/>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84E66"/>
    <w:rsid w:val="005948D0"/>
    <w:rsid w:val="005950E0"/>
    <w:rsid w:val="00596849"/>
    <w:rsid w:val="005A31AF"/>
    <w:rsid w:val="005A6E00"/>
    <w:rsid w:val="005A7163"/>
    <w:rsid w:val="005B1841"/>
    <w:rsid w:val="005B1EE7"/>
    <w:rsid w:val="005B2D23"/>
    <w:rsid w:val="005B605C"/>
    <w:rsid w:val="005B75E4"/>
    <w:rsid w:val="005C1210"/>
    <w:rsid w:val="005C1868"/>
    <w:rsid w:val="005C2021"/>
    <w:rsid w:val="005C21B5"/>
    <w:rsid w:val="005C32F8"/>
    <w:rsid w:val="005C48A3"/>
    <w:rsid w:val="005C545D"/>
    <w:rsid w:val="005C54F8"/>
    <w:rsid w:val="005C5B06"/>
    <w:rsid w:val="005C5DF8"/>
    <w:rsid w:val="005C6C0E"/>
    <w:rsid w:val="005D0DEC"/>
    <w:rsid w:val="005D1337"/>
    <w:rsid w:val="005D246C"/>
    <w:rsid w:val="005D79A5"/>
    <w:rsid w:val="005E1ED1"/>
    <w:rsid w:val="005E70FE"/>
    <w:rsid w:val="005E7ECC"/>
    <w:rsid w:val="005F0901"/>
    <w:rsid w:val="005F0F5C"/>
    <w:rsid w:val="005F7616"/>
    <w:rsid w:val="00600806"/>
    <w:rsid w:val="00600E33"/>
    <w:rsid w:val="00601576"/>
    <w:rsid w:val="00602539"/>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75C97"/>
    <w:rsid w:val="0068156A"/>
    <w:rsid w:val="006820D6"/>
    <w:rsid w:val="00690827"/>
    <w:rsid w:val="0069169B"/>
    <w:rsid w:val="006928AE"/>
    <w:rsid w:val="0069468B"/>
    <w:rsid w:val="006978FD"/>
    <w:rsid w:val="006A1039"/>
    <w:rsid w:val="006A318E"/>
    <w:rsid w:val="006A3361"/>
    <w:rsid w:val="006A36F2"/>
    <w:rsid w:val="006A3C47"/>
    <w:rsid w:val="006A4669"/>
    <w:rsid w:val="006A793F"/>
    <w:rsid w:val="006A7A39"/>
    <w:rsid w:val="006B1AC4"/>
    <w:rsid w:val="006B2367"/>
    <w:rsid w:val="006B301E"/>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06A6"/>
    <w:rsid w:val="00717571"/>
    <w:rsid w:val="00721955"/>
    <w:rsid w:val="00724511"/>
    <w:rsid w:val="00730163"/>
    <w:rsid w:val="0073043A"/>
    <w:rsid w:val="00736D0E"/>
    <w:rsid w:val="00740C57"/>
    <w:rsid w:val="00745CFB"/>
    <w:rsid w:val="00751194"/>
    <w:rsid w:val="00751FDB"/>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97C6D"/>
    <w:rsid w:val="007A256A"/>
    <w:rsid w:val="007A3E7C"/>
    <w:rsid w:val="007A4B86"/>
    <w:rsid w:val="007B02BB"/>
    <w:rsid w:val="007B52C2"/>
    <w:rsid w:val="007B5485"/>
    <w:rsid w:val="007B618D"/>
    <w:rsid w:val="007C7453"/>
    <w:rsid w:val="007D1113"/>
    <w:rsid w:val="007D4ACB"/>
    <w:rsid w:val="007D4DDC"/>
    <w:rsid w:val="007D5639"/>
    <w:rsid w:val="007D5B82"/>
    <w:rsid w:val="007E2BCA"/>
    <w:rsid w:val="007E2C46"/>
    <w:rsid w:val="007E3E05"/>
    <w:rsid w:val="007E57B5"/>
    <w:rsid w:val="007F0284"/>
    <w:rsid w:val="007F2B40"/>
    <w:rsid w:val="007F2F83"/>
    <w:rsid w:val="007F4AB8"/>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1CD7"/>
    <w:rsid w:val="00832FA8"/>
    <w:rsid w:val="008330EF"/>
    <w:rsid w:val="00833998"/>
    <w:rsid w:val="00834931"/>
    <w:rsid w:val="0084241C"/>
    <w:rsid w:val="008459E4"/>
    <w:rsid w:val="0085025F"/>
    <w:rsid w:val="0085184E"/>
    <w:rsid w:val="00861FE8"/>
    <w:rsid w:val="00862FB5"/>
    <w:rsid w:val="008653C8"/>
    <w:rsid w:val="00866FF1"/>
    <w:rsid w:val="00867B51"/>
    <w:rsid w:val="008747BF"/>
    <w:rsid w:val="008768DA"/>
    <w:rsid w:val="00876DE1"/>
    <w:rsid w:val="008807C4"/>
    <w:rsid w:val="00883446"/>
    <w:rsid w:val="00884F6E"/>
    <w:rsid w:val="008858D4"/>
    <w:rsid w:val="0089361B"/>
    <w:rsid w:val="00893FAC"/>
    <w:rsid w:val="00897458"/>
    <w:rsid w:val="00897A99"/>
    <w:rsid w:val="008A0F67"/>
    <w:rsid w:val="008A4F44"/>
    <w:rsid w:val="008A4FF4"/>
    <w:rsid w:val="008A5408"/>
    <w:rsid w:val="008A6AAE"/>
    <w:rsid w:val="008A7960"/>
    <w:rsid w:val="008B167F"/>
    <w:rsid w:val="008B338E"/>
    <w:rsid w:val="008B441B"/>
    <w:rsid w:val="008C6C2B"/>
    <w:rsid w:val="008D149C"/>
    <w:rsid w:val="008D2127"/>
    <w:rsid w:val="008D30AA"/>
    <w:rsid w:val="008D6438"/>
    <w:rsid w:val="008E06F2"/>
    <w:rsid w:val="008E5847"/>
    <w:rsid w:val="008E62EB"/>
    <w:rsid w:val="008F2516"/>
    <w:rsid w:val="008F4698"/>
    <w:rsid w:val="008F50B2"/>
    <w:rsid w:val="0090265F"/>
    <w:rsid w:val="00904407"/>
    <w:rsid w:val="00911CE2"/>
    <w:rsid w:val="00911DA7"/>
    <w:rsid w:val="009145A2"/>
    <w:rsid w:val="009163D1"/>
    <w:rsid w:val="009230DC"/>
    <w:rsid w:val="00923DB2"/>
    <w:rsid w:val="009247C3"/>
    <w:rsid w:val="00924C7B"/>
    <w:rsid w:val="0093240B"/>
    <w:rsid w:val="009329E7"/>
    <w:rsid w:val="009361B5"/>
    <w:rsid w:val="009411C7"/>
    <w:rsid w:val="009448B1"/>
    <w:rsid w:val="00946409"/>
    <w:rsid w:val="009526B3"/>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8500E"/>
    <w:rsid w:val="0099115B"/>
    <w:rsid w:val="009915FD"/>
    <w:rsid w:val="00992A05"/>
    <w:rsid w:val="0099643B"/>
    <w:rsid w:val="009A0101"/>
    <w:rsid w:val="009B12AF"/>
    <w:rsid w:val="009B1451"/>
    <w:rsid w:val="009B1E41"/>
    <w:rsid w:val="009B4B00"/>
    <w:rsid w:val="009B4BAF"/>
    <w:rsid w:val="009B54A7"/>
    <w:rsid w:val="009B6E58"/>
    <w:rsid w:val="009C09D4"/>
    <w:rsid w:val="009C0D5A"/>
    <w:rsid w:val="009C4F68"/>
    <w:rsid w:val="009C52CF"/>
    <w:rsid w:val="009C7435"/>
    <w:rsid w:val="009C778F"/>
    <w:rsid w:val="009D066A"/>
    <w:rsid w:val="009D1504"/>
    <w:rsid w:val="009D749E"/>
    <w:rsid w:val="009E4303"/>
    <w:rsid w:val="009E761E"/>
    <w:rsid w:val="009F3585"/>
    <w:rsid w:val="009F36EB"/>
    <w:rsid w:val="009F76C3"/>
    <w:rsid w:val="00A007FB"/>
    <w:rsid w:val="00A06263"/>
    <w:rsid w:val="00A12F15"/>
    <w:rsid w:val="00A14716"/>
    <w:rsid w:val="00A2540E"/>
    <w:rsid w:val="00A26E76"/>
    <w:rsid w:val="00A305C1"/>
    <w:rsid w:val="00A307B2"/>
    <w:rsid w:val="00A30A13"/>
    <w:rsid w:val="00A40744"/>
    <w:rsid w:val="00A46CDE"/>
    <w:rsid w:val="00A46D90"/>
    <w:rsid w:val="00A500E5"/>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AC2"/>
    <w:rsid w:val="00AA401F"/>
    <w:rsid w:val="00AA46D2"/>
    <w:rsid w:val="00AA66E4"/>
    <w:rsid w:val="00AB0C3C"/>
    <w:rsid w:val="00AB3518"/>
    <w:rsid w:val="00AB44B1"/>
    <w:rsid w:val="00AB5FFF"/>
    <w:rsid w:val="00AB7EF6"/>
    <w:rsid w:val="00AC00A2"/>
    <w:rsid w:val="00AC0EB3"/>
    <w:rsid w:val="00AC391D"/>
    <w:rsid w:val="00AC41BA"/>
    <w:rsid w:val="00AC67F7"/>
    <w:rsid w:val="00AD2AC5"/>
    <w:rsid w:val="00AD7C5E"/>
    <w:rsid w:val="00AE1204"/>
    <w:rsid w:val="00AE6BB8"/>
    <w:rsid w:val="00AF7613"/>
    <w:rsid w:val="00B045FD"/>
    <w:rsid w:val="00B05EF7"/>
    <w:rsid w:val="00B060B7"/>
    <w:rsid w:val="00B12572"/>
    <w:rsid w:val="00B13CF0"/>
    <w:rsid w:val="00B14172"/>
    <w:rsid w:val="00B210FD"/>
    <w:rsid w:val="00B22805"/>
    <w:rsid w:val="00B244E6"/>
    <w:rsid w:val="00B249FB"/>
    <w:rsid w:val="00B26A9F"/>
    <w:rsid w:val="00B27994"/>
    <w:rsid w:val="00B30CC8"/>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052"/>
    <w:rsid w:val="00B721E8"/>
    <w:rsid w:val="00B7393F"/>
    <w:rsid w:val="00B7486F"/>
    <w:rsid w:val="00B7674B"/>
    <w:rsid w:val="00B7799C"/>
    <w:rsid w:val="00B77CAB"/>
    <w:rsid w:val="00B80D88"/>
    <w:rsid w:val="00B84212"/>
    <w:rsid w:val="00B90DDE"/>
    <w:rsid w:val="00B93E32"/>
    <w:rsid w:val="00B94D72"/>
    <w:rsid w:val="00B97CBF"/>
    <w:rsid w:val="00BA1137"/>
    <w:rsid w:val="00BA2A24"/>
    <w:rsid w:val="00BA30DC"/>
    <w:rsid w:val="00BA7480"/>
    <w:rsid w:val="00BB1544"/>
    <w:rsid w:val="00BB2907"/>
    <w:rsid w:val="00BB4717"/>
    <w:rsid w:val="00BC435C"/>
    <w:rsid w:val="00BC7F15"/>
    <w:rsid w:val="00BD083A"/>
    <w:rsid w:val="00BD0DE3"/>
    <w:rsid w:val="00BD1448"/>
    <w:rsid w:val="00BD5BA4"/>
    <w:rsid w:val="00BD7097"/>
    <w:rsid w:val="00BD7F91"/>
    <w:rsid w:val="00BE1D27"/>
    <w:rsid w:val="00BE3707"/>
    <w:rsid w:val="00BE3AF6"/>
    <w:rsid w:val="00BE3DFC"/>
    <w:rsid w:val="00BE67C1"/>
    <w:rsid w:val="00BF18DF"/>
    <w:rsid w:val="00BF2740"/>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21EA"/>
    <w:rsid w:val="00C42296"/>
    <w:rsid w:val="00C4308A"/>
    <w:rsid w:val="00C430F9"/>
    <w:rsid w:val="00C4575B"/>
    <w:rsid w:val="00C55089"/>
    <w:rsid w:val="00C56F01"/>
    <w:rsid w:val="00C57EE7"/>
    <w:rsid w:val="00C662A4"/>
    <w:rsid w:val="00C66362"/>
    <w:rsid w:val="00C671D1"/>
    <w:rsid w:val="00C67AC5"/>
    <w:rsid w:val="00C72A6E"/>
    <w:rsid w:val="00C85920"/>
    <w:rsid w:val="00C862DC"/>
    <w:rsid w:val="00C91559"/>
    <w:rsid w:val="00C927EE"/>
    <w:rsid w:val="00C946AE"/>
    <w:rsid w:val="00C96F0F"/>
    <w:rsid w:val="00CA2C80"/>
    <w:rsid w:val="00CB02F7"/>
    <w:rsid w:val="00CB60E5"/>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178"/>
    <w:rsid w:val="00D14C3C"/>
    <w:rsid w:val="00D17D44"/>
    <w:rsid w:val="00D20442"/>
    <w:rsid w:val="00D2196F"/>
    <w:rsid w:val="00D22C0D"/>
    <w:rsid w:val="00D242C6"/>
    <w:rsid w:val="00D25437"/>
    <w:rsid w:val="00D3285F"/>
    <w:rsid w:val="00D32C99"/>
    <w:rsid w:val="00D3355B"/>
    <w:rsid w:val="00D36175"/>
    <w:rsid w:val="00D445B0"/>
    <w:rsid w:val="00D449DB"/>
    <w:rsid w:val="00D466CD"/>
    <w:rsid w:val="00D46BD0"/>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4ED9"/>
    <w:rsid w:val="00D97C70"/>
    <w:rsid w:val="00DA0FE8"/>
    <w:rsid w:val="00DA1177"/>
    <w:rsid w:val="00DA1254"/>
    <w:rsid w:val="00DA2A47"/>
    <w:rsid w:val="00DA2C81"/>
    <w:rsid w:val="00DA4ECF"/>
    <w:rsid w:val="00DA58EE"/>
    <w:rsid w:val="00DA6419"/>
    <w:rsid w:val="00DA6B70"/>
    <w:rsid w:val="00DB44EE"/>
    <w:rsid w:val="00DC2DA3"/>
    <w:rsid w:val="00DC4E04"/>
    <w:rsid w:val="00DC744B"/>
    <w:rsid w:val="00DC7B21"/>
    <w:rsid w:val="00DD71BA"/>
    <w:rsid w:val="00DF321C"/>
    <w:rsid w:val="00DF323A"/>
    <w:rsid w:val="00DF4FA1"/>
    <w:rsid w:val="00DF57A6"/>
    <w:rsid w:val="00DF5CDF"/>
    <w:rsid w:val="00E01D67"/>
    <w:rsid w:val="00E06E54"/>
    <w:rsid w:val="00E12651"/>
    <w:rsid w:val="00E22A78"/>
    <w:rsid w:val="00E2672E"/>
    <w:rsid w:val="00E268BF"/>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3F26"/>
    <w:rsid w:val="00E54080"/>
    <w:rsid w:val="00E557D3"/>
    <w:rsid w:val="00E61E22"/>
    <w:rsid w:val="00E6249B"/>
    <w:rsid w:val="00E67FA1"/>
    <w:rsid w:val="00E703BA"/>
    <w:rsid w:val="00E71AFA"/>
    <w:rsid w:val="00E73051"/>
    <w:rsid w:val="00E73B21"/>
    <w:rsid w:val="00E75611"/>
    <w:rsid w:val="00E80322"/>
    <w:rsid w:val="00E81DA1"/>
    <w:rsid w:val="00E826EC"/>
    <w:rsid w:val="00E82793"/>
    <w:rsid w:val="00E848B2"/>
    <w:rsid w:val="00E861F3"/>
    <w:rsid w:val="00E95A19"/>
    <w:rsid w:val="00E975F7"/>
    <w:rsid w:val="00E97786"/>
    <w:rsid w:val="00E97C06"/>
    <w:rsid w:val="00EA09D5"/>
    <w:rsid w:val="00EA1DA9"/>
    <w:rsid w:val="00EA2E01"/>
    <w:rsid w:val="00EA2FF1"/>
    <w:rsid w:val="00EA5456"/>
    <w:rsid w:val="00EA77F6"/>
    <w:rsid w:val="00EA7A7B"/>
    <w:rsid w:val="00EB04EF"/>
    <w:rsid w:val="00EB604D"/>
    <w:rsid w:val="00EB6882"/>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8B"/>
    <w:rsid w:val="00F04BF3"/>
    <w:rsid w:val="00F06403"/>
    <w:rsid w:val="00F1342E"/>
    <w:rsid w:val="00F149EC"/>
    <w:rsid w:val="00F213E6"/>
    <w:rsid w:val="00F24A47"/>
    <w:rsid w:val="00F25887"/>
    <w:rsid w:val="00F25A1F"/>
    <w:rsid w:val="00F266B8"/>
    <w:rsid w:val="00F27977"/>
    <w:rsid w:val="00F34504"/>
    <w:rsid w:val="00F41EE5"/>
    <w:rsid w:val="00F4497D"/>
    <w:rsid w:val="00F454D5"/>
    <w:rsid w:val="00F502B8"/>
    <w:rsid w:val="00F50625"/>
    <w:rsid w:val="00F522D8"/>
    <w:rsid w:val="00F53500"/>
    <w:rsid w:val="00F540EE"/>
    <w:rsid w:val="00F56093"/>
    <w:rsid w:val="00F618C9"/>
    <w:rsid w:val="00F64CC5"/>
    <w:rsid w:val="00F64D27"/>
    <w:rsid w:val="00F673F7"/>
    <w:rsid w:val="00F70575"/>
    <w:rsid w:val="00F710FB"/>
    <w:rsid w:val="00F71CD8"/>
    <w:rsid w:val="00F73773"/>
    <w:rsid w:val="00F837CA"/>
    <w:rsid w:val="00F86626"/>
    <w:rsid w:val="00F86A8B"/>
    <w:rsid w:val="00F908A1"/>
    <w:rsid w:val="00F9181D"/>
    <w:rsid w:val="00F920A1"/>
    <w:rsid w:val="00F949F5"/>
    <w:rsid w:val="00F95C9E"/>
    <w:rsid w:val="00FA025B"/>
    <w:rsid w:val="00FA3B0C"/>
    <w:rsid w:val="00FA73F0"/>
    <w:rsid w:val="00FB4BF7"/>
    <w:rsid w:val="00FB4D46"/>
    <w:rsid w:val="00FB69D4"/>
    <w:rsid w:val="00FB69FF"/>
    <w:rsid w:val="00FC2F29"/>
    <w:rsid w:val="00FC3021"/>
    <w:rsid w:val="00FC4019"/>
    <w:rsid w:val="00FC4C2C"/>
    <w:rsid w:val="00FC4C4D"/>
    <w:rsid w:val="00FC5D85"/>
    <w:rsid w:val="00FD0C79"/>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45006124">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22628615">
      <w:bodyDiv w:val="1"/>
      <w:marLeft w:val="0"/>
      <w:marRight w:val="0"/>
      <w:marTop w:val="0"/>
      <w:marBottom w:val="0"/>
      <w:divBdr>
        <w:top w:val="none" w:sz="0" w:space="0" w:color="auto"/>
        <w:left w:val="none" w:sz="0" w:space="0" w:color="auto"/>
        <w:bottom w:val="none" w:sz="0" w:space="0" w:color="auto"/>
        <w:right w:val="none" w:sz="0" w:space="0" w:color="auto"/>
      </w:divBdr>
      <w:divsChild>
        <w:div w:id="1403334525">
          <w:marLeft w:val="0"/>
          <w:marRight w:val="0"/>
          <w:marTop w:val="0"/>
          <w:marBottom w:val="0"/>
          <w:divBdr>
            <w:top w:val="none" w:sz="0" w:space="0" w:color="auto"/>
            <w:left w:val="none" w:sz="0" w:space="0" w:color="auto"/>
            <w:bottom w:val="none" w:sz="0" w:space="0" w:color="auto"/>
            <w:right w:val="none" w:sz="0" w:space="0" w:color="auto"/>
          </w:divBdr>
        </w:div>
      </w:divsChild>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89941501">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a.christensen@state.or.us" TargetMode="External"/><Relationship Id="rId13" Type="http://schemas.openxmlformats.org/officeDocument/2006/relationships/hyperlink" Target="https://www.facebook.com/placemattersoreg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n.e.girard@state.or.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olly.heiberg@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sifuentes@state.or.us" TargetMode="External"/><Relationship Id="rId5" Type="http://schemas.openxmlformats.org/officeDocument/2006/relationships/webSettings" Target="webSettings.xml"/><Relationship Id="rId15" Type="http://schemas.openxmlformats.org/officeDocument/2006/relationships/hyperlink" Target="mailto:Katarina.moseley@state.or.us" TargetMode="External"/><Relationship Id="rId10" Type="http://schemas.openxmlformats.org/officeDocument/2006/relationships/hyperlink" Target="mailto:andrea.hamberg@state.or.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lie.sifuentes@state.or.us" TargetMode="External"/><Relationship Id="rId14" Type="http://schemas.openxmlformats.org/officeDocument/2006/relationships/hyperlink" Target="https://twitter.com/PlaceMatter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7ED2-E5E7-4095-B3B7-3E3FABFF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2015-11-16T17:10:00Z</cp:lastPrinted>
  <dcterms:created xsi:type="dcterms:W3CDTF">2015-12-03T21:17:00Z</dcterms:created>
  <dcterms:modified xsi:type="dcterms:W3CDTF">2015-12-03T21:17:00Z</dcterms:modified>
</cp:coreProperties>
</file>