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4A7" w:rsidRPr="00834931" w:rsidRDefault="00DC4E04" w:rsidP="00544ACA">
      <w:pPr>
        <w:jc w:val="center"/>
        <w:rPr>
          <w:rFonts w:asciiTheme="minorHAnsi" w:hAnsiTheme="minorHAnsi" w:cstheme="minorHAnsi"/>
          <w:sz w:val="24"/>
          <w:szCs w:val="24"/>
        </w:rPr>
      </w:pPr>
      <w:bookmarkStart w:id="0" w:name="_GoBack"/>
      <w:bookmarkEnd w:id="0"/>
      <w:r w:rsidRPr="00834931">
        <w:rPr>
          <w:rFonts w:asciiTheme="minorHAnsi" w:hAnsiTheme="minorHAnsi" w:cstheme="minorHAnsi"/>
          <w:sz w:val="24"/>
          <w:szCs w:val="24"/>
        </w:rPr>
        <w:t xml:space="preserve">CLHO </w:t>
      </w:r>
      <w:r w:rsidR="00ED2BFA" w:rsidRPr="00834931">
        <w:rPr>
          <w:rFonts w:asciiTheme="minorHAnsi" w:hAnsiTheme="minorHAnsi" w:cstheme="minorHAnsi"/>
          <w:sz w:val="24"/>
          <w:szCs w:val="24"/>
        </w:rPr>
        <w:t xml:space="preserve">Healthy Communities </w:t>
      </w:r>
      <w:r w:rsidRPr="00834931">
        <w:rPr>
          <w:rFonts w:asciiTheme="minorHAnsi" w:hAnsiTheme="minorHAnsi" w:cstheme="minorHAnsi"/>
          <w:sz w:val="24"/>
          <w:szCs w:val="24"/>
        </w:rPr>
        <w:t xml:space="preserve">Committee Meeting </w:t>
      </w:r>
    </w:p>
    <w:p w:rsidR="009B54A7" w:rsidRPr="00834931" w:rsidRDefault="00DC4E04" w:rsidP="00A764F2">
      <w:pPr>
        <w:jc w:val="center"/>
        <w:rPr>
          <w:rFonts w:asciiTheme="minorHAnsi" w:hAnsiTheme="minorHAnsi" w:cstheme="minorHAnsi"/>
          <w:sz w:val="24"/>
          <w:szCs w:val="24"/>
        </w:rPr>
      </w:pPr>
      <w:r w:rsidRPr="00834931">
        <w:rPr>
          <w:rFonts w:asciiTheme="minorHAnsi" w:hAnsiTheme="minorHAnsi" w:cstheme="minorHAnsi"/>
          <w:sz w:val="24"/>
          <w:szCs w:val="24"/>
        </w:rPr>
        <w:t>Date</w:t>
      </w:r>
      <w:r w:rsidR="00ED2BFA" w:rsidRPr="00834931">
        <w:rPr>
          <w:rFonts w:asciiTheme="minorHAnsi" w:hAnsiTheme="minorHAnsi" w:cstheme="minorHAnsi"/>
          <w:sz w:val="24"/>
          <w:szCs w:val="24"/>
        </w:rPr>
        <w:t xml:space="preserve">:  Thursday, </w:t>
      </w:r>
      <w:r w:rsidR="000C2ABF" w:rsidRPr="00834931">
        <w:rPr>
          <w:rFonts w:asciiTheme="minorHAnsi" w:hAnsiTheme="minorHAnsi" w:cstheme="minorHAnsi"/>
          <w:sz w:val="24"/>
          <w:szCs w:val="24"/>
        </w:rPr>
        <w:t>November 5</w:t>
      </w:r>
      <w:r w:rsidR="000F7335" w:rsidRPr="00834931">
        <w:rPr>
          <w:rFonts w:asciiTheme="minorHAnsi" w:hAnsiTheme="minorHAnsi" w:cstheme="minorHAnsi"/>
          <w:sz w:val="24"/>
          <w:szCs w:val="24"/>
        </w:rPr>
        <w:t>, 2015</w:t>
      </w:r>
    </w:p>
    <w:p w:rsidR="00ED2BFA" w:rsidRPr="00834931" w:rsidRDefault="00ED2BFA" w:rsidP="00A764F2">
      <w:pPr>
        <w:jc w:val="center"/>
        <w:rPr>
          <w:rFonts w:asciiTheme="minorHAnsi" w:hAnsiTheme="minorHAnsi" w:cstheme="minorHAnsi"/>
          <w:sz w:val="24"/>
          <w:szCs w:val="24"/>
        </w:rPr>
      </w:pPr>
      <w:r w:rsidRPr="00834931">
        <w:rPr>
          <w:rFonts w:asciiTheme="minorHAnsi" w:hAnsiTheme="minorHAnsi" w:cstheme="minorHAnsi"/>
          <w:sz w:val="24"/>
          <w:szCs w:val="24"/>
        </w:rPr>
        <w:t>1:00 – 3:00 pm</w:t>
      </w:r>
    </w:p>
    <w:p w:rsidR="00576C4D" w:rsidRPr="00834931" w:rsidRDefault="00576C4D" w:rsidP="00A764F2">
      <w:pPr>
        <w:jc w:val="center"/>
        <w:rPr>
          <w:rFonts w:asciiTheme="minorHAnsi" w:hAnsiTheme="minorHAnsi" w:cstheme="minorHAnsi"/>
          <w:sz w:val="24"/>
          <w:szCs w:val="24"/>
        </w:rPr>
      </w:pPr>
      <w:r w:rsidRPr="00834931">
        <w:rPr>
          <w:rFonts w:asciiTheme="minorHAnsi" w:hAnsiTheme="minorHAnsi" w:cstheme="minorHAnsi"/>
          <w:sz w:val="24"/>
          <w:szCs w:val="24"/>
        </w:rPr>
        <w:t xml:space="preserve">PSOB Room </w:t>
      </w:r>
      <w:r w:rsidR="000C2ABF" w:rsidRPr="00834931">
        <w:rPr>
          <w:rFonts w:asciiTheme="minorHAnsi" w:hAnsiTheme="minorHAnsi" w:cstheme="minorHAnsi"/>
          <w:sz w:val="24"/>
          <w:szCs w:val="24"/>
        </w:rPr>
        <w:t>705</w:t>
      </w:r>
      <w:r w:rsidRPr="00834931">
        <w:rPr>
          <w:rFonts w:asciiTheme="minorHAnsi" w:hAnsiTheme="minorHAnsi" w:cstheme="minorHAnsi"/>
          <w:sz w:val="24"/>
          <w:szCs w:val="24"/>
        </w:rPr>
        <w:t xml:space="preserve"> or </w:t>
      </w:r>
      <w:r w:rsidR="00923DB2" w:rsidRPr="00834931">
        <w:rPr>
          <w:rFonts w:asciiTheme="minorHAnsi" w:hAnsiTheme="minorHAnsi" w:cstheme="minorHAnsi"/>
          <w:sz w:val="24"/>
          <w:szCs w:val="24"/>
        </w:rPr>
        <w:t>by</w:t>
      </w:r>
    </w:p>
    <w:p w:rsidR="008B441B" w:rsidRPr="00834931" w:rsidRDefault="00923DB2" w:rsidP="00576C4D">
      <w:pPr>
        <w:jc w:val="center"/>
        <w:rPr>
          <w:rFonts w:asciiTheme="minorHAnsi" w:hAnsiTheme="minorHAnsi" w:cstheme="minorHAnsi"/>
          <w:sz w:val="24"/>
          <w:szCs w:val="24"/>
        </w:rPr>
      </w:pPr>
      <w:r w:rsidRPr="00834931">
        <w:rPr>
          <w:rFonts w:asciiTheme="minorHAnsi" w:hAnsiTheme="minorHAnsi" w:cstheme="minorHAnsi"/>
          <w:sz w:val="24"/>
          <w:szCs w:val="24"/>
        </w:rPr>
        <w:t>Conference call number:</w:t>
      </w:r>
    </w:p>
    <w:p w:rsidR="00576C4D" w:rsidRPr="00834931" w:rsidRDefault="008B441B" w:rsidP="00576C4D">
      <w:pPr>
        <w:jc w:val="center"/>
        <w:rPr>
          <w:rFonts w:asciiTheme="minorHAnsi" w:hAnsiTheme="minorHAnsi" w:cstheme="minorHAnsi"/>
          <w:sz w:val="24"/>
          <w:szCs w:val="24"/>
        </w:rPr>
      </w:pPr>
      <w:r w:rsidRPr="00834931">
        <w:rPr>
          <w:rFonts w:asciiTheme="minorHAnsi" w:hAnsiTheme="minorHAnsi" w:cstheme="minorHAnsi"/>
          <w:sz w:val="24"/>
          <w:szCs w:val="24"/>
        </w:rPr>
        <w:t>Dial: (888) 363-4735</w:t>
      </w:r>
    </w:p>
    <w:p w:rsidR="00576C4D" w:rsidRPr="00834931" w:rsidRDefault="008B441B" w:rsidP="00576C4D">
      <w:pPr>
        <w:jc w:val="center"/>
        <w:rPr>
          <w:rFonts w:asciiTheme="minorHAnsi" w:hAnsiTheme="minorHAnsi" w:cstheme="minorHAnsi"/>
          <w:sz w:val="24"/>
          <w:szCs w:val="24"/>
        </w:rPr>
      </w:pPr>
      <w:r w:rsidRPr="00834931">
        <w:rPr>
          <w:rFonts w:asciiTheme="minorHAnsi" w:hAnsiTheme="minorHAnsi" w:cstheme="minorHAnsi"/>
          <w:sz w:val="24"/>
          <w:szCs w:val="24"/>
        </w:rPr>
        <w:t>Participant: 868346</w:t>
      </w:r>
    </w:p>
    <w:p w:rsidR="00B12572" w:rsidRPr="00834931" w:rsidRDefault="008B441B" w:rsidP="00B12572">
      <w:pPr>
        <w:jc w:val="center"/>
        <w:rPr>
          <w:rFonts w:asciiTheme="minorHAnsi" w:hAnsiTheme="minorHAnsi" w:cstheme="minorHAnsi"/>
          <w:sz w:val="24"/>
          <w:szCs w:val="24"/>
        </w:rPr>
      </w:pPr>
      <w:r w:rsidRPr="00834931">
        <w:rPr>
          <w:rFonts w:asciiTheme="minorHAnsi" w:hAnsiTheme="minorHAnsi" w:cstheme="minorHAnsi"/>
          <w:sz w:val="24"/>
          <w:szCs w:val="24"/>
        </w:rPr>
        <w:t>Host: (Portland): 862516</w:t>
      </w:r>
    </w:p>
    <w:p w:rsidR="009B54A7" w:rsidRPr="00834931" w:rsidRDefault="009B54A7" w:rsidP="00A764F2">
      <w:pPr>
        <w:jc w:val="center"/>
        <w:rPr>
          <w:rFonts w:asciiTheme="minorHAnsi" w:hAnsiTheme="minorHAnsi" w:cstheme="minorHAnsi"/>
          <w:sz w:val="24"/>
          <w:szCs w:val="24"/>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8"/>
        <w:gridCol w:w="6210"/>
        <w:gridCol w:w="3510"/>
        <w:gridCol w:w="2088"/>
      </w:tblGrid>
      <w:tr w:rsidR="000761B8" w:rsidRPr="00834931" w:rsidTr="00381388">
        <w:tc>
          <w:tcPr>
            <w:tcW w:w="14616" w:type="dxa"/>
            <w:gridSpan w:val="4"/>
          </w:tcPr>
          <w:p w:rsidR="009B54A7" w:rsidRPr="00834931" w:rsidRDefault="00752C74" w:rsidP="00BD7F91">
            <w:pPr>
              <w:jc w:val="center"/>
              <w:rPr>
                <w:rFonts w:asciiTheme="minorHAnsi" w:hAnsiTheme="minorHAnsi" w:cstheme="minorHAnsi"/>
                <w:sz w:val="24"/>
                <w:szCs w:val="24"/>
              </w:rPr>
            </w:pPr>
            <w:r w:rsidRPr="00834931">
              <w:rPr>
                <w:rFonts w:asciiTheme="minorHAnsi" w:hAnsiTheme="minorHAnsi" w:cstheme="minorHAnsi"/>
                <w:sz w:val="24"/>
                <w:szCs w:val="24"/>
              </w:rPr>
              <w:t>Agenda</w:t>
            </w:r>
          </w:p>
        </w:tc>
      </w:tr>
      <w:tr w:rsidR="000761B8" w:rsidRPr="00834931" w:rsidTr="00381388">
        <w:trPr>
          <w:trHeight w:val="170"/>
        </w:trPr>
        <w:tc>
          <w:tcPr>
            <w:tcW w:w="2808" w:type="dxa"/>
          </w:tcPr>
          <w:p w:rsidR="009B54A7" w:rsidRPr="00834931" w:rsidRDefault="009B54A7" w:rsidP="00BD7F91">
            <w:pPr>
              <w:jc w:val="center"/>
              <w:rPr>
                <w:rFonts w:asciiTheme="minorHAnsi" w:hAnsiTheme="minorHAnsi" w:cstheme="minorHAnsi"/>
                <w:sz w:val="24"/>
                <w:szCs w:val="24"/>
              </w:rPr>
            </w:pPr>
            <w:r w:rsidRPr="00834931">
              <w:rPr>
                <w:rFonts w:asciiTheme="minorHAnsi" w:hAnsiTheme="minorHAnsi" w:cstheme="minorHAnsi"/>
                <w:sz w:val="24"/>
                <w:szCs w:val="24"/>
              </w:rPr>
              <w:t>Agenda Item</w:t>
            </w:r>
          </w:p>
        </w:tc>
        <w:tc>
          <w:tcPr>
            <w:tcW w:w="6210" w:type="dxa"/>
          </w:tcPr>
          <w:p w:rsidR="009B54A7" w:rsidRPr="00834931" w:rsidRDefault="009B54A7" w:rsidP="00BD7F91">
            <w:pPr>
              <w:jc w:val="center"/>
              <w:rPr>
                <w:rFonts w:asciiTheme="minorHAnsi" w:hAnsiTheme="minorHAnsi" w:cstheme="minorHAnsi"/>
                <w:sz w:val="24"/>
                <w:szCs w:val="24"/>
              </w:rPr>
            </w:pPr>
            <w:r w:rsidRPr="00834931">
              <w:rPr>
                <w:rFonts w:asciiTheme="minorHAnsi" w:hAnsiTheme="minorHAnsi" w:cstheme="minorHAnsi"/>
                <w:sz w:val="24"/>
                <w:szCs w:val="24"/>
              </w:rPr>
              <w:t>Detail</w:t>
            </w:r>
          </w:p>
        </w:tc>
        <w:tc>
          <w:tcPr>
            <w:tcW w:w="3510" w:type="dxa"/>
          </w:tcPr>
          <w:p w:rsidR="009B54A7" w:rsidRPr="00834931" w:rsidRDefault="009B54A7" w:rsidP="00BD7F91">
            <w:pPr>
              <w:jc w:val="center"/>
              <w:rPr>
                <w:rFonts w:asciiTheme="minorHAnsi" w:hAnsiTheme="minorHAnsi" w:cstheme="minorHAnsi"/>
                <w:sz w:val="24"/>
                <w:szCs w:val="24"/>
              </w:rPr>
            </w:pPr>
            <w:r w:rsidRPr="00834931">
              <w:rPr>
                <w:rFonts w:asciiTheme="minorHAnsi" w:hAnsiTheme="minorHAnsi" w:cstheme="minorHAnsi"/>
                <w:sz w:val="24"/>
                <w:szCs w:val="24"/>
              </w:rPr>
              <w:t>Action Item</w:t>
            </w:r>
          </w:p>
        </w:tc>
        <w:tc>
          <w:tcPr>
            <w:tcW w:w="2088" w:type="dxa"/>
          </w:tcPr>
          <w:p w:rsidR="009B54A7" w:rsidRPr="00834931" w:rsidRDefault="009B54A7" w:rsidP="00BD7F91">
            <w:pPr>
              <w:jc w:val="center"/>
              <w:rPr>
                <w:rFonts w:asciiTheme="minorHAnsi" w:hAnsiTheme="minorHAnsi" w:cstheme="minorHAnsi"/>
                <w:sz w:val="24"/>
                <w:szCs w:val="24"/>
              </w:rPr>
            </w:pPr>
            <w:r w:rsidRPr="00834931">
              <w:rPr>
                <w:rFonts w:asciiTheme="minorHAnsi" w:hAnsiTheme="minorHAnsi" w:cstheme="minorHAnsi"/>
                <w:sz w:val="24"/>
                <w:szCs w:val="24"/>
              </w:rPr>
              <w:t>Responsible Party</w:t>
            </w:r>
          </w:p>
        </w:tc>
      </w:tr>
      <w:tr w:rsidR="000761B8" w:rsidRPr="00834931" w:rsidTr="00381388">
        <w:trPr>
          <w:trHeight w:val="692"/>
        </w:trPr>
        <w:tc>
          <w:tcPr>
            <w:tcW w:w="2808" w:type="dxa"/>
          </w:tcPr>
          <w:p w:rsidR="00DF5CDF" w:rsidRPr="00834931" w:rsidRDefault="00783ABB" w:rsidP="00783ABB">
            <w:pPr>
              <w:rPr>
                <w:rFonts w:asciiTheme="minorHAnsi" w:hAnsiTheme="minorHAnsi" w:cstheme="minorHAnsi"/>
                <w:sz w:val="24"/>
                <w:szCs w:val="24"/>
              </w:rPr>
            </w:pPr>
            <w:r w:rsidRPr="00834931">
              <w:rPr>
                <w:rFonts w:asciiTheme="minorHAnsi" w:hAnsiTheme="minorHAnsi" w:cstheme="minorHAnsi"/>
                <w:sz w:val="24"/>
                <w:szCs w:val="24"/>
              </w:rPr>
              <w:t xml:space="preserve">Welcome &amp; Introductions </w:t>
            </w:r>
            <w:r w:rsidR="00BD7097" w:rsidRPr="00834931">
              <w:rPr>
                <w:rFonts w:asciiTheme="minorHAnsi" w:hAnsiTheme="minorHAnsi" w:cstheme="minorHAnsi"/>
                <w:sz w:val="24"/>
                <w:szCs w:val="24"/>
              </w:rPr>
              <w:t>(5 min</w:t>
            </w:r>
            <w:r w:rsidR="00F540EE" w:rsidRPr="00834931">
              <w:rPr>
                <w:rFonts w:asciiTheme="minorHAnsi" w:hAnsiTheme="minorHAnsi" w:cstheme="minorHAnsi"/>
                <w:sz w:val="24"/>
                <w:szCs w:val="24"/>
              </w:rPr>
              <w:t>) 1:00 – 1:05</w:t>
            </w:r>
          </w:p>
        </w:tc>
        <w:tc>
          <w:tcPr>
            <w:tcW w:w="6210" w:type="dxa"/>
          </w:tcPr>
          <w:p w:rsidR="00DF5CDF" w:rsidRPr="00834931" w:rsidRDefault="00783ABB" w:rsidP="00E6249B">
            <w:pPr>
              <w:rPr>
                <w:rFonts w:asciiTheme="minorHAnsi" w:hAnsiTheme="minorHAnsi" w:cstheme="minorHAnsi"/>
                <w:sz w:val="24"/>
                <w:szCs w:val="24"/>
              </w:rPr>
            </w:pPr>
            <w:r w:rsidRPr="00834931">
              <w:rPr>
                <w:rFonts w:asciiTheme="minorHAnsi" w:hAnsiTheme="minorHAnsi" w:cstheme="minorHAnsi"/>
                <w:sz w:val="24"/>
                <w:szCs w:val="24"/>
              </w:rPr>
              <w:t>Attendance</w:t>
            </w:r>
          </w:p>
        </w:tc>
        <w:tc>
          <w:tcPr>
            <w:tcW w:w="3510" w:type="dxa"/>
          </w:tcPr>
          <w:p w:rsidR="00E30E9E" w:rsidRPr="00834931" w:rsidRDefault="00E30E9E" w:rsidP="00E30E9E">
            <w:pPr>
              <w:rPr>
                <w:rFonts w:asciiTheme="minorHAnsi" w:hAnsiTheme="minorHAnsi" w:cstheme="minorHAnsi"/>
                <w:sz w:val="24"/>
                <w:szCs w:val="24"/>
              </w:rPr>
            </w:pPr>
          </w:p>
        </w:tc>
        <w:tc>
          <w:tcPr>
            <w:tcW w:w="2088" w:type="dxa"/>
          </w:tcPr>
          <w:p w:rsidR="000F7335" w:rsidRPr="00834931" w:rsidRDefault="000F7335" w:rsidP="003E0C0E">
            <w:pPr>
              <w:rPr>
                <w:rFonts w:asciiTheme="minorHAnsi" w:hAnsiTheme="minorHAnsi" w:cstheme="minorHAnsi"/>
                <w:sz w:val="24"/>
                <w:szCs w:val="24"/>
              </w:rPr>
            </w:pPr>
            <w:r w:rsidRPr="00834931">
              <w:rPr>
                <w:rFonts w:asciiTheme="minorHAnsi" w:hAnsiTheme="minorHAnsi" w:cstheme="minorHAnsi"/>
                <w:sz w:val="24"/>
                <w:szCs w:val="24"/>
              </w:rPr>
              <w:t xml:space="preserve">Charlie </w:t>
            </w:r>
            <w:proofErr w:type="spellStart"/>
            <w:r w:rsidRPr="00834931">
              <w:rPr>
                <w:rFonts w:asciiTheme="minorHAnsi" w:hAnsiTheme="minorHAnsi" w:cstheme="minorHAnsi"/>
                <w:sz w:val="24"/>
                <w:szCs w:val="24"/>
              </w:rPr>
              <w:t>Fautin</w:t>
            </w:r>
            <w:proofErr w:type="spellEnd"/>
          </w:p>
          <w:p w:rsidR="00DF5CDF" w:rsidRPr="00834931" w:rsidRDefault="009230DC" w:rsidP="003E0C0E">
            <w:pPr>
              <w:rPr>
                <w:rFonts w:asciiTheme="minorHAnsi" w:hAnsiTheme="minorHAnsi" w:cstheme="minorHAnsi"/>
                <w:sz w:val="24"/>
                <w:szCs w:val="24"/>
              </w:rPr>
            </w:pPr>
            <w:r w:rsidRPr="00834931">
              <w:rPr>
                <w:rFonts w:asciiTheme="minorHAnsi" w:hAnsiTheme="minorHAnsi" w:cstheme="minorHAnsi"/>
                <w:sz w:val="24"/>
                <w:szCs w:val="24"/>
              </w:rPr>
              <w:t>Tanya Phillips</w:t>
            </w:r>
          </w:p>
        </w:tc>
      </w:tr>
      <w:tr w:rsidR="000761B8" w:rsidRPr="00834931" w:rsidTr="00381388">
        <w:trPr>
          <w:trHeight w:val="863"/>
        </w:trPr>
        <w:tc>
          <w:tcPr>
            <w:tcW w:w="2808" w:type="dxa"/>
          </w:tcPr>
          <w:p w:rsidR="009230DC" w:rsidRPr="00834931" w:rsidRDefault="00783ABB" w:rsidP="00783ABB">
            <w:pPr>
              <w:rPr>
                <w:rFonts w:asciiTheme="minorHAnsi" w:hAnsiTheme="minorHAnsi" w:cstheme="minorHAnsi"/>
                <w:sz w:val="24"/>
                <w:szCs w:val="24"/>
              </w:rPr>
            </w:pPr>
            <w:r w:rsidRPr="00834931">
              <w:rPr>
                <w:rFonts w:asciiTheme="minorHAnsi" w:hAnsiTheme="minorHAnsi" w:cstheme="minorHAnsi"/>
                <w:sz w:val="24"/>
                <w:szCs w:val="24"/>
              </w:rPr>
              <w:t>Review of Prior Month’s Minutes</w:t>
            </w:r>
            <w:r w:rsidR="00DF5CDF" w:rsidRPr="00834931">
              <w:rPr>
                <w:rFonts w:asciiTheme="minorHAnsi" w:hAnsiTheme="minorHAnsi" w:cstheme="minorHAnsi"/>
                <w:sz w:val="24"/>
                <w:szCs w:val="24"/>
              </w:rPr>
              <w:t xml:space="preserve"> </w:t>
            </w:r>
            <w:r w:rsidRPr="00834931">
              <w:rPr>
                <w:rFonts w:asciiTheme="minorHAnsi" w:hAnsiTheme="minorHAnsi" w:cstheme="minorHAnsi"/>
                <w:sz w:val="24"/>
                <w:szCs w:val="24"/>
              </w:rPr>
              <w:t>(5</w:t>
            </w:r>
            <w:r w:rsidR="00BD7097" w:rsidRPr="00834931">
              <w:rPr>
                <w:rFonts w:asciiTheme="minorHAnsi" w:hAnsiTheme="minorHAnsi" w:cstheme="minorHAnsi"/>
                <w:sz w:val="24"/>
                <w:szCs w:val="24"/>
              </w:rPr>
              <w:t xml:space="preserve"> min</w:t>
            </w:r>
            <w:r w:rsidR="00DF5CDF" w:rsidRPr="00834931">
              <w:rPr>
                <w:rFonts w:asciiTheme="minorHAnsi" w:hAnsiTheme="minorHAnsi" w:cstheme="minorHAnsi"/>
                <w:sz w:val="24"/>
                <w:szCs w:val="24"/>
              </w:rPr>
              <w:t>)</w:t>
            </w:r>
            <w:r w:rsidR="00F540EE" w:rsidRPr="00834931">
              <w:rPr>
                <w:rFonts w:asciiTheme="minorHAnsi" w:hAnsiTheme="minorHAnsi" w:cstheme="minorHAnsi"/>
                <w:sz w:val="24"/>
                <w:szCs w:val="24"/>
              </w:rPr>
              <w:t xml:space="preserve"> </w:t>
            </w:r>
          </w:p>
          <w:p w:rsidR="00DF5CDF" w:rsidRPr="00834931" w:rsidRDefault="00F540EE" w:rsidP="00783ABB">
            <w:pPr>
              <w:rPr>
                <w:rFonts w:asciiTheme="minorHAnsi" w:hAnsiTheme="minorHAnsi" w:cstheme="minorHAnsi"/>
                <w:sz w:val="24"/>
                <w:szCs w:val="24"/>
              </w:rPr>
            </w:pPr>
            <w:r w:rsidRPr="00834931">
              <w:rPr>
                <w:rFonts w:asciiTheme="minorHAnsi" w:hAnsiTheme="minorHAnsi" w:cstheme="minorHAnsi"/>
                <w:sz w:val="24"/>
                <w:szCs w:val="24"/>
              </w:rPr>
              <w:t>1:</w:t>
            </w:r>
            <w:r w:rsidR="00012097" w:rsidRPr="00834931">
              <w:rPr>
                <w:rFonts w:asciiTheme="minorHAnsi" w:hAnsiTheme="minorHAnsi" w:cstheme="minorHAnsi"/>
                <w:sz w:val="24"/>
                <w:szCs w:val="24"/>
              </w:rPr>
              <w:t>0</w:t>
            </w:r>
            <w:r w:rsidRPr="00834931">
              <w:rPr>
                <w:rFonts w:asciiTheme="minorHAnsi" w:hAnsiTheme="minorHAnsi" w:cstheme="minorHAnsi"/>
                <w:sz w:val="24"/>
                <w:szCs w:val="24"/>
              </w:rPr>
              <w:t>5 – 1:</w:t>
            </w:r>
            <w:r w:rsidR="00E6249B" w:rsidRPr="00834931">
              <w:rPr>
                <w:rFonts w:asciiTheme="minorHAnsi" w:hAnsiTheme="minorHAnsi" w:cstheme="minorHAnsi"/>
                <w:sz w:val="24"/>
                <w:szCs w:val="24"/>
              </w:rPr>
              <w:t>1</w:t>
            </w:r>
            <w:r w:rsidR="00783ABB" w:rsidRPr="00834931">
              <w:rPr>
                <w:rFonts w:asciiTheme="minorHAnsi" w:hAnsiTheme="minorHAnsi" w:cstheme="minorHAnsi"/>
                <w:sz w:val="24"/>
                <w:szCs w:val="24"/>
              </w:rPr>
              <w:t>0</w:t>
            </w:r>
          </w:p>
        </w:tc>
        <w:tc>
          <w:tcPr>
            <w:tcW w:w="6210" w:type="dxa"/>
          </w:tcPr>
          <w:p w:rsidR="00DF5CDF" w:rsidRPr="00834931" w:rsidRDefault="00561B6A" w:rsidP="005C6C0E">
            <w:pPr>
              <w:rPr>
                <w:rFonts w:asciiTheme="minorHAnsi" w:hAnsiTheme="minorHAnsi" w:cstheme="minorHAnsi"/>
                <w:sz w:val="24"/>
                <w:szCs w:val="24"/>
              </w:rPr>
            </w:pPr>
            <w:r w:rsidRPr="00834931">
              <w:rPr>
                <w:rFonts w:asciiTheme="minorHAnsi" w:hAnsiTheme="minorHAnsi" w:cstheme="minorHAnsi"/>
                <w:sz w:val="24"/>
                <w:szCs w:val="24"/>
              </w:rPr>
              <w:t xml:space="preserve">The Committee will have an opportunity to </w:t>
            </w:r>
            <w:r w:rsidR="00A61D28" w:rsidRPr="00834931">
              <w:rPr>
                <w:rFonts w:asciiTheme="minorHAnsi" w:hAnsiTheme="minorHAnsi" w:cstheme="minorHAnsi"/>
                <w:sz w:val="24"/>
                <w:szCs w:val="24"/>
              </w:rPr>
              <w:t xml:space="preserve">review </w:t>
            </w:r>
            <w:r w:rsidR="00AD7C5E" w:rsidRPr="00834931">
              <w:rPr>
                <w:rFonts w:asciiTheme="minorHAnsi" w:hAnsiTheme="minorHAnsi" w:cstheme="minorHAnsi"/>
                <w:sz w:val="24"/>
                <w:szCs w:val="24"/>
              </w:rPr>
              <w:t xml:space="preserve">minutes from the </w:t>
            </w:r>
            <w:r w:rsidR="005C6C0E" w:rsidRPr="00834931">
              <w:rPr>
                <w:rFonts w:asciiTheme="minorHAnsi" w:hAnsiTheme="minorHAnsi" w:cstheme="minorHAnsi"/>
                <w:sz w:val="24"/>
                <w:szCs w:val="24"/>
              </w:rPr>
              <w:t>past meeting</w:t>
            </w:r>
            <w:r w:rsidR="00AD7C5E" w:rsidRPr="00834931">
              <w:rPr>
                <w:rFonts w:asciiTheme="minorHAnsi" w:hAnsiTheme="minorHAnsi" w:cstheme="minorHAnsi"/>
                <w:sz w:val="24"/>
                <w:szCs w:val="24"/>
              </w:rPr>
              <w:t>,</w:t>
            </w:r>
            <w:r w:rsidRPr="00834931">
              <w:rPr>
                <w:rFonts w:asciiTheme="minorHAnsi" w:hAnsiTheme="minorHAnsi" w:cstheme="minorHAnsi"/>
                <w:sz w:val="24"/>
                <w:szCs w:val="24"/>
              </w:rPr>
              <w:t xml:space="preserve"> make changes and/or adopt the minutes.</w:t>
            </w:r>
          </w:p>
        </w:tc>
        <w:tc>
          <w:tcPr>
            <w:tcW w:w="3510" w:type="dxa"/>
          </w:tcPr>
          <w:p w:rsidR="00E30E9E" w:rsidRPr="00834931" w:rsidRDefault="00E30E9E" w:rsidP="00FF6566">
            <w:pPr>
              <w:rPr>
                <w:rFonts w:asciiTheme="minorHAnsi" w:hAnsiTheme="minorHAnsi" w:cstheme="minorHAnsi"/>
                <w:sz w:val="24"/>
                <w:szCs w:val="24"/>
              </w:rPr>
            </w:pPr>
          </w:p>
        </w:tc>
        <w:tc>
          <w:tcPr>
            <w:tcW w:w="2088" w:type="dxa"/>
          </w:tcPr>
          <w:p w:rsidR="000F7335" w:rsidRPr="00834931" w:rsidRDefault="000F7335" w:rsidP="00354A29">
            <w:pPr>
              <w:rPr>
                <w:rFonts w:asciiTheme="minorHAnsi" w:hAnsiTheme="minorHAnsi" w:cstheme="minorHAnsi"/>
                <w:sz w:val="24"/>
                <w:szCs w:val="24"/>
              </w:rPr>
            </w:pPr>
            <w:r w:rsidRPr="00834931">
              <w:rPr>
                <w:rFonts w:asciiTheme="minorHAnsi" w:hAnsiTheme="minorHAnsi" w:cstheme="minorHAnsi"/>
                <w:sz w:val="24"/>
                <w:szCs w:val="24"/>
              </w:rPr>
              <w:t xml:space="preserve">Charlie </w:t>
            </w:r>
            <w:proofErr w:type="spellStart"/>
            <w:r w:rsidRPr="00834931">
              <w:rPr>
                <w:rFonts w:asciiTheme="minorHAnsi" w:hAnsiTheme="minorHAnsi" w:cstheme="minorHAnsi"/>
                <w:sz w:val="24"/>
                <w:szCs w:val="24"/>
              </w:rPr>
              <w:t>Fautin</w:t>
            </w:r>
            <w:proofErr w:type="spellEnd"/>
          </w:p>
          <w:p w:rsidR="00DF5CDF" w:rsidRPr="00834931" w:rsidRDefault="009230DC" w:rsidP="00354A29">
            <w:pPr>
              <w:rPr>
                <w:rFonts w:asciiTheme="minorHAnsi" w:hAnsiTheme="minorHAnsi" w:cstheme="minorHAnsi"/>
                <w:sz w:val="24"/>
                <w:szCs w:val="24"/>
              </w:rPr>
            </w:pPr>
            <w:r w:rsidRPr="00834931">
              <w:rPr>
                <w:rFonts w:asciiTheme="minorHAnsi" w:hAnsiTheme="minorHAnsi" w:cstheme="minorHAnsi"/>
                <w:sz w:val="24"/>
                <w:szCs w:val="24"/>
              </w:rPr>
              <w:t>Tanya Phillips</w:t>
            </w:r>
          </w:p>
        </w:tc>
      </w:tr>
      <w:tr w:rsidR="000761B8" w:rsidRPr="00834931" w:rsidTr="00381388">
        <w:trPr>
          <w:trHeight w:val="692"/>
        </w:trPr>
        <w:tc>
          <w:tcPr>
            <w:tcW w:w="2808" w:type="dxa"/>
          </w:tcPr>
          <w:p w:rsidR="00381388" w:rsidRPr="00834931" w:rsidRDefault="00381388" w:rsidP="007D1AAC">
            <w:pPr>
              <w:rPr>
                <w:rFonts w:asciiTheme="minorHAnsi" w:hAnsiTheme="minorHAnsi" w:cstheme="minorHAnsi"/>
                <w:sz w:val="24"/>
                <w:szCs w:val="24"/>
              </w:rPr>
            </w:pPr>
            <w:r w:rsidRPr="00834931">
              <w:rPr>
                <w:rFonts w:asciiTheme="minorHAnsi" w:hAnsiTheme="minorHAnsi" w:cstheme="minorHAnsi"/>
                <w:sz w:val="24"/>
                <w:szCs w:val="24"/>
              </w:rPr>
              <w:t xml:space="preserve">Committee Annual report </w:t>
            </w:r>
            <w:r w:rsidR="000761B8" w:rsidRPr="00834931">
              <w:rPr>
                <w:rFonts w:asciiTheme="minorHAnsi" w:hAnsiTheme="minorHAnsi" w:cstheme="minorHAnsi"/>
                <w:sz w:val="24"/>
                <w:szCs w:val="24"/>
              </w:rPr>
              <w:t>(1</w:t>
            </w:r>
            <w:r w:rsidR="004E3B3B" w:rsidRPr="00834931">
              <w:rPr>
                <w:rFonts w:asciiTheme="minorHAnsi" w:hAnsiTheme="minorHAnsi" w:cstheme="minorHAnsi"/>
                <w:sz w:val="24"/>
                <w:szCs w:val="24"/>
              </w:rPr>
              <w:t>0</w:t>
            </w:r>
            <w:r w:rsidRPr="00834931">
              <w:rPr>
                <w:rFonts w:asciiTheme="minorHAnsi" w:hAnsiTheme="minorHAnsi" w:cstheme="minorHAnsi"/>
                <w:sz w:val="24"/>
                <w:szCs w:val="24"/>
              </w:rPr>
              <w:t xml:space="preserve"> min)</w:t>
            </w:r>
          </w:p>
          <w:p w:rsidR="00CB60E5" w:rsidRPr="00834931" w:rsidRDefault="000761B8" w:rsidP="007D1AAC">
            <w:pPr>
              <w:rPr>
                <w:rFonts w:asciiTheme="minorHAnsi" w:hAnsiTheme="minorHAnsi" w:cstheme="minorHAnsi"/>
                <w:sz w:val="24"/>
                <w:szCs w:val="24"/>
              </w:rPr>
            </w:pPr>
            <w:r w:rsidRPr="00834931">
              <w:rPr>
                <w:rFonts w:asciiTheme="minorHAnsi" w:hAnsiTheme="minorHAnsi" w:cstheme="minorHAnsi"/>
                <w:sz w:val="24"/>
                <w:szCs w:val="24"/>
              </w:rPr>
              <w:t>1:10 – 1:2</w:t>
            </w:r>
            <w:r w:rsidR="00CB60E5" w:rsidRPr="00834931">
              <w:rPr>
                <w:rFonts w:asciiTheme="minorHAnsi" w:hAnsiTheme="minorHAnsi" w:cstheme="minorHAnsi"/>
                <w:sz w:val="24"/>
                <w:szCs w:val="24"/>
              </w:rPr>
              <w:t>0</w:t>
            </w:r>
          </w:p>
        </w:tc>
        <w:tc>
          <w:tcPr>
            <w:tcW w:w="6210" w:type="dxa"/>
          </w:tcPr>
          <w:p w:rsidR="00381388" w:rsidRPr="00834931" w:rsidRDefault="00381388" w:rsidP="007D1AAC">
            <w:pPr>
              <w:rPr>
                <w:rFonts w:asciiTheme="minorHAnsi" w:hAnsiTheme="minorHAnsi" w:cstheme="minorHAnsi"/>
                <w:sz w:val="24"/>
                <w:szCs w:val="24"/>
              </w:rPr>
            </w:pPr>
            <w:r w:rsidRPr="00834931">
              <w:rPr>
                <w:rFonts w:asciiTheme="minorHAnsi" w:hAnsiTheme="minorHAnsi" w:cstheme="minorHAnsi"/>
                <w:b/>
                <w:sz w:val="24"/>
                <w:szCs w:val="24"/>
              </w:rPr>
              <w:t>Background:</w:t>
            </w:r>
            <w:r w:rsidRPr="00834931">
              <w:rPr>
                <w:rFonts w:asciiTheme="minorHAnsi" w:hAnsiTheme="minorHAnsi" w:cstheme="minorHAnsi"/>
                <w:sz w:val="24"/>
                <w:szCs w:val="24"/>
              </w:rPr>
              <w:t xml:space="preserve"> CLHO Healthy Communities Committee presented our annual report to CLHO. </w:t>
            </w:r>
          </w:p>
          <w:p w:rsidR="00381388" w:rsidRPr="00834931" w:rsidRDefault="00381388" w:rsidP="007D1AAC">
            <w:pPr>
              <w:pStyle w:val="NormalWeb"/>
              <w:spacing w:before="0" w:beforeAutospacing="0" w:after="0" w:afterAutospacing="0"/>
              <w:rPr>
                <w:rFonts w:asciiTheme="minorHAnsi" w:hAnsiTheme="minorHAnsi" w:cstheme="minorHAnsi"/>
              </w:rPr>
            </w:pPr>
          </w:p>
          <w:p w:rsidR="00381388" w:rsidRPr="00834931" w:rsidRDefault="00381388" w:rsidP="007D1AAC">
            <w:pPr>
              <w:rPr>
                <w:rFonts w:asciiTheme="minorHAnsi" w:hAnsiTheme="minorHAnsi" w:cstheme="minorHAnsi"/>
                <w:sz w:val="24"/>
                <w:szCs w:val="24"/>
              </w:rPr>
            </w:pPr>
            <w:r w:rsidRPr="00834931">
              <w:rPr>
                <w:rFonts w:asciiTheme="minorHAnsi" w:hAnsiTheme="minorHAnsi" w:cstheme="minorHAnsi"/>
                <w:b/>
                <w:sz w:val="24"/>
                <w:szCs w:val="24"/>
              </w:rPr>
              <w:t>Objective:</w:t>
            </w:r>
            <w:r w:rsidRPr="00834931">
              <w:rPr>
                <w:rFonts w:asciiTheme="minorHAnsi" w:hAnsiTheme="minorHAnsi" w:cstheme="minorHAnsi"/>
                <w:sz w:val="24"/>
                <w:szCs w:val="24"/>
              </w:rPr>
              <w:t xml:space="preserve"> Share</w:t>
            </w:r>
            <w:r w:rsidR="000761B8" w:rsidRPr="00834931">
              <w:rPr>
                <w:rFonts w:asciiTheme="minorHAnsi" w:hAnsiTheme="minorHAnsi" w:cstheme="minorHAnsi"/>
                <w:sz w:val="24"/>
                <w:szCs w:val="24"/>
              </w:rPr>
              <w:t xml:space="preserve"> the committee’s annual report that was provided to CLHO.</w:t>
            </w:r>
          </w:p>
          <w:p w:rsidR="00381388" w:rsidRPr="00834931" w:rsidRDefault="00381388" w:rsidP="007D1AAC">
            <w:pPr>
              <w:pStyle w:val="NormalWeb"/>
              <w:spacing w:before="0" w:beforeAutospacing="0" w:after="0" w:afterAutospacing="0"/>
              <w:rPr>
                <w:rFonts w:asciiTheme="minorHAnsi" w:hAnsiTheme="minorHAnsi" w:cstheme="minorHAnsi"/>
              </w:rPr>
            </w:pPr>
          </w:p>
        </w:tc>
        <w:tc>
          <w:tcPr>
            <w:tcW w:w="3510" w:type="dxa"/>
          </w:tcPr>
          <w:p w:rsidR="00381388" w:rsidRPr="00834931" w:rsidRDefault="00381388" w:rsidP="007D1AAC">
            <w:pPr>
              <w:rPr>
                <w:rFonts w:asciiTheme="minorHAnsi" w:hAnsiTheme="minorHAnsi" w:cstheme="minorHAnsi"/>
                <w:sz w:val="24"/>
                <w:szCs w:val="24"/>
              </w:rPr>
            </w:pPr>
          </w:p>
        </w:tc>
        <w:tc>
          <w:tcPr>
            <w:tcW w:w="2088" w:type="dxa"/>
          </w:tcPr>
          <w:p w:rsidR="00381388" w:rsidRPr="00834931" w:rsidRDefault="00381388" w:rsidP="007D1AAC">
            <w:pPr>
              <w:rPr>
                <w:rFonts w:asciiTheme="minorHAnsi" w:hAnsiTheme="minorHAnsi" w:cstheme="minorHAnsi"/>
                <w:sz w:val="24"/>
                <w:szCs w:val="24"/>
              </w:rPr>
            </w:pPr>
            <w:r w:rsidRPr="00834931">
              <w:rPr>
                <w:rFonts w:asciiTheme="minorHAnsi" w:hAnsiTheme="minorHAnsi" w:cstheme="minorHAnsi"/>
                <w:sz w:val="24"/>
                <w:szCs w:val="24"/>
              </w:rPr>
              <w:t>Tanya Phillips</w:t>
            </w:r>
          </w:p>
        </w:tc>
      </w:tr>
      <w:tr w:rsidR="000761B8" w:rsidRPr="00834931" w:rsidTr="003F62E6">
        <w:trPr>
          <w:trHeight w:val="692"/>
        </w:trPr>
        <w:tc>
          <w:tcPr>
            <w:tcW w:w="2808" w:type="dxa"/>
          </w:tcPr>
          <w:p w:rsidR="000761B8" w:rsidRPr="00834931" w:rsidRDefault="000761B8" w:rsidP="003F62E6">
            <w:pPr>
              <w:rPr>
                <w:rFonts w:asciiTheme="minorHAnsi" w:hAnsiTheme="minorHAnsi" w:cstheme="minorHAnsi"/>
                <w:sz w:val="24"/>
                <w:szCs w:val="24"/>
              </w:rPr>
            </w:pPr>
            <w:r w:rsidRPr="00834931">
              <w:rPr>
                <w:rFonts w:asciiTheme="minorHAnsi" w:hAnsiTheme="minorHAnsi" w:cstheme="minorHAnsi"/>
                <w:sz w:val="24"/>
                <w:szCs w:val="24"/>
              </w:rPr>
              <w:t>Committee business: recruiting new co- chair and members (10 min)</w:t>
            </w:r>
          </w:p>
          <w:p w:rsidR="000761B8" w:rsidRPr="00834931" w:rsidRDefault="000761B8" w:rsidP="003F62E6">
            <w:pPr>
              <w:rPr>
                <w:rFonts w:asciiTheme="minorHAnsi" w:hAnsiTheme="minorHAnsi" w:cstheme="minorHAnsi"/>
                <w:sz w:val="24"/>
                <w:szCs w:val="24"/>
              </w:rPr>
            </w:pPr>
            <w:r w:rsidRPr="00834931">
              <w:rPr>
                <w:rFonts w:asciiTheme="minorHAnsi" w:hAnsiTheme="minorHAnsi" w:cstheme="minorHAnsi"/>
                <w:sz w:val="24"/>
                <w:szCs w:val="24"/>
              </w:rPr>
              <w:t>1:20 – 1:30</w:t>
            </w:r>
          </w:p>
        </w:tc>
        <w:tc>
          <w:tcPr>
            <w:tcW w:w="6210" w:type="dxa"/>
          </w:tcPr>
          <w:p w:rsidR="000761B8" w:rsidRPr="00834931" w:rsidRDefault="000761B8" w:rsidP="003F62E6">
            <w:pPr>
              <w:rPr>
                <w:rFonts w:asciiTheme="minorHAnsi" w:hAnsiTheme="minorHAnsi" w:cstheme="minorHAnsi"/>
                <w:sz w:val="24"/>
                <w:szCs w:val="24"/>
              </w:rPr>
            </w:pPr>
            <w:r w:rsidRPr="00834931">
              <w:rPr>
                <w:rFonts w:asciiTheme="minorHAnsi" w:hAnsiTheme="minorHAnsi" w:cstheme="minorHAnsi"/>
                <w:b/>
                <w:sz w:val="24"/>
                <w:szCs w:val="24"/>
              </w:rPr>
              <w:t>Background:</w:t>
            </w:r>
            <w:r w:rsidRPr="00834931">
              <w:rPr>
                <w:rFonts w:asciiTheme="minorHAnsi" w:hAnsiTheme="minorHAnsi" w:cstheme="minorHAnsi"/>
                <w:sz w:val="24"/>
                <w:szCs w:val="24"/>
              </w:rPr>
              <w:t xml:space="preserve"> The election for the 2015-2017 CLHO officers was held in October and Charlie </w:t>
            </w:r>
            <w:proofErr w:type="spellStart"/>
            <w:r w:rsidRPr="00834931">
              <w:rPr>
                <w:rFonts w:asciiTheme="minorHAnsi" w:hAnsiTheme="minorHAnsi" w:cstheme="minorHAnsi"/>
                <w:sz w:val="24"/>
                <w:szCs w:val="24"/>
              </w:rPr>
              <w:t>Fautin</w:t>
            </w:r>
            <w:proofErr w:type="spellEnd"/>
            <w:r w:rsidRPr="00834931">
              <w:rPr>
                <w:rFonts w:asciiTheme="minorHAnsi" w:hAnsiTheme="minorHAnsi" w:cstheme="minorHAnsi"/>
                <w:sz w:val="24"/>
                <w:szCs w:val="24"/>
              </w:rPr>
              <w:t xml:space="preserve"> was elected as CLHO Chair. He will be stepping down as co-chair of the CLHO Healthy Communities Committee.</w:t>
            </w:r>
          </w:p>
          <w:p w:rsidR="000761B8" w:rsidRPr="00834931" w:rsidRDefault="000761B8" w:rsidP="003F62E6">
            <w:pPr>
              <w:pStyle w:val="NormalWeb"/>
              <w:spacing w:before="0" w:beforeAutospacing="0" w:after="0" w:afterAutospacing="0"/>
              <w:rPr>
                <w:rFonts w:asciiTheme="minorHAnsi" w:hAnsiTheme="minorHAnsi" w:cstheme="minorHAnsi"/>
              </w:rPr>
            </w:pPr>
          </w:p>
          <w:p w:rsidR="000761B8" w:rsidRPr="00834931" w:rsidRDefault="000761B8" w:rsidP="003F62E6">
            <w:pPr>
              <w:rPr>
                <w:rFonts w:asciiTheme="minorHAnsi" w:hAnsiTheme="minorHAnsi" w:cstheme="minorHAnsi"/>
                <w:sz w:val="24"/>
                <w:szCs w:val="24"/>
              </w:rPr>
            </w:pPr>
            <w:r w:rsidRPr="00834931">
              <w:rPr>
                <w:rFonts w:asciiTheme="minorHAnsi" w:hAnsiTheme="minorHAnsi" w:cstheme="minorHAnsi"/>
                <w:b/>
                <w:sz w:val="24"/>
                <w:szCs w:val="24"/>
              </w:rPr>
              <w:t>Objective:</w:t>
            </w:r>
            <w:r w:rsidRPr="00834931">
              <w:rPr>
                <w:rFonts w:asciiTheme="minorHAnsi" w:hAnsiTheme="minorHAnsi" w:cstheme="minorHAnsi"/>
                <w:sz w:val="24"/>
                <w:szCs w:val="24"/>
              </w:rPr>
              <w:t xml:space="preserve"> Discuss nomination and selection of a new CLHO Healthy Communities committee co-chair and recruitment of additional new members.</w:t>
            </w:r>
          </w:p>
          <w:p w:rsidR="000761B8" w:rsidRPr="00834931" w:rsidRDefault="000761B8" w:rsidP="003F62E6">
            <w:pPr>
              <w:pStyle w:val="NormalWeb"/>
              <w:spacing w:before="0" w:beforeAutospacing="0" w:after="0" w:afterAutospacing="0"/>
              <w:rPr>
                <w:rFonts w:asciiTheme="minorHAnsi" w:hAnsiTheme="minorHAnsi" w:cstheme="minorHAnsi"/>
              </w:rPr>
            </w:pPr>
          </w:p>
        </w:tc>
        <w:tc>
          <w:tcPr>
            <w:tcW w:w="3510" w:type="dxa"/>
          </w:tcPr>
          <w:p w:rsidR="000761B8" w:rsidRPr="00834931" w:rsidRDefault="000761B8" w:rsidP="003F62E6">
            <w:pPr>
              <w:rPr>
                <w:rFonts w:asciiTheme="minorHAnsi" w:hAnsiTheme="minorHAnsi" w:cstheme="minorHAnsi"/>
                <w:sz w:val="24"/>
                <w:szCs w:val="24"/>
              </w:rPr>
            </w:pPr>
          </w:p>
        </w:tc>
        <w:tc>
          <w:tcPr>
            <w:tcW w:w="2088" w:type="dxa"/>
          </w:tcPr>
          <w:p w:rsidR="000761B8" w:rsidRPr="00834931" w:rsidRDefault="000761B8" w:rsidP="003F62E6">
            <w:pPr>
              <w:rPr>
                <w:rFonts w:asciiTheme="minorHAnsi" w:hAnsiTheme="minorHAnsi" w:cstheme="minorHAnsi"/>
                <w:sz w:val="24"/>
                <w:szCs w:val="24"/>
              </w:rPr>
            </w:pPr>
            <w:r w:rsidRPr="00834931">
              <w:rPr>
                <w:rFonts w:asciiTheme="minorHAnsi" w:hAnsiTheme="minorHAnsi" w:cstheme="minorHAnsi"/>
                <w:sz w:val="24"/>
                <w:szCs w:val="24"/>
              </w:rPr>
              <w:t>Tanya Phillips</w:t>
            </w:r>
          </w:p>
        </w:tc>
      </w:tr>
      <w:tr w:rsidR="000761B8" w:rsidRPr="00834931" w:rsidTr="007D1AAC">
        <w:trPr>
          <w:trHeight w:val="692"/>
        </w:trPr>
        <w:tc>
          <w:tcPr>
            <w:tcW w:w="2808" w:type="dxa"/>
          </w:tcPr>
          <w:p w:rsidR="00CB60E5" w:rsidRPr="00834931" w:rsidRDefault="00CB60E5" w:rsidP="007D1AAC">
            <w:pPr>
              <w:rPr>
                <w:rFonts w:asciiTheme="minorHAnsi" w:hAnsiTheme="minorHAnsi" w:cstheme="minorHAnsi"/>
                <w:sz w:val="24"/>
                <w:szCs w:val="24"/>
              </w:rPr>
            </w:pPr>
            <w:proofErr w:type="spellStart"/>
            <w:r w:rsidRPr="00834931">
              <w:rPr>
                <w:rFonts w:asciiTheme="minorHAnsi" w:hAnsiTheme="minorHAnsi" w:cstheme="minorHAnsi"/>
                <w:sz w:val="24"/>
                <w:szCs w:val="24"/>
              </w:rPr>
              <w:t>Brownfields</w:t>
            </w:r>
            <w:proofErr w:type="spellEnd"/>
            <w:r w:rsidRPr="00834931">
              <w:rPr>
                <w:rFonts w:asciiTheme="minorHAnsi" w:hAnsiTheme="minorHAnsi" w:cstheme="minorHAnsi"/>
                <w:sz w:val="24"/>
                <w:szCs w:val="24"/>
              </w:rPr>
              <w:t xml:space="preserve"> Program update (15 min)</w:t>
            </w:r>
          </w:p>
          <w:p w:rsidR="00CB60E5" w:rsidRPr="00834931" w:rsidRDefault="00CB60E5" w:rsidP="007D1AAC">
            <w:pPr>
              <w:rPr>
                <w:rFonts w:asciiTheme="minorHAnsi" w:hAnsiTheme="minorHAnsi" w:cstheme="minorHAnsi"/>
                <w:sz w:val="24"/>
                <w:szCs w:val="24"/>
              </w:rPr>
            </w:pPr>
            <w:r w:rsidRPr="00834931">
              <w:rPr>
                <w:rFonts w:asciiTheme="minorHAnsi" w:hAnsiTheme="minorHAnsi" w:cstheme="minorHAnsi"/>
                <w:sz w:val="24"/>
                <w:szCs w:val="24"/>
              </w:rPr>
              <w:t>1:30 – 1:45</w:t>
            </w:r>
          </w:p>
        </w:tc>
        <w:tc>
          <w:tcPr>
            <w:tcW w:w="6210" w:type="dxa"/>
          </w:tcPr>
          <w:p w:rsidR="00CB60E5" w:rsidRPr="00834931" w:rsidRDefault="00CB60E5" w:rsidP="007D1AAC">
            <w:pPr>
              <w:rPr>
                <w:rFonts w:asciiTheme="minorHAnsi" w:hAnsiTheme="minorHAnsi" w:cstheme="minorHAnsi"/>
                <w:sz w:val="24"/>
                <w:szCs w:val="24"/>
              </w:rPr>
            </w:pPr>
            <w:r w:rsidRPr="00834931">
              <w:rPr>
                <w:rFonts w:asciiTheme="minorHAnsi" w:hAnsiTheme="minorHAnsi" w:cstheme="minorHAnsi"/>
                <w:b/>
                <w:sz w:val="24"/>
                <w:szCs w:val="24"/>
              </w:rPr>
              <w:t xml:space="preserve">Background: </w:t>
            </w:r>
            <w:r w:rsidR="006B301E" w:rsidRPr="00834931">
              <w:rPr>
                <w:rFonts w:asciiTheme="minorHAnsi" w:hAnsiTheme="minorHAnsi" w:cstheme="minorHAnsi"/>
                <w:sz w:val="24"/>
                <w:szCs w:val="24"/>
              </w:rPr>
              <w:t>The Health Impact Assessment (HIA)</w:t>
            </w:r>
            <w:r w:rsidRPr="00834931">
              <w:rPr>
                <w:rFonts w:asciiTheme="minorHAnsi" w:hAnsiTheme="minorHAnsi" w:cstheme="minorHAnsi"/>
                <w:sz w:val="24"/>
                <w:szCs w:val="24"/>
              </w:rPr>
              <w:t xml:space="preserve"> and </w:t>
            </w:r>
            <w:proofErr w:type="spellStart"/>
            <w:r w:rsidRPr="00834931">
              <w:rPr>
                <w:rFonts w:asciiTheme="minorHAnsi" w:hAnsiTheme="minorHAnsi" w:cstheme="minorHAnsi"/>
                <w:sz w:val="24"/>
                <w:szCs w:val="24"/>
              </w:rPr>
              <w:t>Brownfields</w:t>
            </w:r>
            <w:proofErr w:type="spellEnd"/>
            <w:r w:rsidRPr="00834931">
              <w:rPr>
                <w:rFonts w:asciiTheme="minorHAnsi" w:hAnsiTheme="minorHAnsi" w:cstheme="minorHAnsi"/>
                <w:sz w:val="24"/>
                <w:szCs w:val="24"/>
              </w:rPr>
              <w:t xml:space="preserve"> Program are experiencing significant changes in grant funding.</w:t>
            </w:r>
          </w:p>
          <w:p w:rsidR="00CB60E5" w:rsidRPr="00834931" w:rsidRDefault="00CB60E5" w:rsidP="007D1AAC">
            <w:pPr>
              <w:rPr>
                <w:rFonts w:asciiTheme="minorHAnsi" w:hAnsiTheme="minorHAnsi" w:cstheme="minorHAnsi"/>
                <w:sz w:val="24"/>
                <w:szCs w:val="24"/>
              </w:rPr>
            </w:pPr>
          </w:p>
          <w:p w:rsidR="00CB60E5" w:rsidRPr="00834931" w:rsidRDefault="00CB60E5" w:rsidP="007D1AAC">
            <w:pPr>
              <w:rPr>
                <w:rFonts w:asciiTheme="minorHAnsi" w:hAnsiTheme="minorHAnsi" w:cstheme="minorHAnsi"/>
                <w:sz w:val="24"/>
                <w:szCs w:val="24"/>
              </w:rPr>
            </w:pPr>
            <w:r w:rsidRPr="00834931">
              <w:rPr>
                <w:rFonts w:asciiTheme="minorHAnsi" w:hAnsiTheme="minorHAnsi" w:cstheme="minorHAnsi"/>
                <w:b/>
                <w:sz w:val="24"/>
                <w:szCs w:val="24"/>
              </w:rPr>
              <w:t xml:space="preserve">Objective: </w:t>
            </w:r>
            <w:r w:rsidRPr="00834931">
              <w:rPr>
                <w:rFonts w:asciiTheme="minorHAnsi" w:hAnsiTheme="minorHAnsi" w:cstheme="minorHAnsi"/>
                <w:sz w:val="24"/>
                <w:szCs w:val="24"/>
              </w:rPr>
              <w:t xml:space="preserve">Provide information on funding changes, impacts </w:t>
            </w:r>
            <w:r w:rsidRPr="00834931">
              <w:rPr>
                <w:rFonts w:asciiTheme="minorHAnsi" w:hAnsiTheme="minorHAnsi" w:cstheme="minorHAnsi"/>
                <w:sz w:val="24"/>
                <w:szCs w:val="24"/>
              </w:rPr>
              <w:lastRenderedPageBreak/>
              <w:t>and opportunities.</w:t>
            </w:r>
          </w:p>
        </w:tc>
        <w:tc>
          <w:tcPr>
            <w:tcW w:w="3510" w:type="dxa"/>
          </w:tcPr>
          <w:p w:rsidR="00CB60E5" w:rsidRPr="00834931" w:rsidRDefault="00CB60E5" w:rsidP="007D1AAC">
            <w:pPr>
              <w:rPr>
                <w:rFonts w:asciiTheme="minorHAnsi" w:hAnsiTheme="minorHAnsi" w:cstheme="minorHAnsi"/>
                <w:sz w:val="24"/>
                <w:szCs w:val="24"/>
              </w:rPr>
            </w:pPr>
          </w:p>
        </w:tc>
        <w:tc>
          <w:tcPr>
            <w:tcW w:w="2088" w:type="dxa"/>
          </w:tcPr>
          <w:p w:rsidR="00CB60E5" w:rsidRPr="00834931" w:rsidRDefault="00CB60E5" w:rsidP="007D1AAC">
            <w:pPr>
              <w:rPr>
                <w:rFonts w:asciiTheme="minorHAnsi" w:hAnsiTheme="minorHAnsi" w:cstheme="minorHAnsi"/>
                <w:sz w:val="24"/>
                <w:szCs w:val="24"/>
              </w:rPr>
            </w:pPr>
            <w:r w:rsidRPr="00834931">
              <w:rPr>
                <w:rFonts w:asciiTheme="minorHAnsi" w:hAnsiTheme="minorHAnsi" w:cstheme="minorHAnsi"/>
                <w:sz w:val="24"/>
                <w:szCs w:val="24"/>
              </w:rPr>
              <w:t xml:space="preserve">Julie </w:t>
            </w:r>
            <w:proofErr w:type="spellStart"/>
            <w:r w:rsidRPr="00834931">
              <w:rPr>
                <w:rFonts w:asciiTheme="minorHAnsi" w:hAnsiTheme="minorHAnsi" w:cstheme="minorHAnsi"/>
                <w:sz w:val="24"/>
                <w:szCs w:val="24"/>
              </w:rPr>
              <w:t>Sifuentes</w:t>
            </w:r>
            <w:proofErr w:type="spellEnd"/>
          </w:p>
        </w:tc>
      </w:tr>
      <w:tr w:rsidR="000761B8" w:rsidRPr="00834931" w:rsidTr="007D1AAC">
        <w:trPr>
          <w:trHeight w:val="692"/>
        </w:trPr>
        <w:tc>
          <w:tcPr>
            <w:tcW w:w="2808" w:type="dxa"/>
          </w:tcPr>
          <w:p w:rsidR="00CB60E5" w:rsidRPr="00834931" w:rsidRDefault="00CB60E5" w:rsidP="007D1AAC">
            <w:pPr>
              <w:rPr>
                <w:rFonts w:asciiTheme="minorHAnsi" w:hAnsiTheme="minorHAnsi" w:cstheme="minorHAnsi"/>
                <w:sz w:val="24"/>
                <w:szCs w:val="24"/>
              </w:rPr>
            </w:pPr>
            <w:r w:rsidRPr="00834931">
              <w:rPr>
                <w:rFonts w:asciiTheme="minorHAnsi" w:hAnsiTheme="minorHAnsi" w:cstheme="minorHAnsi"/>
                <w:sz w:val="24"/>
                <w:szCs w:val="24"/>
              </w:rPr>
              <w:lastRenderedPageBreak/>
              <w:t>Tobacco Reduction Advisory Committee (TRAC) (10 min)</w:t>
            </w:r>
          </w:p>
          <w:p w:rsidR="00CB60E5" w:rsidRPr="00834931" w:rsidRDefault="00CB60E5" w:rsidP="007D1AAC">
            <w:pPr>
              <w:rPr>
                <w:rFonts w:asciiTheme="minorHAnsi" w:hAnsiTheme="minorHAnsi" w:cstheme="minorHAnsi"/>
                <w:sz w:val="24"/>
                <w:szCs w:val="24"/>
              </w:rPr>
            </w:pPr>
            <w:r w:rsidRPr="00834931">
              <w:rPr>
                <w:rFonts w:asciiTheme="minorHAnsi" w:hAnsiTheme="minorHAnsi" w:cstheme="minorHAnsi"/>
                <w:sz w:val="24"/>
                <w:szCs w:val="24"/>
              </w:rPr>
              <w:t>1:45 – 1:55</w:t>
            </w:r>
          </w:p>
        </w:tc>
        <w:tc>
          <w:tcPr>
            <w:tcW w:w="6210" w:type="dxa"/>
          </w:tcPr>
          <w:p w:rsidR="00CB60E5" w:rsidRPr="00834931" w:rsidRDefault="00CB60E5" w:rsidP="007D1AAC">
            <w:pPr>
              <w:rPr>
                <w:rFonts w:asciiTheme="minorHAnsi" w:hAnsiTheme="minorHAnsi" w:cstheme="minorHAnsi"/>
                <w:sz w:val="24"/>
                <w:szCs w:val="24"/>
              </w:rPr>
            </w:pPr>
            <w:r w:rsidRPr="00834931">
              <w:rPr>
                <w:rFonts w:asciiTheme="minorHAnsi" w:hAnsiTheme="minorHAnsi" w:cstheme="minorHAnsi"/>
                <w:b/>
                <w:sz w:val="24"/>
                <w:szCs w:val="24"/>
              </w:rPr>
              <w:t>Background:</w:t>
            </w:r>
            <w:r w:rsidRPr="00834931">
              <w:rPr>
                <w:rFonts w:asciiTheme="minorHAnsi" w:hAnsiTheme="minorHAnsi" w:cstheme="minorHAnsi"/>
                <w:sz w:val="24"/>
                <w:szCs w:val="24"/>
              </w:rPr>
              <w:t xml:space="preserve"> A </w:t>
            </w:r>
            <w:r w:rsidR="006B301E" w:rsidRPr="00834931">
              <w:rPr>
                <w:rFonts w:asciiTheme="minorHAnsi" w:hAnsiTheme="minorHAnsi" w:cstheme="minorHAnsi"/>
                <w:sz w:val="24"/>
                <w:szCs w:val="24"/>
              </w:rPr>
              <w:t>Tobacco Reduction Advisory Committee (</w:t>
            </w:r>
            <w:r w:rsidRPr="00834931">
              <w:rPr>
                <w:rFonts w:asciiTheme="minorHAnsi" w:hAnsiTheme="minorHAnsi" w:cstheme="minorHAnsi"/>
                <w:sz w:val="24"/>
                <w:szCs w:val="24"/>
              </w:rPr>
              <w:t>TRAC</w:t>
            </w:r>
            <w:r w:rsidR="006B301E" w:rsidRPr="00834931">
              <w:rPr>
                <w:rFonts w:asciiTheme="minorHAnsi" w:hAnsiTheme="minorHAnsi" w:cstheme="minorHAnsi"/>
                <w:sz w:val="24"/>
                <w:szCs w:val="24"/>
              </w:rPr>
              <w:t>) meeting was held on October 8</w:t>
            </w:r>
            <w:r w:rsidRPr="00834931">
              <w:rPr>
                <w:rFonts w:asciiTheme="minorHAnsi" w:hAnsiTheme="minorHAnsi" w:cstheme="minorHAnsi"/>
                <w:sz w:val="24"/>
                <w:szCs w:val="24"/>
              </w:rPr>
              <w:t>. This was the second of two meeting</w:t>
            </w:r>
            <w:r w:rsidR="006B301E" w:rsidRPr="00834931">
              <w:rPr>
                <w:rFonts w:asciiTheme="minorHAnsi" w:hAnsiTheme="minorHAnsi" w:cstheme="minorHAnsi"/>
                <w:sz w:val="24"/>
                <w:szCs w:val="24"/>
              </w:rPr>
              <w:t>s</w:t>
            </w:r>
            <w:r w:rsidRPr="00834931">
              <w:rPr>
                <w:rFonts w:asciiTheme="minorHAnsi" w:hAnsiTheme="minorHAnsi" w:cstheme="minorHAnsi"/>
                <w:sz w:val="24"/>
                <w:szCs w:val="24"/>
              </w:rPr>
              <w:t xml:space="preserve"> to discuss the2015-2017 biennial budget for the Tobacco Prevention and Education Program. The committee provides recommendations and consultation to the state </w:t>
            </w:r>
            <w:r w:rsidR="006B301E" w:rsidRPr="00834931">
              <w:rPr>
                <w:rFonts w:asciiTheme="minorHAnsi" w:hAnsiTheme="minorHAnsi" w:cstheme="minorHAnsi"/>
                <w:sz w:val="24"/>
                <w:szCs w:val="24"/>
              </w:rPr>
              <w:t>Tobacco Prevention and Education Program (</w:t>
            </w:r>
            <w:r w:rsidRPr="00834931">
              <w:rPr>
                <w:rFonts w:asciiTheme="minorHAnsi" w:hAnsiTheme="minorHAnsi" w:cstheme="minorHAnsi"/>
                <w:sz w:val="24"/>
                <w:szCs w:val="24"/>
              </w:rPr>
              <w:t>TPEP</w:t>
            </w:r>
            <w:r w:rsidR="006B301E" w:rsidRPr="00834931">
              <w:rPr>
                <w:rFonts w:asciiTheme="minorHAnsi" w:hAnsiTheme="minorHAnsi" w:cstheme="minorHAnsi"/>
                <w:sz w:val="24"/>
                <w:szCs w:val="24"/>
              </w:rPr>
              <w:t>)</w:t>
            </w:r>
            <w:r w:rsidRPr="00834931">
              <w:rPr>
                <w:rFonts w:asciiTheme="minorHAnsi" w:hAnsiTheme="minorHAnsi" w:cstheme="minorHAnsi"/>
                <w:sz w:val="24"/>
                <w:szCs w:val="24"/>
              </w:rPr>
              <w:t>.</w:t>
            </w:r>
          </w:p>
          <w:p w:rsidR="00CB60E5" w:rsidRPr="00834931" w:rsidRDefault="00CB60E5" w:rsidP="007D1AAC">
            <w:pPr>
              <w:pStyle w:val="NormalWeb"/>
              <w:spacing w:before="0" w:beforeAutospacing="0" w:after="0" w:afterAutospacing="0"/>
              <w:rPr>
                <w:rFonts w:asciiTheme="minorHAnsi" w:hAnsiTheme="minorHAnsi" w:cstheme="minorHAnsi"/>
              </w:rPr>
            </w:pPr>
          </w:p>
          <w:p w:rsidR="00CB60E5" w:rsidRPr="00834931" w:rsidRDefault="00CB60E5" w:rsidP="007D1AAC">
            <w:pPr>
              <w:rPr>
                <w:rFonts w:asciiTheme="minorHAnsi" w:hAnsiTheme="minorHAnsi" w:cstheme="minorHAnsi"/>
                <w:sz w:val="24"/>
                <w:szCs w:val="24"/>
              </w:rPr>
            </w:pPr>
            <w:r w:rsidRPr="00834931">
              <w:rPr>
                <w:rFonts w:asciiTheme="minorHAnsi" w:hAnsiTheme="minorHAnsi" w:cstheme="minorHAnsi"/>
                <w:b/>
                <w:sz w:val="24"/>
                <w:szCs w:val="24"/>
              </w:rPr>
              <w:t xml:space="preserve">Objective: </w:t>
            </w:r>
            <w:r w:rsidRPr="00834931">
              <w:rPr>
                <w:rFonts w:asciiTheme="minorHAnsi" w:hAnsiTheme="minorHAnsi" w:cstheme="minorHAnsi"/>
                <w:sz w:val="24"/>
                <w:szCs w:val="24"/>
              </w:rPr>
              <w:t>Provide the CLHO Healthy Communities Committee with an overview of the meeting.</w:t>
            </w:r>
          </w:p>
          <w:p w:rsidR="00CB60E5" w:rsidRPr="00834931" w:rsidRDefault="00CB60E5" w:rsidP="007D1AAC">
            <w:pPr>
              <w:pStyle w:val="NormalWeb"/>
              <w:spacing w:before="0" w:beforeAutospacing="0" w:after="0" w:afterAutospacing="0"/>
              <w:rPr>
                <w:rFonts w:asciiTheme="minorHAnsi" w:hAnsiTheme="minorHAnsi" w:cstheme="minorHAnsi"/>
              </w:rPr>
            </w:pPr>
          </w:p>
        </w:tc>
        <w:tc>
          <w:tcPr>
            <w:tcW w:w="3510" w:type="dxa"/>
          </w:tcPr>
          <w:p w:rsidR="00CB60E5" w:rsidRPr="00834931" w:rsidRDefault="00CB60E5" w:rsidP="007D1AAC">
            <w:pPr>
              <w:rPr>
                <w:rFonts w:asciiTheme="minorHAnsi" w:hAnsiTheme="minorHAnsi" w:cstheme="minorHAnsi"/>
                <w:sz w:val="24"/>
                <w:szCs w:val="24"/>
              </w:rPr>
            </w:pPr>
          </w:p>
        </w:tc>
        <w:tc>
          <w:tcPr>
            <w:tcW w:w="2088" w:type="dxa"/>
          </w:tcPr>
          <w:p w:rsidR="00CB60E5" w:rsidRPr="00834931" w:rsidRDefault="00CB60E5" w:rsidP="007D1AAC">
            <w:pPr>
              <w:rPr>
                <w:rFonts w:asciiTheme="minorHAnsi" w:hAnsiTheme="minorHAnsi" w:cstheme="minorHAnsi"/>
                <w:sz w:val="24"/>
                <w:szCs w:val="24"/>
              </w:rPr>
            </w:pPr>
            <w:r w:rsidRPr="00834931">
              <w:rPr>
                <w:rFonts w:asciiTheme="minorHAnsi" w:hAnsiTheme="minorHAnsi" w:cstheme="minorHAnsi"/>
                <w:sz w:val="24"/>
                <w:szCs w:val="24"/>
              </w:rPr>
              <w:t>Amanda Garcia-Snell</w:t>
            </w:r>
          </w:p>
        </w:tc>
      </w:tr>
      <w:tr w:rsidR="000761B8" w:rsidRPr="00834931" w:rsidTr="00381388">
        <w:trPr>
          <w:trHeight w:val="692"/>
        </w:trPr>
        <w:tc>
          <w:tcPr>
            <w:tcW w:w="2808" w:type="dxa"/>
          </w:tcPr>
          <w:p w:rsidR="009230DC" w:rsidRPr="00834931" w:rsidRDefault="00381388" w:rsidP="009230DC">
            <w:pPr>
              <w:rPr>
                <w:rFonts w:asciiTheme="minorHAnsi" w:hAnsiTheme="minorHAnsi" w:cstheme="minorHAnsi"/>
                <w:sz w:val="24"/>
                <w:szCs w:val="24"/>
              </w:rPr>
            </w:pPr>
            <w:r w:rsidRPr="00834931">
              <w:rPr>
                <w:rFonts w:asciiTheme="minorHAnsi" w:hAnsiTheme="minorHAnsi" w:cstheme="minorHAnsi"/>
                <w:sz w:val="24"/>
                <w:szCs w:val="24"/>
              </w:rPr>
              <w:t>Oregon Health Authority Prevention Integration (10 min)</w:t>
            </w:r>
          </w:p>
          <w:p w:rsidR="00CB60E5" w:rsidRPr="00834931" w:rsidRDefault="00CB60E5" w:rsidP="009230DC">
            <w:pPr>
              <w:rPr>
                <w:rFonts w:asciiTheme="minorHAnsi" w:hAnsiTheme="minorHAnsi" w:cstheme="minorHAnsi"/>
                <w:sz w:val="24"/>
                <w:szCs w:val="24"/>
              </w:rPr>
            </w:pPr>
            <w:r w:rsidRPr="00834931">
              <w:rPr>
                <w:rFonts w:asciiTheme="minorHAnsi" w:hAnsiTheme="minorHAnsi" w:cstheme="minorHAnsi"/>
                <w:sz w:val="24"/>
                <w:szCs w:val="24"/>
              </w:rPr>
              <w:t>1:55 – 2:05</w:t>
            </w:r>
          </w:p>
        </w:tc>
        <w:tc>
          <w:tcPr>
            <w:tcW w:w="6210" w:type="dxa"/>
          </w:tcPr>
          <w:p w:rsidR="000F7335" w:rsidRPr="00834931" w:rsidRDefault="000F7335" w:rsidP="000F7335">
            <w:pPr>
              <w:rPr>
                <w:rFonts w:asciiTheme="minorHAnsi" w:hAnsiTheme="minorHAnsi" w:cstheme="minorHAnsi"/>
                <w:sz w:val="24"/>
                <w:szCs w:val="24"/>
              </w:rPr>
            </w:pPr>
            <w:r w:rsidRPr="00834931">
              <w:rPr>
                <w:rFonts w:asciiTheme="minorHAnsi" w:hAnsiTheme="minorHAnsi" w:cstheme="minorHAnsi"/>
                <w:b/>
                <w:sz w:val="24"/>
                <w:szCs w:val="24"/>
              </w:rPr>
              <w:t xml:space="preserve">Background: </w:t>
            </w:r>
            <w:r w:rsidR="00381388" w:rsidRPr="00834931">
              <w:rPr>
                <w:rFonts w:asciiTheme="minorHAnsi" w:hAnsiTheme="minorHAnsi" w:cstheme="minorHAnsi"/>
                <w:sz w:val="24"/>
                <w:szCs w:val="24"/>
              </w:rPr>
              <w:t xml:space="preserve">As part of an OHA effort to create a coordinated, efficient system to reduce substance use disorders and tobacco use among Oregonians, interventions for tobacco, alcohol and other drugs prevention, cessation and regulation are being integrated and will reside in the Public Health Division. </w:t>
            </w:r>
            <w:r w:rsidR="006B301E" w:rsidRPr="00834931">
              <w:rPr>
                <w:rFonts w:asciiTheme="minorHAnsi" w:hAnsiTheme="minorHAnsi" w:cstheme="minorHAnsi"/>
                <w:sz w:val="24"/>
                <w:szCs w:val="24"/>
              </w:rPr>
              <w:t>T</w:t>
            </w:r>
            <w:r w:rsidR="00381388" w:rsidRPr="00834931">
              <w:rPr>
                <w:rFonts w:asciiTheme="minorHAnsi" w:hAnsiTheme="minorHAnsi" w:cstheme="minorHAnsi"/>
                <w:sz w:val="24"/>
                <w:szCs w:val="24"/>
              </w:rPr>
              <w:t>he prevention staff formerly with the Addict</w:t>
            </w:r>
            <w:r w:rsidR="006B301E" w:rsidRPr="00834931">
              <w:rPr>
                <w:rFonts w:asciiTheme="minorHAnsi" w:hAnsiTheme="minorHAnsi" w:cstheme="minorHAnsi"/>
                <w:sz w:val="24"/>
                <w:szCs w:val="24"/>
              </w:rPr>
              <w:t>ions and Mental Health Division</w:t>
            </w:r>
            <w:r w:rsidR="00381388" w:rsidRPr="00834931">
              <w:rPr>
                <w:rFonts w:asciiTheme="minorHAnsi" w:hAnsiTheme="minorHAnsi" w:cstheme="minorHAnsi"/>
                <w:sz w:val="24"/>
                <w:szCs w:val="24"/>
              </w:rPr>
              <w:t xml:space="preserve"> will join the Health Promotion and Chronic Disease Prevention Section at the Public Health Division beginning November 2, 2015.</w:t>
            </w:r>
          </w:p>
          <w:p w:rsidR="00381388" w:rsidRPr="00834931" w:rsidRDefault="00381388" w:rsidP="000F7335">
            <w:pPr>
              <w:rPr>
                <w:rFonts w:asciiTheme="minorHAnsi" w:hAnsiTheme="minorHAnsi" w:cstheme="minorHAnsi"/>
                <w:sz w:val="24"/>
                <w:szCs w:val="24"/>
              </w:rPr>
            </w:pPr>
          </w:p>
          <w:p w:rsidR="000F7335" w:rsidRPr="00834931" w:rsidRDefault="000F7335" w:rsidP="000F7335">
            <w:pPr>
              <w:rPr>
                <w:rFonts w:asciiTheme="minorHAnsi" w:hAnsiTheme="minorHAnsi" w:cstheme="minorHAnsi"/>
                <w:sz w:val="24"/>
                <w:szCs w:val="24"/>
              </w:rPr>
            </w:pPr>
            <w:r w:rsidRPr="00834931">
              <w:rPr>
                <w:rFonts w:asciiTheme="minorHAnsi" w:hAnsiTheme="minorHAnsi" w:cstheme="minorHAnsi"/>
                <w:b/>
                <w:sz w:val="24"/>
                <w:szCs w:val="24"/>
              </w:rPr>
              <w:t xml:space="preserve">Objective: </w:t>
            </w:r>
            <w:r w:rsidR="00381388" w:rsidRPr="00834931">
              <w:rPr>
                <w:rFonts w:asciiTheme="minorHAnsi" w:hAnsiTheme="minorHAnsi" w:cstheme="minorHAnsi"/>
                <w:sz w:val="24"/>
                <w:szCs w:val="24"/>
              </w:rPr>
              <w:t>Discuss prevention integration efforts.</w:t>
            </w:r>
          </w:p>
          <w:p w:rsidR="009230DC" w:rsidRPr="00834931" w:rsidRDefault="009230DC" w:rsidP="009230DC">
            <w:pPr>
              <w:rPr>
                <w:rFonts w:asciiTheme="minorHAnsi" w:hAnsiTheme="minorHAnsi" w:cstheme="minorHAnsi"/>
                <w:sz w:val="24"/>
                <w:szCs w:val="24"/>
              </w:rPr>
            </w:pPr>
          </w:p>
        </w:tc>
        <w:tc>
          <w:tcPr>
            <w:tcW w:w="3510" w:type="dxa"/>
          </w:tcPr>
          <w:p w:rsidR="009230DC" w:rsidRPr="00834931" w:rsidRDefault="009230DC" w:rsidP="009230DC">
            <w:pPr>
              <w:rPr>
                <w:rFonts w:asciiTheme="minorHAnsi" w:hAnsiTheme="minorHAnsi" w:cstheme="minorHAnsi"/>
                <w:sz w:val="24"/>
                <w:szCs w:val="24"/>
              </w:rPr>
            </w:pPr>
          </w:p>
        </w:tc>
        <w:tc>
          <w:tcPr>
            <w:tcW w:w="2088" w:type="dxa"/>
          </w:tcPr>
          <w:p w:rsidR="000F7335" w:rsidRPr="00834931" w:rsidRDefault="00381388" w:rsidP="009230DC">
            <w:pPr>
              <w:rPr>
                <w:rFonts w:asciiTheme="minorHAnsi" w:hAnsiTheme="minorHAnsi" w:cstheme="minorHAnsi"/>
                <w:sz w:val="24"/>
                <w:szCs w:val="24"/>
              </w:rPr>
            </w:pPr>
            <w:r w:rsidRPr="00834931">
              <w:rPr>
                <w:rFonts w:asciiTheme="minorHAnsi" w:hAnsiTheme="minorHAnsi" w:cstheme="minorHAnsi"/>
                <w:sz w:val="24"/>
                <w:szCs w:val="24"/>
              </w:rPr>
              <w:t>Karen Girard</w:t>
            </w:r>
          </w:p>
        </w:tc>
      </w:tr>
      <w:tr w:rsidR="000761B8" w:rsidRPr="00834931" w:rsidTr="007D1AAC">
        <w:trPr>
          <w:trHeight w:val="539"/>
        </w:trPr>
        <w:tc>
          <w:tcPr>
            <w:tcW w:w="2808" w:type="dxa"/>
          </w:tcPr>
          <w:p w:rsidR="00CB60E5" w:rsidRPr="00834931" w:rsidRDefault="00CB60E5" w:rsidP="007D1AAC">
            <w:pPr>
              <w:rPr>
                <w:rFonts w:asciiTheme="minorHAnsi" w:hAnsiTheme="minorHAnsi" w:cstheme="minorHAnsi"/>
                <w:sz w:val="24"/>
                <w:szCs w:val="24"/>
              </w:rPr>
            </w:pPr>
            <w:r w:rsidRPr="00834931">
              <w:rPr>
                <w:rFonts w:asciiTheme="minorHAnsi" w:hAnsiTheme="minorHAnsi" w:cstheme="minorHAnsi"/>
                <w:sz w:val="24"/>
                <w:szCs w:val="24"/>
              </w:rPr>
              <w:t xml:space="preserve">Stretch Break (5 min) 2:05 – 2:10 </w:t>
            </w:r>
          </w:p>
        </w:tc>
        <w:tc>
          <w:tcPr>
            <w:tcW w:w="6210" w:type="dxa"/>
          </w:tcPr>
          <w:p w:rsidR="00CB60E5" w:rsidRPr="00834931" w:rsidRDefault="00CB60E5" w:rsidP="007D1AAC">
            <w:pPr>
              <w:rPr>
                <w:rFonts w:asciiTheme="minorHAnsi" w:hAnsiTheme="minorHAnsi" w:cstheme="minorHAnsi"/>
                <w:sz w:val="24"/>
                <w:szCs w:val="24"/>
              </w:rPr>
            </w:pPr>
          </w:p>
        </w:tc>
        <w:tc>
          <w:tcPr>
            <w:tcW w:w="3510" w:type="dxa"/>
          </w:tcPr>
          <w:p w:rsidR="00CB60E5" w:rsidRPr="00834931" w:rsidRDefault="00CB60E5" w:rsidP="007D1AAC">
            <w:pPr>
              <w:rPr>
                <w:rFonts w:asciiTheme="minorHAnsi" w:hAnsiTheme="minorHAnsi" w:cstheme="minorHAnsi"/>
                <w:sz w:val="24"/>
                <w:szCs w:val="24"/>
              </w:rPr>
            </w:pPr>
          </w:p>
        </w:tc>
        <w:tc>
          <w:tcPr>
            <w:tcW w:w="2088" w:type="dxa"/>
          </w:tcPr>
          <w:p w:rsidR="00CB60E5" w:rsidRPr="00834931" w:rsidRDefault="00CB60E5" w:rsidP="007D1AAC">
            <w:pPr>
              <w:rPr>
                <w:rFonts w:asciiTheme="minorHAnsi" w:hAnsiTheme="minorHAnsi" w:cstheme="minorHAnsi"/>
                <w:sz w:val="24"/>
                <w:szCs w:val="24"/>
              </w:rPr>
            </w:pPr>
            <w:r w:rsidRPr="00834931">
              <w:rPr>
                <w:rFonts w:asciiTheme="minorHAnsi" w:hAnsiTheme="minorHAnsi" w:cstheme="minorHAnsi"/>
                <w:sz w:val="24"/>
                <w:szCs w:val="24"/>
              </w:rPr>
              <w:t>All</w:t>
            </w:r>
          </w:p>
        </w:tc>
      </w:tr>
      <w:tr w:rsidR="000761B8" w:rsidRPr="00834931" w:rsidTr="007D1AAC">
        <w:trPr>
          <w:trHeight w:val="890"/>
        </w:trPr>
        <w:tc>
          <w:tcPr>
            <w:tcW w:w="2808" w:type="dxa"/>
          </w:tcPr>
          <w:p w:rsidR="00CB60E5" w:rsidRPr="00834931" w:rsidRDefault="0009726B" w:rsidP="007D1AAC">
            <w:pPr>
              <w:rPr>
                <w:rFonts w:asciiTheme="minorHAnsi" w:hAnsiTheme="minorHAnsi" w:cstheme="minorHAnsi"/>
                <w:sz w:val="24"/>
                <w:szCs w:val="24"/>
              </w:rPr>
            </w:pPr>
            <w:r w:rsidRPr="00834931">
              <w:rPr>
                <w:rFonts w:asciiTheme="minorHAnsi" w:hAnsiTheme="minorHAnsi" w:cstheme="minorHAnsi"/>
                <w:sz w:val="24"/>
                <w:szCs w:val="24"/>
              </w:rPr>
              <w:t>Prescription Drug Overdose grant and Program Element</w:t>
            </w:r>
            <w:r w:rsidR="00C421EA" w:rsidRPr="00834931">
              <w:rPr>
                <w:rFonts w:asciiTheme="minorHAnsi" w:hAnsiTheme="minorHAnsi" w:cstheme="minorHAnsi"/>
                <w:sz w:val="24"/>
                <w:szCs w:val="24"/>
              </w:rPr>
              <w:t xml:space="preserve"> (30</w:t>
            </w:r>
            <w:r w:rsidR="00CB60E5" w:rsidRPr="00834931">
              <w:rPr>
                <w:rFonts w:asciiTheme="minorHAnsi" w:hAnsiTheme="minorHAnsi" w:cstheme="minorHAnsi"/>
                <w:sz w:val="24"/>
                <w:szCs w:val="24"/>
              </w:rPr>
              <w:t xml:space="preserve"> Min)</w:t>
            </w:r>
          </w:p>
          <w:p w:rsidR="0014655D" w:rsidRPr="00834931" w:rsidRDefault="0014655D" w:rsidP="007D1AAC">
            <w:pPr>
              <w:rPr>
                <w:rFonts w:asciiTheme="minorHAnsi" w:hAnsiTheme="minorHAnsi" w:cstheme="minorHAnsi"/>
                <w:sz w:val="24"/>
                <w:szCs w:val="24"/>
              </w:rPr>
            </w:pPr>
            <w:r w:rsidRPr="00834931">
              <w:rPr>
                <w:rFonts w:asciiTheme="minorHAnsi" w:hAnsiTheme="minorHAnsi" w:cstheme="minorHAnsi"/>
                <w:sz w:val="24"/>
                <w:szCs w:val="24"/>
              </w:rPr>
              <w:t>2:10 – 2:40</w:t>
            </w:r>
          </w:p>
          <w:p w:rsidR="00CB60E5" w:rsidRPr="00834931" w:rsidRDefault="00CB60E5" w:rsidP="007D1AAC">
            <w:pPr>
              <w:rPr>
                <w:rFonts w:asciiTheme="minorHAnsi" w:hAnsiTheme="minorHAnsi" w:cstheme="minorHAnsi"/>
                <w:sz w:val="24"/>
                <w:szCs w:val="24"/>
              </w:rPr>
            </w:pPr>
          </w:p>
        </w:tc>
        <w:tc>
          <w:tcPr>
            <w:tcW w:w="6210" w:type="dxa"/>
          </w:tcPr>
          <w:p w:rsidR="006B301E" w:rsidRPr="00834931" w:rsidRDefault="00CB60E5" w:rsidP="007D1AAC">
            <w:pPr>
              <w:pStyle w:val="NormalWeb"/>
              <w:rPr>
                <w:rFonts w:asciiTheme="minorHAnsi" w:hAnsiTheme="minorHAnsi" w:cstheme="minorHAnsi"/>
                <w:b/>
              </w:rPr>
            </w:pPr>
            <w:r w:rsidRPr="00834931">
              <w:rPr>
                <w:rFonts w:asciiTheme="minorHAnsi" w:hAnsiTheme="minorHAnsi" w:cstheme="minorHAnsi"/>
                <w:b/>
              </w:rPr>
              <w:t xml:space="preserve">Background: </w:t>
            </w:r>
            <w:r w:rsidR="00834931" w:rsidRPr="00834931">
              <w:rPr>
                <w:rFonts w:asciiTheme="minorHAnsi" w:hAnsiTheme="minorHAnsi" w:cstheme="minorHAnsi"/>
              </w:rPr>
              <w:t>The Oregon Health Authority, Public Health Division Injury and Violence Prevention Program (IVPP) has received CDC Prescription Drug Overdose for States funding to reduce deaths, hospitalizations, and emergency department visits related to drug overdose in Oregon. One of the grant objectives is to fund five high-burden county regions to help build infrastructure for a community network within the region.</w:t>
            </w:r>
          </w:p>
          <w:p w:rsidR="00CB60E5" w:rsidRPr="00834931" w:rsidRDefault="00CB60E5" w:rsidP="0009726B">
            <w:pPr>
              <w:pStyle w:val="NormalWeb"/>
              <w:rPr>
                <w:rFonts w:asciiTheme="minorHAnsi" w:hAnsiTheme="minorHAnsi" w:cstheme="minorHAnsi"/>
              </w:rPr>
            </w:pPr>
            <w:r w:rsidRPr="00834931">
              <w:rPr>
                <w:rFonts w:asciiTheme="minorHAnsi" w:hAnsiTheme="minorHAnsi" w:cstheme="minorHAnsi"/>
                <w:b/>
              </w:rPr>
              <w:t>Objective:</w:t>
            </w:r>
            <w:r w:rsidR="00C421EA" w:rsidRPr="00834931">
              <w:rPr>
                <w:rFonts w:asciiTheme="minorHAnsi" w:eastAsia="Calibri" w:hAnsiTheme="minorHAnsi" w:cstheme="minorHAnsi"/>
                <w:sz w:val="22"/>
                <w:szCs w:val="22"/>
              </w:rPr>
              <w:t xml:space="preserve"> </w:t>
            </w:r>
            <w:r w:rsidR="00834931" w:rsidRPr="00834931">
              <w:rPr>
                <w:rFonts w:asciiTheme="minorHAnsi" w:eastAsia="Calibri" w:hAnsiTheme="minorHAnsi" w:cstheme="minorHAnsi"/>
                <w:sz w:val="22"/>
                <w:szCs w:val="22"/>
              </w:rPr>
              <w:t xml:space="preserve">Provide information about this grant. Discuss forming </w:t>
            </w:r>
            <w:r w:rsidR="00834931" w:rsidRPr="00834931">
              <w:rPr>
                <w:rFonts w:asciiTheme="minorHAnsi" w:eastAsia="Calibri" w:hAnsiTheme="minorHAnsi" w:cstheme="minorHAnsi"/>
                <w:sz w:val="22"/>
                <w:szCs w:val="22"/>
              </w:rPr>
              <w:lastRenderedPageBreak/>
              <w:t xml:space="preserve">a work group to help edit and revise a Program Element for the funding opportunity. </w:t>
            </w:r>
          </w:p>
        </w:tc>
        <w:tc>
          <w:tcPr>
            <w:tcW w:w="3510" w:type="dxa"/>
          </w:tcPr>
          <w:p w:rsidR="00CB60E5" w:rsidRPr="00834931" w:rsidRDefault="00CB60E5" w:rsidP="007D1AAC">
            <w:pPr>
              <w:rPr>
                <w:rFonts w:asciiTheme="minorHAnsi" w:hAnsiTheme="minorHAnsi" w:cstheme="minorHAnsi"/>
                <w:sz w:val="24"/>
                <w:szCs w:val="24"/>
              </w:rPr>
            </w:pPr>
          </w:p>
        </w:tc>
        <w:tc>
          <w:tcPr>
            <w:tcW w:w="2088" w:type="dxa"/>
          </w:tcPr>
          <w:p w:rsidR="00CB60E5" w:rsidRPr="00834931" w:rsidRDefault="00834931" w:rsidP="007D1AAC">
            <w:pPr>
              <w:rPr>
                <w:rFonts w:asciiTheme="minorHAnsi" w:hAnsiTheme="minorHAnsi" w:cstheme="minorHAnsi"/>
                <w:sz w:val="24"/>
                <w:szCs w:val="24"/>
              </w:rPr>
            </w:pPr>
            <w:r w:rsidRPr="00834931">
              <w:rPr>
                <w:rFonts w:asciiTheme="minorHAnsi" w:hAnsiTheme="minorHAnsi" w:cstheme="minorHAnsi"/>
                <w:sz w:val="24"/>
                <w:szCs w:val="24"/>
              </w:rPr>
              <w:t xml:space="preserve">Lisa Shields and Matt </w:t>
            </w:r>
            <w:proofErr w:type="spellStart"/>
            <w:r w:rsidRPr="00834931">
              <w:rPr>
                <w:rFonts w:asciiTheme="minorHAnsi" w:hAnsiTheme="minorHAnsi" w:cstheme="minorHAnsi"/>
                <w:sz w:val="24"/>
                <w:szCs w:val="24"/>
              </w:rPr>
              <w:t>Laidler</w:t>
            </w:r>
            <w:proofErr w:type="spellEnd"/>
          </w:p>
        </w:tc>
      </w:tr>
      <w:tr w:rsidR="000761B8" w:rsidRPr="00834931" w:rsidTr="00381388">
        <w:trPr>
          <w:trHeight w:val="278"/>
        </w:trPr>
        <w:tc>
          <w:tcPr>
            <w:tcW w:w="2808" w:type="dxa"/>
          </w:tcPr>
          <w:p w:rsidR="00663EBC" w:rsidRPr="00834931" w:rsidRDefault="004506B6" w:rsidP="00724511">
            <w:pPr>
              <w:rPr>
                <w:rFonts w:asciiTheme="minorHAnsi" w:hAnsiTheme="minorHAnsi" w:cstheme="minorHAnsi"/>
                <w:sz w:val="24"/>
                <w:szCs w:val="24"/>
              </w:rPr>
            </w:pPr>
            <w:r w:rsidRPr="00834931">
              <w:rPr>
                <w:rFonts w:asciiTheme="minorHAnsi" w:hAnsiTheme="minorHAnsi" w:cstheme="minorHAnsi"/>
                <w:sz w:val="24"/>
                <w:szCs w:val="24"/>
              </w:rPr>
              <w:lastRenderedPageBreak/>
              <w:t>Updates &amp; Announcements (2</w:t>
            </w:r>
            <w:r w:rsidR="00264C03" w:rsidRPr="00834931">
              <w:rPr>
                <w:rFonts w:asciiTheme="minorHAnsi" w:hAnsiTheme="minorHAnsi" w:cstheme="minorHAnsi"/>
                <w:sz w:val="24"/>
                <w:szCs w:val="24"/>
              </w:rPr>
              <w:t>0 min)</w:t>
            </w:r>
            <w:r w:rsidR="00724511" w:rsidRPr="00834931">
              <w:rPr>
                <w:rFonts w:asciiTheme="minorHAnsi" w:hAnsiTheme="minorHAnsi" w:cstheme="minorHAnsi"/>
                <w:sz w:val="24"/>
                <w:szCs w:val="24"/>
              </w:rPr>
              <w:t xml:space="preserve"> </w:t>
            </w:r>
            <w:r w:rsidRPr="00834931">
              <w:rPr>
                <w:rFonts w:asciiTheme="minorHAnsi" w:hAnsiTheme="minorHAnsi" w:cstheme="minorHAnsi"/>
                <w:sz w:val="24"/>
                <w:szCs w:val="24"/>
              </w:rPr>
              <w:t>2:4</w:t>
            </w:r>
            <w:r w:rsidR="00264C03" w:rsidRPr="00834931">
              <w:rPr>
                <w:rFonts w:asciiTheme="minorHAnsi" w:hAnsiTheme="minorHAnsi" w:cstheme="minorHAnsi"/>
                <w:sz w:val="24"/>
                <w:szCs w:val="24"/>
              </w:rPr>
              <w:t>0 – 3:00</w:t>
            </w:r>
          </w:p>
        </w:tc>
        <w:tc>
          <w:tcPr>
            <w:tcW w:w="6210" w:type="dxa"/>
          </w:tcPr>
          <w:p w:rsidR="00663EBC" w:rsidRPr="00834931" w:rsidRDefault="00663EBC" w:rsidP="0001214E">
            <w:pPr>
              <w:rPr>
                <w:rFonts w:asciiTheme="minorHAnsi" w:hAnsiTheme="minorHAnsi" w:cstheme="minorHAnsi"/>
                <w:sz w:val="24"/>
                <w:szCs w:val="24"/>
              </w:rPr>
            </w:pPr>
          </w:p>
        </w:tc>
        <w:tc>
          <w:tcPr>
            <w:tcW w:w="3510" w:type="dxa"/>
          </w:tcPr>
          <w:p w:rsidR="00663EBC" w:rsidRPr="00834931" w:rsidRDefault="00663EBC" w:rsidP="0001214E">
            <w:pPr>
              <w:rPr>
                <w:rFonts w:asciiTheme="minorHAnsi" w:hAnsiTheme="minorHAnsi" w:cstheme="minorHAnsi"/>
                <w:sz w:val="24"/>
                <w:szCs w:val="24"/>
              </w:rPr>
            </w:pPr>
          </w:p>
        </w:tc>
        <w:tc>
          <w:tcPr>
            <w:tcW w:w="2088" w:type="dxa"/>
          </w:tcPr>
          <w:p w:rsidR="00663EBC" w:rsidRPr="00834931" w:rsidRDefault="00663EBC" w:rsidP="0001214E">
            <w:pPr>
              <w:rPr>
                <w:rFonts w:asciiTheme="minorHAnsi" w:hAnsiTheme="minorHAnsi" w:cstheme="minorHAnsi"/>
                <w:sz w:val="24"/>
                <w:szCs w:val="24"/>
              </w:rPr>
            </w:pPr>
          </w:p>
        </w:tc>
      </w:tr>
      <w:tr w:rsidR="000761B8" w:rsidRPr="00834931" w:rsidTr="00381388">
        <w:trPr>
          <w:trHeight w:val="278"/>
        </w:trPr>
        <w:tc>
          <w:tcPr>
            <w:tcW w:w="2808" w:type="dxa"/>
          </w:tcPr>
          <w:p w:rsidR="00264C03" w:rsidRPr="00834931" w:rsidRDefault="00264C03" w:rsidP="0001214E">
            <w:pPr>
              <w:rPr>
                <w:rFonts w:asciiTheme="minorHAnsi" w:hAnsiTheme="minorHAnsi" w:cstheme="minorHAnsi"/>
                <w:sz w:val="24"/>
                <w:szCs w:val="24"/>
              </w:rPr>
            </w:pPr>
            <w:r w:rsidRPr="00834931">
              <w:rPr>
                <w:rFonts w:asciiTheme="minorHAnsi" w:hAnsiTheme="minorHAnsi" w:cstheme="minorHAnsi"/>
                <w:sz w:val="24"/>
                <w:szCs w:val="24"/>
              </w:rPr>
              <w:t>Adjourn</w:t>
            </w:r>
          </w:p>
        </w:tc>
        <w:tc>
          <w:tcPr>
            <w:tcW w:w="6210" w:type="dxa"/>
          </w:tcPr>
          <w:p w:rsidR="00264C03" w:rsidRPr="00834931" w:rsidRDefault="00264C03" w:rsidP="0001214E">
            <w:pPr>
              <w:rPr>
                <w:rFonts w:asciiTheme="minorHAnsi" w:hAnsiTheme="minorHAnsi" w:cstheme="minorHAnsi"/>
                <w:sz w:val="24"/>
                <w:szCs w:val="24"/>
              </w:rPr>
            </w:pPr>
          </w:p>
        </w:tc>
        <w:tc>
          <w:tcPr>
            <w:tcW w:w="3510" w:type="dxa"/>
          </w:tcPr>
          <w:p w:rsidR="00264C03" w:rsidRPr="00834931" w:rsidRDefault="00264C03" w:rsidP="0001214E">
            <w:pPr>
              <w:rPr>
                <w:rFonts w:asciiTheme="minorHAnsi" w:hAnsiTheme="minorHAnsi" w:cstheme="minorHAnsi"/>
                <w:sz w:val="24"/>
                <w:szCs w:val="24"/>
              </w:rPr>
            </w:pPr>
          </w:p>
        </w:tc>
        <w:tc>
          <w:tcPr>
            <w:tcW w:w="2088" w:type="dxa"/>
          </w:tcPr>
          <w:p w:rsidR="00264C03" w:rsidRPr="00834931" w:rsidRDefault="00264C03" w:rsidP="0001214E">
            <w:pPr>
              <w:rPr>
                <w:rFonts w:asciiTheme="minorHAnsi" w:hAnsiTheme="minorHAnsi" w:cstheme="minorHAnsi"/>
                <w:sz w:val="24"/>
                <w:szCs w:val="24"/>
              </w:rPr>
            </w:pPr>
          </w:p>
        </w:tc>
      </w:tr>
    </w:tbl>
    <w:p w:rsidR="009B1451" w:rsidRPr="00834931" w:rsidRDefault="009B1451" w:rsidP="00E36A8C">
      <w:pPr>
        <w:rPr>
          <w:rFonts w:asciiTheme="minorHAnsi" w:hAnsiTheme="minorHAnsi" w:cstheme="minorHAnsi"/>
          <w:sz w:val="24"/>
          <w:szCs w:val="24"/>
          <w:u w:val="single"/>
        </w:rPr>
      </w:pPr>
    </w:p>
    <w:p w:rsidR="00663EBC" w:rsidRPr="00834931" w:rsidRDefault="00BD7097" w:rsidP="00E36A8C">
      <w:pPr>
        <w:rPr>
          <w:rFonts w:asciiTheme="minorHAnsi" w:hAnsiTheme="minorHAnsi" w:cstheme="minorHAnsi"/>
          <w:sz w:val="24"/>
          <w:szCs w:val="24"/>
          <w:u w:val="single"/>
        </w:rPr>
      </w:pPr>
      <w:r w:rsidRPr="00834931">
        <w:rPr>
          <w:rFonts w:asciiTheme="minorHAnsi" w:hAnsiTheme="minorHAnsi" w:cstheme="minorHAnsi"/>
          <w:sz w:val="24"/>
          <w:szCs w:val="24"/>
          <w:u w:val="single"/>
        </w:rPr>
        <w:t>Future</w:t>
      </w:r>
      <w:r w:rsidR="00D0653B" w:rsidRPr="00834931">
        <w:rPr>
          <w:rFonts w:asciiTheme="minorHAnsi" w:hAnsiTheme="minorHAnsi" w:cstheme="minorHAnsi"/>
          <w:sz w:val="24"/>
          <w:szCs w:val="24"/>
          <w:u w:val="single"/>
        </w:rPr>
        <w:t xml:space="preserve"> Topics: </w:t>
      </w:r>
    </w:p>
    <w:p w:rsidR="00225301" w:rsidRPr="008F4698" w:rsidRDefault="008F4698" w:rsidP="008F4698">
      <w:pPr>
        <w:pStyle w:val="ListParagraph"/>
        <w:numPr>
          <w:ilvl w:val="0"/>
          <w:numId w:val="36"/>
        </w:numPr>
        <w:rPr>
          <w:rFonts w:asciiTheme="minorHAnsi" w:hAnsiTheme="minorHAnsi" w:cstheme="minorHAnsi"/>
          <w:sz w:val="24"/>
          <w:szCs w:val="24"/>
          <w:u w:val="single"/>
        </w:rPr>
      </w:pPr>
      <w:r>
        <w:rPr>
          <w:rFonts w:asciiTheme="minorHAnsi" w:hAnsiTheme="minorHAnsi" w:cstheme="minorHAnsi"/>
          <w:sz w:val="24"/>
          <w:szCs w:val="24"/>
        </w:rPr>
        <w:t xml:space="preserve">Healthy Brain Initiative </w:t>
      </w:r>
    </w:p>
    <w:p w:rsidR="00225301" w:rsidRPr="00834931" w:rsidRDefault="00225301" w:rsidP="00225301">
      <w:pPr>
        <w:rPr>
          <w:rFonts w:asciiTheme="minorHAnsi" w:hAnsiTheme="minorHAnsi" w:cstheme="minorHAnsi"/>
          <w:sz w:val="24"/>
          <w:szCs w:val="24"/>
          <w:u w:val="single"/>
        </w:rPr>
      </w:pPr>
    </w:p>
    <w:p w:rsidR="00C662A4" w:rsidRPr="00834931" w:rsidRDefault="00E36A8C" w:rsidP="00690827">
      <w:pPr>
        <w:rPr>
          <w:rFonts w:asciiTheme="minorHAnsi" w:hAnsiTheme="minorHAnsi" w:cstheme="minorHAnsi"/>
          <w:sz w:val="24"/>
          <w:szCs w:val="24"/>
        </w:rPr>
      </w:pPr>
      <w:r w:rsidRPr="00834931">
        <w:rPr>
          <w:rFonts w:asciiTheme="minorHAnsi" w:hAnsiTheme="minorHAnsi" w:cstheme="minorHAnsi"/>
          <w:sz w:val="24"/>
          <w:szCs w:val="24"/>
          <w:u w:val="single"/>
        </w:rPr>
        <w:t xml:space="preserve">Announcements: </w:t>
      </w:r>
    </w:p>
    <w:p w:rsidR="00A40744" w:rsidRPr="00834931" w:rsidRDefault="00A40744" w:rsidP="00A40744">
      <w:pPr>
        <w:rPr>
          <w:rFonts w:asciiTheme="minorHAnsi" w:hAnsiTheme="minorHAnsi" w:cstheme="minorHAnsi"/>
          <w:sz w:val="24"/>
          <w:szCs w:val="24"/>
        </w:rPr>
      </w:pPr>
      <w:r w:rsidRPr="00834931">
        <w:rPr>
          <w:rFonts w:asciiTheme="minorHAnsi" w:hAnsiTheme="minorHAnsi" w:cstheme="minorHAnsi"/>
          <w:sz w:val="24"/>
          <w:szCs w:val="24"/>
        </w:rPr>
        <w:t xml:space="preserve">PlaceMattersOregon.com is now live! Place Matters Oregon fosters conversations about how place influences our individual and collective health.  Place Matters Oregon explores the health effects of social factors (income, education, race or ethnicity) and risk factors (tobacco use, lack of physical activity, and poor nutrition) in relation the places where people live, work, play and learn.  In addition to PlaceMattersOregon.com, Place Matters Oregon has a presence on social media channels including </w:t>
      </w:r>
      <w:hyperlink r:id="rId8" w:history="1">
        <w:r w:rsidRPr="00834931">
          <w:rPr>
            <w:rStyle w:val="Hyperlink"/>
            <w:rFonts w:asciiTheme="minorHAnsi" w:hAnsiTheme="minorHAnsi" w:cstheme="minorHAnsi"/>
            <w:sz w:val="24"/>
            <w:szCs w:val="24"/>
          </w:rPr>
          <w:t>Facebook</w:t>
        </w:r>
      </w:hyperlink>
      <w:r w:rsidRPr="00834931">
        <w:rPr>
          <w:rFonts w:asciiTheme="minorHAnsi" w:hAnsiTheme="minorHAnsi" w:cstheme="minorHAnsi"/>
          <w:sz w:val="24"/>
          <w:szCs w:val="24"/>
        </w:rPr>
        <w:t xml:space="preserve"> and </w:t>
      </w:r>
      <w:hyperlink r:id="rId9" w:history="1">
        <w:r w:rsidRPr="00834931">
          <w:rPr>
            <w:rStyle w:val="Hyperlink"/>
            <w:rFonts w:asciiTheme="minorHAnsi" w:hAnsiTheme="minorHAnsi" w:cstheme="minorHAnsi"/>
            <w:sz w:val="24"/>
            <w:szCs w:val="24"/>
          </w:rPr>
          <w:t>Twitter</w:t>
        </w:r>
      </w:hyperlink>
      <w:r w:rsidRPr="00834931">
        <w:rPr>
          <w:rFonts w:asciiTheme="minorHAnsi" w:hAnsiTheme="minorHAnsi" w:cstheme="minorHAnsi"/>
          <w:sz w:val="24"/>
          <w:szCs w:val="24"/>
        </w:rPr>
        <w:t xml:space="preserve"> (#</w:t>
      </w:r>
      <w:proofErr w:type="spellStart"/>
      <w:r w:rsidRPr="00834931">
        <w:rPr>
          <w:rFonts w:asciiTheme="minorHAnsi" w:hAnsiTheme="minorHAnsi" w:cstheme="minorHAnsi"/>
          <w:sz w:val="24"/>
          <w:szCs w:val="24"/>
        </w:rPr>
        <w:t>PlaceMattersOR</w:t>
      </w:r>
      <w:proofErr w:type="spellEnd"/>
      <w:r w:rsidRPr="00834931">
        <w:rPr>
          <w:rFonts w:asciiTheme="minorHAnsi" w:hAnsiTheme="minorHAnsi" w:cstheme="minorHAnsi"/>
          <w:sz w:val="24"/>
          <w:szCs w:val="24"/>
        </w:rPr>
        <w:t xml:space="preserve">) to engage Oregonians in a sustained discussion of how place matters to health.  We hope you encourage members of your community to join the Place Matters Oregon conversation! For more information about </w:t>
      </w:r>
      <w:proofErr w:type="spellStart"/>
      <w:r w:rsidRPr="00834931">
        <w:rPr>
          <w:rFonts w:asciiTheme="minorHAnsi" w:hAnsiTheme="minorHAnsi" w:cstheme="minorHAnsi"/>
          <w:sz w:val="24"/>
          <w:szCs w:val="24"/>
        </w:rPr>
        <w:t>HPCDP’s</w:t>
      </w:r>
      <w:proofErr w:type="spellEnd"/>
      <w:r w:rsidRPr="00834931">
        <w:rPr>
          <w:rFonts w:asciiTheme="minorHAnsi" w:hAnsiTheme="minorHAnsi" w:cstheme="minorHAnsi"/>
          <w:sz w:val="24"/>
          <w:szCs w:val="24"/>
        </w:rPr>
        <w:t xml:space="preserve"> health communication work, please contact Kati Moseley (</w:t>
      </w:r>
      <w:hyperlink r:id="rId10" w:history="1">
        <w:r w:rsidRPr="00834931">
          <w:rPr>
            <w:rStyle w:val="Hyperlink"/>
            <w:rFonts w:asciiTheme="minorHAnsi" w:hAnsiTheme="minorHAnsi" w:cstheme="minorHAnsi"/>
            <w:sz w:val="24"/>
            <w:szCs w:val="24"/>
          </w:rPr>
          <w:t>Katarina.moseley@state.or.us</w:t>
        </w:r>
      </w:hyperlink>
      <w:r w:rsidRPr="00834931">
        <w:rPr>
          <w:rFonts w:asciiTheme="minorHAnsi" w:hAnsiTheme="minorHAnsi" w:cstheme="minorHAnsi"/>
          <w:sz w:val="24"/>
          <w:szCs w:val="24"/>
        </w:rPr>
        <w:t>) and Holly Heiberg (</w:t>
      </w:r>
      <w:hyperlink r:id="rId11" w:history="1">
        <w:r w:rsidRPr="00834931">
          <w:rPr>
            <w:rStyle w:val="Hyperlink"/>
            <w:rFonts w:asciiTheme="minorHAnsi" w:hAnsiTheme="minorHAnsi" w:cstheme="minorHAnsi"/>
            <w:sz w:val="24"/>
            <w:szCs w:val="24"/>
          </w:rPr>
          <w:t>holly.heiberg@state.or.us</w:t>
        </w:r>
      </w:hyperlink>
      <w:r w:rsidRPr="00834931">
        <w:rPr>
          <w:rFonts w:asciiTheme="minorHAnsi" w:hAnsiTheme="minorHAnsi" w:cstheme="minorHAnsi"/>
          <w:sz w:val="24"/>
          <w:szCs w:val="24"/>
        </w:rPr>
        <w:t>).</w:t>
      </w:r>
    </w:p>
    <w:p w:rsidR="00A40744" w:rsidRPr="00834931" w:rsidRDefault="00A40744" w:rsidP="00A40744">
      <w:pPr>
        <w:rPr>
          <w:rFonts w:asciiTheme="minorHAnsi" w:hAnsiTheme="minorHAnsi" w:cstheme="minorHAnsi"/>
          <w:sz w:val="24"/>
          <w:szCs w:val="24"/>
        </w:rPr>
      </w:pPr>
    </w:p>
    <w:p w:rsidR="00A40744" w:rsidRPr="00834931" w:rsidRDefault="00A40744" w:rsidP="00A40744">
      <w:pPr>
        <w:rPr>
          <w:rFonts w:asciiTheme="minorHAnsi" w:hAnsiTheme="minorHAnsi" w:cstheme="minorHAnsi"/>
          <w:sz w:val="24"/>
          <w:szCs w:val="24"/>
        </w:rPr>
      </w:pPr>
    </w:p>
    <w:sectPr w:rsidR="00A40744" w:rsidRPr="00834931" w:rsidSect="001F6450">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7E4" w:rsidRDefault="00B337E4" w:rsidP="003C38D2">
      <w:r>
        <w:separator/>
      </w:r>
    </w:p>
  </w:endnote>
  <w:endnote w:type="continuationSeparator" w:id="0">
    <w:p w:rsidR="00B337E4" w:rsidRDefault="00B337E4" w:rsidP="003C38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7E4" w:rsidRDefault="00B337E4" w:rsidP="003C38D2">
      <w:r>
        <w:separator/>
      </w:r>
    </w:p>
  </w:footnote>
  <w:footnote w:type="continuationSeparator" w:id="0">
    <w:p w:rsidR="00B337E4" w:rsidRDefault="00B337E4" w:rsidP="003C38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6F21AF"/>
    <w:multiLevelType w:val="hybridMultilevel"/>
    <w:tmpl w:val="CCB49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E82F92"/>
    <w:multiLevelType w:val="hybridMultilevel"/>
    <w:tmpl w:val="7044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9A364B"/>
    <w:multiLevelType w:val="hybridMultilevel"/>
    <w:tmpl w:val="0BF65D4E"/>
    <w:lvl w:ilvl="0" w:tplc="4F028B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3A80ED5"/>
    <w:multiLevelType w:val="hybridMultilevel"/>
    <w:tmpl w:val="410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EB4E87"/>
    <w:multiLevelType w:val="hybridMultilevel"/>
    <w:tmpl w:val="A92E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383772"/>
    <w:multiLevelType w:val="hybridMultilevel"/>
    <w:tmpl w:val="A840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EF52ED"/>
    <w:multiLevelType w:val="hybridMultilevel"/>
    <w:tmpl w:val="262233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3"/>
  </w:num>
  <w:num w:numId="3">
    <w:abstractNumId w:val="8"/>
  </w:num>
  <w:num w:numId="4">
    <w:abstractNumId w:val="34"/>
  </w:num>
  <w:num w:numId="5">
    <w:abstractNumId w:val="35"/>
  </w:num>
  <w:num w:numId="6">
    <w:abstractNumId w:val="5"/>
  </w:num>
  <w:num w:numId="7">
    <w:abstractNumId w:val="31"/>
  </w:num>
  <w:num w:numId="8">
    <w:abstractNumId w:val="12"/>
  </w:num>
  <w:num w:numId="9">
    <w:abstractNumId w:val="4"/>
  </w:num>
  <w:num w:numId="10">
    <w:abstractNumId w:val="0"/>
  </w:num>
  <w:num w:numId="11">
    <w:abstractNumId w:val="21"/>
  </w:num>
  <w:num w:numId="12">
    <w:abstractNumId w:val="24"/>
  </w:num>
  <w:num w:numId="13">
    <w:abstractNumId w:val="22"/>
  </w:num>
  <w:num w:numId="14">
    <w:abstractNumId w:val="6"/>
  </w:num>
  <w:num w:numId="15">
    <w:abstractNumId w:val="26"/>
  </w:num>
  <w:num w:numId="16">
    <w:abstractNumId w:val="9"/>
  </w:num>
  <w:num w:numId="17">
    <w:abstractNumId w:val="33"/>
  </w:num>
  <w:num w:numId="18">
    <w:abstractNumId w:val="11"/>
  </w:num>
  <w:num w:numId="19">
    <w:abstractNumId w:val="32"/>
  </w:num>
  <w:num w:numId="20">
    <w:abstractNumId w:val="17"/>
  </w:num>
  <w:num w:numId="21">
    <w:abstractNumId w:val="20"/>
  </w:num>
  <w:num w:numId="22">
    <w:abstractNumId w:val="23"/>
  </w:num>
  <w:num w:numId="23">
    <w:abstractNumId w:val="3"/>
  </w:num>
  <w:num w:numId="24">
    <w:abstractNumId w:val="18"/>
  </w:num>
  <w:num w:numId="25">
    <w:abstractNumId w:val="27"/>
  </w:num>
  <w:num w:numId="26">
    <w:abstractNumId w:val="16"/>
  </w:num>
  <w:num w:numId="27">
    <w:abstractNumId w:val="28"/>
  </w:num>
  <w:num w:numId="28">
    <w:abstractNumId w:val="7"/>
  </w:num>
  <w:num w:numId="29">
    <w:abstractNumId w:val="15"/>
  </w:num>
  <w:num w:numId="30">
    <w:abstractNumId w:val="29"/>
  </w:num>
  <w:num w:numId="31">
    <w:abstractNumId w:val="10"/>
  </w:num>
  <w:num w:numId="32">
    <w:abstractNumId w:val="1"/>
  </w:num>
  <w:num w:numId="33">
    <w:abstractNumId w:val="19"/>
  </w:num>
  <w:num w:numId="34">
    <w:abstractNumId w:val="14"/>
  </w:num>
  <w:num w:numId="35">
    <w:abstractNumId w:val="25"/>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38693D"/>
    <w:rsid w:val="000041AE"/>
    <w:rsid w:val="00004A22"/>
    <w:rsid w:val="00006ED1"/>
    <w:rsid w:val="000103C8"/>
    <w:rsid w:val="00012097"/>
    <w:rsid w:val="0001214E"/>
    <w:rsid w:val="00013AA2"/>
    <w:rsid w:val="000145F2"/>
    <w:rsid w:val="00016160"/>
    <w:rsid w:val="000202B3"/>
    <w:rsid w:val="000217FC"/>
    <w:rsid w:val="00023053"/>
    <w:rsid w:val="00024949"/>
    <w:rsid w:val="00027BD0"/>
    <w:rsid w:val="00030532"/>
    <w:rsid w:val="0003148B"/>
    <w:rsid w:val="0003163E"/>
    <w:rsid w:val="00031790"/>
    <w:rsid w:val="000340AD"/>
    <w:rsid w:val="00034FBD"/>
    <w:rsid w:val="00035B8A"/>
    <w:rsid w:val="00037D12"/>
    <w:rsid w:val="00042FEA"/>
    <w:rsid w:val="000430C5"/>
    <w:rsid w:val="00064E68"/>
    <w:rsid w:val="0007323B"/>
    <w:rsid w:val="000739C6"/>
    <w:rsid w:val="000761B8"/>
    <w:rsid w:val="00077B04"/>
    <w:rsid w:val="00081811"/>
    <w:rsid w:val="00083DA5"/>
    <w:rsid w:val="00084AA0"/>
    <w:rsid w:val="00086A9D"/>
    <w:rsid w:val="00086AB5"/>
    <w:rsid w:val="00090EE4"/>
    <w:rsid w:val="00093075"/>
    <w:rsid w:val="000949A1"/>
    <w:rsid w:val="0009726B"/>
    <w:rsid w:val="000A0869"/>
    <w:rsid w:val="000A7C44"/>
    <w:rsid w:val="000B159B"/>
    <w:rsid w:val="000B2EF4"/>
    <w:rsid w:val="000B49F2"/>
    <w:rsid w:val="000C0573"/>
    <w:rsid w:val="000C2ABF"/>
    <w:rsid w:val="000C589D"/>
    <w:rsid w:val="000D23E6"/>
    <w:rsid w:val="000D4BDA"/>
    <w:rsid w:val="000D660A"/>
    <w:rsid w:val="000E27D1"/>
    <w:rsid w:val="000E2EEC"/>
    <w:rsid w:val="000E47EF"/>
    <w:rsid w:val="000E69CF"/>
    <w:rsid w:val="000E7A30"/>
    <w:rsid w:val="000F02DE"/>
    <w:rsid w:val="000F1305"/>
    <w:rsid w:val="000F4511"/>
    <w:rsid w:val="000F7335"/>
    <w:rsid w:val="000F7771"/>
    <w:rsid w:val="00100593"/>
    <w:rsid w:val="0010159E"/>
    <w:rsid w:val="00102A35"/>
    <w:rsid w:val="0011268E"/>
    <w:rsid w:val="0011606F"/>
    <w:rsid w:val="00117E90"/>
    <w:rsid w:val="00120C17"/>
    <w:rsid w:val="001211B8"/>
    <w:rsid w:val="001244DC"/>
    <w:rsid w:val="00124AC5"/>
    <w:rsid w:val="00127CD9"/>
    <w:rsid w:val="00130175"/>
    <w:rsid w:val="001321E6"/>
    <w:rsid w:val="00141543"/>
    <w:rsid w:val="00144D70"/>
    <w:rsid w:val="0014655D"/>
    <w:rsid w:val="00146CED"/>
    <w:rsid w:val="00146F70"/>
    <w:rsid w:val="00150B86"/>
    <w:rsid w:val="001549C5"/>
    <w:rsid w:val="00155130"/>
    <w:rsid w:val="0015688B"/>
    <w:rsid w:val="00156E8B"/>
    <w:rsid w:val="00170F1E"/>
    <w:rsid w:val="0017243C"/>
    <w:rsid w:val="001766EC"/>
    <w:rsid w:val="00182E1F"/>
    <w:rsid w:val="00184026"/>
    <w:rsid w:val="00186524"/>
    <w:rsid w:val="00190507"/>
    <w:rsid w:val="00194A7F"/>
    <w:rsid w:val="001956C4"/>
    <w:rsid w:val="001956EE"/>
    <w:rsid w:val="0019673A"/>
    <w:rsid w:val="00197669"/>
    <w:rsid w:val="001A43DE"/>
    <w:rsid w:val="001A4902"/>
    <w:rsid w:val="001A4ADA"/>
    <w:rsid w:val="001A4D7A"/>
    <w:rsid w:val="001B2AC8"/>
    <w:rsid w:val="001B3522"/>
    <w:rsid w:val="001B7DC9"/>
    <w:rsid w:val="001C3022"/>
    <w:rsid w:val="001C393F"/>
    <w:rsid w:val="001C439B"/>
    <w:rsid w:val="001D507C"/>
    <w:rsid w:val="001D6765"/>
    <w:rsid w:val="001D682A"/>
    <w:rsid w:val="001D6B19"/>
    <w:rsid w:val="001D6E4E"/>
    <w:rsid w:val="001D7C26"/>
    <w:rsid w:val="001E4B1C"/>
    <w:rsid w:val="001E5399"/>
    <w:rsid w:val="001F081C"/>
    <w:rsid w:val="001F4665"/>
    <w:rsid w:val="001F4F6D"/>
    <w:rsid w:val="001F5E4C"/>
    <w:rsid w:val="001F6450"/>
    <w:rsid w:val="001F6799"/>
    <w:rsid w:val="001F6BB1"/>
    <w:rsid w:val="00207576"/>
    <w:rsid w:val="002157B4"/>
    <w:rsid w:val="00220620"/>
    <w:rsid w:val="002227F0"/>
    <w:rsid w:val="002228B7"/>
    <w:rsid w:val="002232A2"/>
    <w:rsid w:val="00225301"/>
    <w:rsid w:val="00226D03"/>
    <w:rsid w:val="002271B8"/>
    <w:rsid w:val="00230D6C"/>
    <w:rsid w:val="00233D43"/>
    <w:rsid w:val="002354D6"/>
    <w:rsid w:val="00244DC7"/>
    <w:rsid w:val="00245DF8"/>
    <w:rsid w:val="002461C1"/>
    <w:rsid w:val="002465E3"/>
    <w:rsid w:val="00247146"/>
    <w:rsid w:val="00247844"/>
    <w:rsid w:val="00247B3E"/>
    <w:rsid w:val="00250E59"/>
    <w:rsid w:val="00253015"/>
    <w:rsid w:val="002621F7"/>
    <w:rsid w:val="00264C03"/>
    <w:rsid w:val="00264C76"/>
    <w:rsid w:val="002672F1"/>
    <w:rsid w:val="002707F8"/>
    <w:rsid w:val="002709BE"/>
    <w:rsid w:val="00276B86"/>
    <w:rsid w:val="0028065B"/>
    <w:rsid w:val="00281F0E"/>
    <w:rsid w:val="002834E6"/>
    <w:rsid w:val="0028612B"/>
    <w:rsid w:val="00290CE6"/>
    <w:rsid w:val="00292864"/>
    <w:rsid w:val="00293FCB"/>
    <w:rsid w:val="00296A0D"/>
    <w:rsid w:val="00297892"/>
    <w:rsid w:val="002A51AB"/>
    <w:rsid w:val="002A7749"/>
    <w:rsid w:val="002B2238"/>
    <w:rsid w:val="002B2295"/>
    <w:rsid w:val="002B4C8D"/>
    <w:rsid w:val="002B4CC4"/>
    <w:rsid w:val="002B60C0"/>
    <w:rsid w:val="002C178D"/>
    <w:rsid w:val="002C3FE9"/>
    <w:rsid w:val="002C4E8E"/>
    <w:rsid w:val="002D41A5"/>
    <w:rsid w:val="002E15CD"/>
    <w:rsid w:val="002E7EAF"/>
    <w:rsid w:val="002F1F4D"/>
    <w:rsid w:val="002F22B7"/>
    <w:rsid w:val="003004CB"/>
    <w:rsid w:val="00301910"/>
    <w:rsid w:val="00301A25"/>
    <w:rsid w:val="003045BA"/>
    <w:rsid w:val="00304619"/>
    <w:rsid w:val="00321769"/>
    <w:rsid w:val="00321787"/>
    <w:rsid w:val="00321ACC"/>
    <w:rsid w:val="00323CE3"/>
    <w:rsid w:val="00325CCE"/>
    <w:rsid w:val="00325E7E"/>
    <w:rsid w:val="003319EF"/>
    <w:rsid w:val="0033611C"/>
    <w:rsid w:val="003416CB"/>
    <w:rsid w:val="0034172D"/>
    <w:rsid w:val="00343301"/>
    <w:rsid w:val="00346BBC"/>
    <w:rsid w:val="00350A68"/>
    <w:rsid w:val="00353824"/>
    <w:rsid w:val="0035443E"/>
    <w:rsid w:val="00354A29"/>
    <w:rsid w:val="003577F4"/>
    <w:rsid w:val="00361A5C"/>
    <w:rsid w:val="00361E20"/>
    <w:rsid w:val="00363A4C"/>
    <w:rsid w:val="0036428D"/>
    <w:rsid w:val="003654B9"/>
    <w:rsid w:val="003744F7"/>
    <w:rsid w:val="00377C1C"/>
    <w:rsid w:val="00377F13"/>
    <w:rsid w:val="0038020B"/>
    <w:rsid w:val="00380DFC"/>
    <w:rsid w:val="00381388"/>
    <w:rsid w:val="00382891"/>
    <w:rsid w:val="00384F1E"/>
    <w:rsid w:val="0038693D"/>
    <w:rsid w:val="00387D35"/>
    <w:rsid w:val="00395D04"/>
    <w:rsid w:val="003A3DDF"/>
    <w:rsid w:val="003A695A"/>
    <w:rsid w:val="003B2B16"/>
    <w:rsid w:val="003B31B4"/>
    <w:rsid w:val="003C38D2"/>
    <w:rsid w:val="003D02FC"/>
    <w:rsid w:val="003D04BC"/>
    <w:rsid w:val="003D18EE"/>
    <w:rsid w:val="003D2865"/>
    <w:rsid w:val="003D4DFB"/>
    <w:rsid w:val="003D71DA"/>
    <w:rsid w:val="003E0C0E"/>
    <w:rsid w:val="003E1288"/>
    <w:rsid w:val="003E1874"/>
    <w:rsid w:val="003E1885"/>
    <w:rsid w:val="003E2FF1"/>
    <w:rsid w:val="003E5C69"/>
    <w:rsid w:val="003E6927"/>
    <w:rsid w:val="003E6D07"/>
    <w:rsid w:val="003F2831"/>
    <w:rsid w:val="003F7D89"/>
    <w:rsid w:val="00400381"/>
    <w:rsid w:val="004110E7"/>
    <w:rsid w:val="00412627"/>
    <w:rsid w:val="00413106"/>
    <w:rsid w:val="00413F69"/>
    <w:rsid w:val="00414107"/>
    <w:rsid w:val="00415A1D"/>
    <w:rsid w:val="00417868"/>
    <w:rsid w:val="004219AE"/>
    <w:rsid w:val="00425786"/>
    <w:rsid w:val="00426DFB"/>
    <w:rsid w:val="0043149E"/>
    <w:rsid w:val="004364F5"/>
    <w:rsid w:val="00437FE0"/>
    <w:rsid w:val="004411DA"/>
    <w:rsid w:val="00444004"/>
    <w:rsid w:val="00446DE4"/>
    <w:rsid w:val="004506B6"/>
    <w:rsid w:val="00453944"/>
    <w:rsid w:val="00454989"/>
    <w:rsid w:val="004561D9"/>
    <w:rsid w:val="004603B1"/>
    <w:rsid w:val="004608E1"/>
    <w:rsid w:val="0046433E"/>
    <w:rsid w:val="00470AB8"/>
    <w:rsid w:val="0047189D"/>
    <w:rsid w:val="00471D0F"/>
    <w:rsid w:val="00473E99"/>
    <w:rsid w:val="00474DC7"/>
    <w:rsid w:val="00483205"/>
    <w:rsid w:val="00496B0D"/>
    <w:rsid w:val="004A1281"/>
    <w:rsid w:val="004A2C72"/>
    <w:rsid w:val="004A36A3"/>
    <w:rsid w:val="004B145C"/>
    <w:rsid w:val="004B2EEC"/>
    <w:rsid w:val="004B3F0F"/>
    <w:rsid w:val="004B76EA"/>
    <w:rsid w:val="004C2DEB"/>
    <w:rsid w:val="004C42E9"/>
    <w:rsid w:val="004C5A56"/>
    <w:rsid w:val="004C6019"/>
    <w:rsid w:val="004C67FB"/>
    <w:rsid w:val="004C7D91"/>
    <w:rsid w:val="004E2277"/>
    <w:rsid w:val="004E3069"/>
    <w:rsid w:val="004E3B3B"/>
    <w:rsid w:val="004E51E3"/>
    <w:rsid w:val="004F1C10"/>
    <w:rsid w:val="004F3A9B"/>
    <w:rsid w:val="00500483"/>
    <w:rsid w:val="005107A0"/>
    <w:rsid w:val="00512C66"/>
    <w:rsid w:val="00513009"/>
    <w:rsid w:val="005146B0"/>
    <w:rsid w:val="00514717"/>
    <w:rsid w:val="005207A1"/>
    <w:rsid w:val="00522F94"/>
    <w:rsid w:val="005233B9"/>
    <w:rsid w:val="00526A04"/>
    <w:rsid w:val="00527D89"/>
    <w:rsid w:val="00531D74"/>
    <w:rsid w:val="00535A75"/>
    <w:rsid w:val="00536C1A"/>
    <w:rsid w:val="00536E03"/>
    <w:rsid w:val="005423FF"/>
    <w:rsid w:val="00543175"/>
    <w:rsid w:val="00544ACA"/>
    <w:rsid w:val="00544D7E"/>
    <w:rsid w:val="00550FB3"/>
    <w:rsid w:val="00552139"/>
    <w:rsid w:val="005619FA"/>
    <w:rsid w:val="00561B6A"/>
    <w:rsid w:val="00562C6C"/>
    <w:rsid w:val="00564366"/>
    <w:rsid w:val="0056523E"/>
    <w:rsid w:val="00566265"/>
    <w:rsid w:val="005714AE"/>
    <w:rsid w:val="00571BFA"/>
    <w:rsid w:val="00573987"/>
    <w:rsid w:val="00576B63"/>
    <w:rsid w:val="00576C4D"/>
    <w:rsid w:val="005776BD"/>
    <w:rsid w:val="00582B10"/>
    <w:rsid w:val="00583DB0"/>
    <w:rsid w:val="0058491F"/>
    <w:rsid w:val="005948D0"/>
    <w:rsid w:val="005950E0"/>
    <w:rsid w:val="00596849"/>
    <w:rsid w:val="005A31AF"/>
    <w:rsid w:val="005A6E00"/>
    <w:rsid w:val="005A7163"/>
    <w:rsid w:val="005B1841"/>
    <w:rsid w:val="005B1EE7"/>
    <w:rsid w:val="005B75E4"/>
    <w:rsid w:val="005C1210"/>
    <w:rsid w:val="005C1868"/>
    <w:rsid w:val="005C2021"/>
    <w:rsid w:val="005C21B5"/>
    <w:rsid w:val="005C32F8"/>
    <w:rsid w:val="005C48A3"/>
    <w:rsid w:val="005C545D"/>
    <w:rsid w:val="005C5B06"/>
    <w:rsid w:val="005C5DF8"/>
    <w:rsid w:val="005C6C0E"/>
    <w:rsid w:val="005D0DEC"/>
    <w:rsid w:val="005D1337"/>
    <w:rsid w:val="005D246C"/>
    <w:rsid w:val="005D79A5"/>
    <w:rsid w:val="005E1ED1"/>
    <w:rsid w:val="005E70FE"/>
    <w:rsid w:val="005E7ECC"/>
    <w:rsid w:val="005F0F5C"/>
    <w:rsid w:val="005F7616"/>
    <w:rsid w:val="00600806"/>
    <w:rsid w:val="00600E33"/>
    <w:rsid w:val="00601576"/>
    <w:rsid w:val="006050B5"/>
    <w:rsid w:val="00605591"/>
    <w:rsid w:val="00605B22"/>
    <w:rsid w:val="00606594"/>
    <w:rsid w:val="00610223"/>
    <w:rsid w:val="00610C2D"/>
    <w:rsid w:val="00613CA2"/>
    <w:rsid w:val="0061492C"/>
    <w:rsid w:val="00625759"/>
    <w:rsid w:val="0063184B"/>
    <w:rsid w:val="006345A0"/>
    <w:rsid w:val="00636B69"/>
    <w:rsid w:val="006409C7"/>
    <w:rsid w:val="006414C7"/>
    <w:rsid w:val="00646A4C"/>
    <w:rsid w:val="00646EF9"/>
    <w:rsid w:val="00650BCE"/>
    <w:rsid w:val="00651638"/>
    <w:rsid w:val="00654201"/>
    <w:rsid w:val="00654A68"/>
    <w:rsid w:val="0065675C"/>
    <w:rsid w:val="006626C1"/>
    <w:rsid w:val="006639F0"/>
    <w:rsid w:val="00663EBC"/>
    <w:rsid w:val="00663F53"/>
    <w:rsid w:val="00665864"/>
    <w:rsid w:val="0066690A"/>
    <w:rsid w:val="0067056B"/>
    <w:rsid w:val="00671551"/>
    <w:rsid w:val="00671950"/>
    <w:rsid w:val="00671AF3"/>
    <w:rsid w:val="0068156A"/>
    <w:rsid w:val="006820D6"/>
    <w:rsid w:val="00690827"/>
    <w:rsid w:val="0069169B"/>
    <w:rsid w:val="006928AE"/>
    <w:rsid w:val="006978FD"/>
    <w:rsid w:val="006A1039"/>
    <w:rsid w:val="006A318E"/>
    <w:rsid w:val="006A3361"/>
    <w:rsid w:val="006A36F2"/>
    <w:rsid w:val="006A3C47"/>
    <w:rsid w:val="006A793F"/>
    <w:rsid w:val="006B1AC4"/>
    <w:rsid w:val="006B2367"/>
    <w:rsid w:val="006B301E"/>
    <w:rsid w:val="006C1637"/>
    <w:rsid w:val="006C3B12"/>
    <w:rsid w:val="006C5639"/>
    <w:rsid w:val="006C5DBD"/>
    <w:rsid w:val="006C6F52"/>
    <w:rsid w:val="006D1C5F"/>
    <w:rsid w:val="006D3831"/>
    <w:rsid w:val="006D55F3"/>
    <w:rsid w:val="006E0E79"/>
    <w:rsid w:val="006E1564"/>
    <w:rsid w:val="006E1B5B"/>
    <w:rsid w:val="006E21F5"/>
    <w:rsid w:val="006E330F"/>
    <w:rsid w:val="006E3CA6"/>
    <w:rsid w:val="006E5026"/>
    <w:rsid w:val="006F1794"/>
    <w:rsid w:val="006F38B6"/>
    <w:rsid w:val="006F4BD1"/>
    <w:rsid w:val="006F6689"/>
    <w:rsid w:val="006F72BE"/>
    <w:rsid w:val="0070009E"/>
    <w:rsid w:val="00704E41"/>
    <w:rsid w:val="00705746"/>
    <w:rsid w:val="00705ACF"/>
    <w:rsid w:val="00717571"/>
    <w:rsid w:val="00721955"/>
    <w:rsid w:val="00724511"/>
    <w:rsid w:val="00730163"/>
    <w:rsid w:val="0073043A"/>
    <w:rsid w:val="00740C57"/>
    <w:rsid w:val="00745CFB"/>
    <w:rsid w:val="00751194"/>
    <w:rsid w:val="00752C74"/>
    <w:rsid w:val="00755C0F"/>
    <w:rsid w:val="00757930"/>
    <w:rsid w:val="00757CBB"/>
    <w:rsid w:val="00760C6E"/>
    <w:rsid w:val="00761D4F"/>
    <w:rsid w:val="00764D88"/>
    <w:rsid w:val="00767A0E"/>
    <w:rsid w:val="00770E6B"/>
    <w:rsid w:val="00772B57"/>
    <w:rsid w:val="00777D4F"/>
    <w:rsid w:val="00783ABB"/>
    <w:rsid w:val="00787169"/>
    <w:rsid w:val="00787488"/>
    <w:rsid w:val="00787BA4"/>
    <w:rsid w:val="00796DEE"/>
    <w:rsid w:val="00797C6D"/>
    <w:rsid w:val="007A256A"/>
    <w:rsid w:val="007A3E7C"/>
    <w:rsid w:val="007A4B86"/>
    <w:rsid w:val="007B52C2"/>
    <w:rsid w:val="007B5485"/>
    <w:rsid w:val="007B618D"/>
    <w:rsid w:val="007C7453"/>
    <w:rsid w:val="007D1113"/>
    <w:rsid w:val="007D4ACB"/>
    <w:rsid w:val="007D4DDC"/>
    <w:rsid w:val="007D5B82"/>
    <w:rsid w:val="007E2C46"/>
    <w:rsid w:val="007E3E05"/>
    <w:rsid w:val="007E57B5"/>
    <w:rsid w:val="007F0284"/>
    <w:rsid w:val="007F2F83"/>
    <w:rsid w:val="007F7B7F"/>
    <w:rsid w:val="0080383C"/>
    <w:rsid w:val="00804A03"/>
    <w:rsid w:val="0080785C"/>
    <w:rsid w:val="008109B6"/>
    <w:rsid w:val="00810E1E"/>
    <w:rsid w:val="008120CA"/>
    <w:rsid w:val="00817F1A"/>
    <w:rsid w:val="0082346B"/>
    <w:rsid w:val="008305D0"/>
    <w:rsid w:val="00830688"/>
    <w:rsid w:val="008306C8"/>
    <w:rsid w:val="00830CAA"/>
    <w:rsid w:val="00831317"/>
    <w:rsid w:val="00832FA8"/>
    <w:rsid w:val="008330EF"/>
    <w:rsid w:val="00834931"/>
    <w:rsid w:val="0084241C"/>
    <w:rsid w:val="008459E4"/>
    <w:rsid w:val="0085184E"/>
    <w:rsid w:val="00861FE8"/>
    <w:rsid w:val="00862FB5"/>
    <w:rsid w:val="008653C8"/>
    <w:rsid w:val="00866FF1"/>
    <w:rsid w:val="00867B51"/>
    <w:rsid w:val="008747BF"/>
    <w:rsid w:val="008768DA"/>
    <w:rsid w:val="00876DE1"/>
    <w:rsid w:val="008807C4"/>
    <w:rsid w:val="00883446"/>
    <w:rsid w:val="00884F6E"/>
    <w:rsid w:val="008858D4"/>
    <w:rsid w:val="00893FAC"/>
    <w:rsid w:val="00897458"/>
    <w:rsid w:val="00897A99"/>
    <w:rsid w:val="008A0F67"/>
    <w:rsid w:val="008A4F44"/>
    <w:rsid w:val="008A4FF4"/>
    <w:rsid w:val="008A5408"/>
    <w:rsid w:val="008A6AAE"/>
    <w:rsid w:val="008B167F"/>
    <w:rsid w:val="008B338E"/>
    <w:rsid w:val="008B441B"/>
    <w:rsid w:val="008C6C2B"/>
    <w:rsid w:val="008D2127"/>
    <w:rsid w:val="008D30AA"/>
    <w:rsid w:val="008D6438"/>
    <w:rsid w:val="008E06F2"/>
    <w:rsid w:val="008E62EB"/>
    <w:rsid w:val="008F2516"/>
    <w:rsid w:val="008F4698"/>
    <w:rsid w:val="008F50B2"/>
    <w:rsid w:val="0090265F"/>
    <w:rsid w:val="00904407"/>
    <w:rsid w:val="00911CE2"/>
    <w:rsid w:val="00911DA7"/>
    <w:rsid w:val="009145A2"/>
    <w:rsid w:val="009163D1"/>
    <w:rsid w:val="009230DC"/>
    <w:rsid w:val="00923DB2"/>
    <w:rsid w:val="009247C3"/>
    <w:rsid w:val="00924C7B"/>
    <w:rsid w:val="009329E7"/>
    <w:rsid w:val="009361B5"/>
    <w:rsid w:val="00946409"/>
    <w:rsid w:val="009537B1"/>
    <w:rsid w:val="00957DAB"/>
    <w:rsid w:val="00964BEB"/>
    <w:rsid w:val="00965C88"/>
    <w:rsid w:val="009703D0"/>
    <w:rsid w:val="009704FE"/>
    <w:rsid w:val="0097248F"/>
    <w:rsid w:val="00975AF4"/>
    <w:rsid w:val="009803F4"/>
    <w:rsid w:val="00981BE6"/>
    <w:rsid w:val="00981DD6"/>
    <w:rsid w:val="00983D89"/>
    <w:rsid w:val="009842C6"/>
    <w:rsid w:val="00984D93"/>
    <w:rsid w:val="0099115B"/>
    <w:rsid w:val="009915FD"/>
    <w:rsid w:val="0099643B"/>
    <w:rsid w:val="009B12AF"/>
    <w:rsid w:val="009B1451"/>
    <w:rsid w:val="009B1E41"/>
    <w:rsid w:val="009B4B00"/>
    <w:rsid w:val="009B4BAF"/>
    <w:rsid w:val="009B54A7"/>
    <w:rsid w:val="009B6E58"/>
    <w:rsid w:val="009C09D4"/>
    <w:rsid w:val="009C0D5A"/>
    <w:rsid w:val="009C4F68"/>
    <w:rsid w:val="009C7435"/>
    <w:rsid w:val="009C778F"/>
    <w:rsid w:val="009D066A"/>
    <w:rsid w:val="009D749E"/>
    <w:rsid w:val="009E4303"/>
    <w:rsid w:val="009E761E"/>
    <w:rsid w:val="009F3585"/>
    <w:rsid w:val="009F36EB"/>
    <w:rsid w:val="009F76C3"/>
    <w:rsid w:val="00A06263"/>
    <w:rsid w:val="00A12F15"/>
    <w:rsid w:val="00A14716"/>
    <w:rsid w:val="00A2540E"/>
    <w:rsid w:val="00A26E76"/>
    <w:rsid w:val="00A305C1"/>
    <w:rsid w:val="00A307B2"/>
    <w:rsid w:val="00A30A13"/>
    <w:rsid w:val="00A40744"/>
    <w:rsid w:val="00A46CDE"/>
    <w:rsid w:val="00A46D90"/>
    <w:rsid w:val="00A5093E"/>
    <w:rsid w:val="00A5520D"/>
    <w:rsid w:val="00A55CDA"/>
    <w:rsid w:val="00A5693B"/>
    <w:rsid w:val="00A61D28"/>
    <w:rsid w:val="00A62912"/>
    <w:rsid w:val="00A63ADB"/>
    <w:rsid w:val="00A64456"/>
    <w:rsid w:val="00A71A9B"/>
    <w:rsid w:val="00A7225C"/>
    <w:rsid w:val="00A7227E"/>
    <w:rsid w:val="00A730C8"/>
    <w:rsid w:val="00A764F2"/>
    <w:rsid w:val="00A80899"/>
    <w:rsid w:val="00A80CFA"/>
    <w:rsid w:val="00A81675"/>
    <w:rsid w:val="00A85B20"/>
    <w:rsid w:val="00A9077E"/>
    <w:rsid w:val="00A92128"/>
    <w:rsid w:val="00A96837"/>
    <w:rsid w:val="00AA0004"/>
    <w:rsid w:val="00AA1299"/>
    <w:rsid w:val="00AA401F"/>
    <w:rsid w:val="00AA46D2"/>
    <w:rsid w:val="00AB0C3C"/>
    <w:rsid w:val="00AB3518"/>
    <w:rsid w:val="00AB44B1"/>
    <w:rsid w:val="00AB5FFF"/>
    <w:rsid w:val="00AB7EF6"/>
    <w:rsid w:val="00AC00A2"/>
    <w:rsid w:val="00AC0EB3"/>
    <w:rsid w:val="00AC391D"/>
    <w:rsid w:val="00AC41BA"/>
    <w:rsid w:val="00AD2AC5"/>
    <w:rsid w:val="00AD7C5E"/>
    <w:rsid w:val="00AE1204"/>
    <w:rsid w:val="00AE6BB8"/>
    <w:rsid w:val="00AF7613"/>
    <w:rsid w:val="00B045FD"/>
    <w:rsid w:val="00B05EF7"/>
    <w:rsid w:val="00B060B7"/>
    <w:rsid w:val="00B12572"/>
    <w:rsid w:val="00B13CF0"/>
    <w:rsid w:val="00B210FD"/>
    <w:rsid w:val="00B22805"/>
    <w:rsid w:val="00B244E6"/>
    <w:rsid w:val="00B26A9F"/>
    <w:rsid w:val="00B27994"/>
    <w:rsid w:val="00B3283D"/>
    <w:rsid w:val="00B337E4"/>
    <w:rsid w:val="00B34125"/>
    <w:rsid w:val="00B34508"/>
    <w:rsid w:val="00B34E82"/>
    <w:rsid w:val="00B379D8"/>
    <w:rsid w:val="00B42253"/>
    <w:rsid w:val="00B50247"/>
    <w:rsid w:val="00B51603"/>
    <w:rsid w:val="00B56646"/>
    <w:rsid w:val="00B6292A"/>
    <w:rsid w:val="00B6375D"/>
    <w:rsid w:val="00B6491F"/>
    <w:rsid w:val="00B6612D"/>
    <w:rsid w:val="00B67B1F"/>
    <w:rsid w:val="00B67CA3"/>
    <w:rsid w:val="00B7000B"/>
    <w:rsid w:val="00B721E8"/>
    <w:rsid w:val="00B7393F"/>
    <w:rsid w:val="00B7486F"/>
    <w:rsid w:val="00B7674B"/>
    <w:rsid w:val="00B7799C"/>
    <w:rsid w:val="00B77CAB"/>
    <w:rsid w:val="00B80D88"/>
    <w:rsid w:val="00B84212"/>
    <w:rsid w:val="00B90DDE"/>
    <w:rsid w:val="00B93E32"/>
    <w:rsid w:val="00B94D72"/>
    <w:rsid w:val="00B97CBF"/>
    <w:rsid w:val="00BA1137"/>
    <w:rsid w:val="00BA2A24"/>
    <w:rsid w:val="00BA30DC"/>
    <w:rsid w:val="00BA7480"/>
    <w:rsid w:val="00BB1544"/>
    <w:rsid w:val="00BB2907"/>
    <w:rsid w:val="00BB4717"/>
    <w:rsid w:val="00BC435C"/>
    <w:rsid w:val="00BD083A"/>
    <w:rsid w:val="00BD0DE3"/>
    <w:rsid w:val="00BD1448"/>
    <w:rsid w:val="00BD5BA4"/>
    <w:rsid w:val="00BD7097"/>
    <w:rsid w:val="00BD7F91"/>
    <w:rsid w:val="00BE1D27"/>
    <w:rsid w:val="00BE3AF6"/>
    <w:rsid w:val="00BE3DFC"/>
    <w:rsid w:val="00BE67C1"/>
    <w:rsid w:val="00BF18DF"/>
    <w:rsid w:val="00BF36DB"/>
    <w:rsid w:val="00BF6A82"/>
    <w:rsid w:val="00BF6B5E"/>
    <w:rsid w:val="00C01BE7"/>
    <w:rsid w:val="00C02340"/>
    <w:rsid w:val="00C04CB7"/>
    <w:rsid w:val="00C0682B"/>
    <w:rsid w:val="00C11F06"/>
    <w:rsid w:val="00C16886"/>
    <w:rsid w:val="00C16F14"/>
    <w:rsid w:val="00C2229E"/>
    <w:rsid w:val="00C22F96"/>
    <w:rsid w:val="00C23FAD"/>
    <w:rsid w:val="00C23FF8"/>
    <w:rsid w:val="00C25D53"/>
    <w:rsid w:val="00C26931"/>
    <w:rsid w:val="00C31747"/>
    <w:rsid w:val="00C31DF0"/>
    <w:rsid w:val="00C33211"/>
    <w:rsid w:val="00C34388"/>
    <w:rsid w:val="00C352D2"/>
    <w:rsid w:val="00C421EA"/>
    <w:rsid w:val="00C4308A"/>
    <w:rsid w:val="00C430F9"/>
    <w:rsid w:val="00C4575B"/>
    <w:rsid w:val="00C55089"/>
    <w:rsid w:val="00C56F01"/>
    <w:rsid w:val="00C57EE7"/>
    <w:rsid w:val="00C662A4"/>
    <w:rsid w:val="00C671D1"/>
    <w:rsid w:val="00C67AC5"/>
    <w:rsid w:val="00C72A6E"/>
    <w:rsid w:val="00C75B27"/>
    <w:rsid w:val="00C85920"/>
    <w:rsid w:val="00C862DC"/>
    <w:rsid w:val="00C91559"/>
    <w:rsid w:val="00C946AE"/>
    <w:rsid w:val="00C96F0F"/>
    <w:rsid w:val="00CA2C80"/>
    <w:rsid w:val="00CB02F7"/>
    <w:rsid w:val="00CB60E5"/>
    <w:rsid w:val="00CD1505"/>
    <w:rsid w:val="00CD348F"/>
    <w:rsid w:val="00CD43AF"/>
    <w:rsid w:val="00CD4B99"/>
    <w:rsid w:val="00CD63F4"/>
    <w:rsid w:val="00CD68F2"/>
    <w:rsid w:val="00CD74F5"/>
    <w:rsid w:val="00CE03D7"/>
    <w:rsid w:val="00CE094D"/>
    <w:rsid w:val="00CE3264"/>
    <w:rsid w:val="00CE3FB6"/>
    <w:rsid w:val="00CE5EF3"/>
    <w:rsid w:val="00CE7669"/>
    <w:rsid w:val="00CF1826"/>
    <w:rsid w:val="00CF3000"/>
    <w:rsid w:val="00CF3F8F"/>
    <w:rsid w:val="00CF4729"/>
    <w:rsid w:val="00CF7C11"/>
    <w:rsid w:val="00D0223F"/>
    <w:rsid w:val="00D0299A"/>
    <w:rsid w:val="00D05BA2"/>
    <w:rsid w:val="00D0653B"/>
    <w:rsid w:val="00D0718F"/>
    <w:rsid w:val="00D07309"/>
    <w:rsid w:val="00D14C3C"/>
    <w:rsid w:val="00D17D44"/>
    <w:rsid w:val="00D20442"/>
    <w:rsid w:val="00D2196F"/>
    <w:rsid w:val="00D22C0D"/>
    <w:rsid w:val="00D242C6"/>
    <w:rsid w:val="00D25437"/>
    <w:rsid w:val="00D3285F"/>
    <w:rsid w:val="00D32C99"/>
    <w:rsid w:val="00D3355B"/>
    <w:rsid w:val="00D36175"/>
    <w:rsid w:val="00D449DB"/>
    <w:rsid w:val="00D466CD"/>
    <w:rsid w:val="00D47517"/>
    <w:rsid w:val="00D61BBB"/>
    <w:rsid w:val="00D63475"/>
    <w:rsid w:val="00D638EC"/>
    <w:rsid w:val="00D6475D"/>
    <w:rsid w:val="00D64F3B"/>
    <w:rsid w:val="00D65711"/>
    <w:rsid w:val="00D66333"/>
    <w:rsid w:val="00D66974"/>
    <w:rsid w:val="00D713CB"/>
    <w:rsid w:val="00D72F77"/>
    <w:rsid w:val="00D76CEE"/>
    <w:rsid w:val="00D81EB5"/>
    <w:rsid w:val="00D82016"/>
    <w:rsid w:val="00D83A53"/>
    <w:rsid w:val="00D842D4"/>
    <w:rsid w:val="00D87D05"/>
    <w:rsid w:val="00D924AF"/>
    <w:rsid w:val="00D9439C"/>
    <w:rsid w:val="00D97C70"/>
    <w:rsid w:val="00DA0FE8"/>
    <w:rsid w:val="00DA1177"/>
    <w:rsid w:val="00DA1254"/>
    <w:rsid w:val="00DA2A47"/>
    <w:rsid w:val="00DA2C81"/>
    <w:rsid w:val="00DA4ECF"/>
    <w:rsid w:val="00DA58EE"/>
    <w:rsid w:val="00DA6419"/>
    <w:rsid w:val="00DA6B70"/>
    <w:rsid w:val="00DB44EE"/>
    <w:rsid w:val="00DC2DA3"/>
    <w:rsid w:val="00DC4E04"/>
    <w:rsid w:val="00DC744B"/>
    <w:rsid w:val="00DC7B21"/>
    <w:rsid w:val="00DD71BA"/>
    <w:rsid w:val="00DF321C"/>
    <w:rsid w:val="00DF323A"/>
    <w:rsid w:val="00DF5CDF"/>
    <w:rsid w:val="00E01D67"/>
    <w:rsid w:val="00E06E54"/>
    <w:rsid w:val="00E12651"/>
    <w:rsid w:val="00E22A78"/>
    <w:rsid w:val="00E2672E"/>
    <w:rsid w:val="00E30845"/>
    <w:rsid w:val="00E30E9E"/>
    <w:rsid w:val="00E30FE5"/>
    <w:rsid w:val="00E3412C"/>
    <w:rsid w:val="00E34A4D"/>
    <w:rsid w:val="00E34C01"/>
    <w:rsid w:val="00E36A8C"/>
    <w:rsid w:val="00E41190"/>
    <w:rsid w:val="00E420A8"/>
    <w:rsid w:val="00E441BB"/>
    <w:rsid w:val="00E449B2"/>
    <w:rsid w:val="00E44FDF"/>
    <w:rsid w:val="00E4520D"/>
    <w:rsid w:val="00E479BF"/>
    <w:rsid w:val="00E50C6D"/>
    <w:rsid w:val="00E51D3B"/>
    <w:rsid w:val="00E53E2C"/>
    <w:rsid w:val="00E53F26"/>
    <w:rsid w:val="00E54080"/>
    <w:rsid w:val="00E557D3"/>
    <w:rsid w:val="00E61E22"/>
    <w:rsid w:val="00E6249B"/>
    <w:rsid w:val="00E67FA1"/>
    <w:rsid w:val="00E73B21"/>
    <w:rsid w:val="00E75611"/>
    <w:rsid w:val="00E80322"/>
    <w:rsid w:val="00E826EC"/>
    <w:rsid w:val="00E82793"/>
    <w:rsid w:val="00E848B2"/>
    <w:rsid w:val="00E95A19"/>
    <w:rsid w:val="00E975F7"/>
    <w:rsid w:val="00E97786"/>
    <w:rsid w:val="00E97C06"/>
    <w:rsid w:val="00EA09D5"/>
    <w:rsid w:val="00EA1DA9"/>
    <w:rsid w:val="00EA2E01"/>
    <w:rsid w:val="00EA2FF1"/>
    <w:rsid w:val="00EA5456"/>
    <w:rsid w:val="00EA77F6"/>
    <w:rsid w:val="00EA7A7B"/>
    <w:rsid w:val="00EB04EF"/>
    <w:rsid w:val="00EB604D"/>
    <w:rsid w:val="00EC4899"/>
    <w:rsid w:val="00EC52EF"/>
    <w:rsid w:val="00EC7240"/>
    <w:rsid w:val="00EC7B9F"/>
    <w:rsid w:val="00ED2BFA"/>
    <w:rsid w:val="00ED469C"/>
    <w:rsid w:val="00EE25F0"/>
    <w:rsid w:val="00EE3AA0"/>
    <w:rsid w:val="00EE44B0"/>
    <w:rsid w:val="00EE5A62"/>
    <w:rsid w:val="00EE5D0C"/>
    <w:rsid w:val="00EE7818"/>
    <w:rsid w:val="00EF36F0"/>
    <w:rsid w:val="00EF3720"/>
    <w:rsid w:val="00EF729E"/>
    <w:rsid w:val="00EF746E"/>
    <w:rsid w:val="00F041AF"/>
    <w:rsid w:val="00F04349"/>
    <w:rsid w:val="00F04795"/>
    <w:rsid w:val="00F04B8B"/>
    <w:rsid w:val="00F04BF3"/>
    <w:rsid w:val="00F06403"/>
    <w:rsid w:val="00F1342E"/>
    <w:rsid w:val="00F149EC"/>
    <w:rsid w:val="00F213E6"/>
    <w:rsid w:val="00F24A47"/>
    <w:rsid w:val="00F25887"/>
    <w:rsid w:val="00F25A1F"/>
    <w:rsid w:val="00F266B8"/>
    <w:rsid w:val="00F27977"/>
    <w:rsid w:val="00F30C79"/>
    <w:rsid w:val="00F34504"/>
    <w:rsid w:val="00F41EE5"/>
    <w:rsid w:val="00F4497D"/>
    <w:rsid w:val="00F454D5"/>
    <w:rsid w:val="00F502B8"/>
    <w:rsid w:val="00F50625"/>
    <w:rsid w:val="00F522D8"/>
    <w:rsid w:val="00F53500"/>
    <w:rsid w:val="00F540EE"/>
    <w:rsid w:val="00F618C9"/>
    <w:rsid w:val="00F64CC5"/>
    <w:rsid w:val="00F64D27"/>
    <w:rsid w:val="00F673F7"/>
    <w:rsid w:val="00F70575"/>
    <w:rsid w:val="00F710FB"/>
    <w:rsid w:val="00F71CD8"/>
    <w:rsid w:val="00F73773"/>
    <w:rsid w:val="00F837CA"/>
    <w:rsid w:val="00F86626"/>
    <w:rsid w:val="00F86A8B"/>
    <w:rsid w:val="00F908A1"/>
    <w:rsid w:val="00F9181D"/>
    <w:rsid w:val="00F949F5"/>
    <w:rsid w:val="00F95C9E"/>
    <w:rsid w:val="00FA025B"/>
    <w:rsid w:val="00FA3B0C"/>
    <w:rsid w:val="00FA73F0"/>
    <w:rsid w:val="00FB4BF7"/>
    <w:rsid w:val="00FB4D46"/>
    <w:rsid w:val="00FB69D4"/>
    <w:rsid w:val="00FB69FF"/>
    <w:rsid w:val="00FC2F29"/>
    <w:rsid w:val="00FC3021"/>
    <w:rsid w:val="00FC4019"/>
    <w:rsid w:val="00FC4C2C"/>
    <w:rsid w:val="00FC4C4D"/>
    <w:rsid w:val="00FC5D85"/>
    <w:rsid w:val="00FD0E6B"/>
    <w:rsid w:val="00FD0ED3"/>
    <w:rsid w:val="00FD21EA"/>
    <w:rsid w:val="00FD368C"/>
    <w:rsid w:val="00FD5CFC"/>
    <w:rsid w:val="00FD5DF9"/>
    <w:rsid w:val="00FE04FA"/>
    <w:rsid w:val="00FE23B1"/>
    <w:rsid w:val="00FE4BB3"/>
    <w:rsid w:val="00FE5E3A"/>
    <w:rsid w:val="00FE77C3"/>
    <w:rsid w:val="00FF0FF8"/>
    <w:rsid w:val="00FF26E7"/>
    <w:rsid w:val="00FF5C8B"/>
    <w:rsid w:val="00FF60C2"/>
    <w:rsid w:val="00FF6566"/>
    <w:rsid w:val="00FF65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r="http://schemas.openxmlformats.org/officeDocument/2006/relationships" xmlns:w="http://schemas.openxmlformats.org/wordprocessingml/2006/main">
  <w:divs>
    <w:div w:id="4400834">
      <w:bodyDiv w:val="1"/>
      <w:marLeft w:val="0"/>
      <w:marRight w:val="0"/>
      <w:marTop w:val="0"/>
      <w:marBottom w:val="0"/>
      <w:divBdr>
        <w:top w:val="none" w:sz="0" w:space="0" w:color="auto"/>
        <w:left w:val="none" w:sz="0" w:space="0" w:color="auto"/>
        <w:bottom w:val="none" w:sz="0" w:space="0" w:color="auto"/>
        <w:right w:val="none" w:sz="0" w:space="0" w:color="auto"/>
      </w:divBdr>
    </w:div>
    <w:div w:id="30572027">
      <w:bodyDiv w:val="1"/>
      <w:marLeft w:val="0"/>
      <w:marRight w:val="0"/>
      <w:marTop w:val="0"/>
      <w:marBottom w:val="0"/>
      <w:divBdr>
        <w:top w:val="none" w:sz="0" w:space="0" w:color="auto"/>
        <w:left w:val="none" w:sz="0" w:space="0" w:color="auto"/>
        <w:bottom w:val="none" w:sz="0" w:space="0" w:color="auto"/>
        <w:right w:val="none" w:sz="0" w:space="0" w:color="auto"/>
      </w:divBdr>
    </w:div>
    <w:div w:id="33582166">
      <w:bodyDiv w:val="1"/>
      <w:marLeft w:val="0"/>
      <w:marRight w:val="0"/>
      <w:marTop w:val="0"/>
      <w:marBottom w:val="0"/>
      <w:divBdr>
        <w:top w:val="none" w:sz="0" w:space="0" w:color="auto"/>
        <w:left w:val="none" w:sz="0" w:space="0" w:color="auto"/>
        <w:bottom w:val="none" w:sz="0" w:space="0" w:color="auto"/>
        <w:right w:val="none" w:sz="0" w:space="0" w:color="auto"/>
      </w:divBdr>
    </w:div>
    <w:div w:id="71196194">
      <w:bodyDiv w:val="1"/>
      <w:marLeft w:val="0"/>
      <w:marRight w:val="0"/>
      <w:marTop w:val="0"/>
      <w:marBottom w:val="0"/>
      <w:divBdr>
        <w:top w:val="none" w:sz="0" w:space="0" w:color="auto"/>
        <w:left w:val="none" w:sz="0" w:space="0" w:color="auto"/>
        <w:bottom w:val="none" w:sz="0" w:space="0" w:color="auto"/>
        <w:right w:val="none" w:sz="0" w:space="0" w:color="auto"/>
      </w:divBdr>
    </w:div>
    <w:div w:id="92433429">
      <w:bodyDiv w:val="1"/>
      <w:marLeft w:val="0"/>
      <w:marRight w:val="0"/>
      <w:marTop w:val="0"/>
      <w:marBottom w:val="0"/>
      <w:divBdr>
        <w:top w:val="none" w:sz="0" w:space="0" w:color="auto"/>
        <w:left w:val="none" w:sz="0" w:space="0" w:color="auto"/>
        <w:bottom w:val="none" w:sz="0" w:space="0" w:color="auto"/>
        <w:right w:val="none" w:sz="0" w:space="0" w:color="auto"/>
      </w:divBdr>
    </w:div>
    <w:div w:id="160393937">
      <w:bodyDiv w:val="1"/>
      <w:marLeft w:val="0"/>
      <w:marRight w:val="0"/>
      <w:marTop w:val="0"/>
      <w:marBottom w:val="0"/>
      <w:divBdr>
        <w:top w:val="none" w:sz="0" w:space="0" w:color="auto"/>
        <w:left w:val="none" w:sz="0" w:space="0" w:color="auto"/>
        <w:bottom w:val="none" w:sz="0" w:space="0" w:color="auto"/>
        <w:right w:val="none" w:sz="0" w:space="0" w:color="auto"/>
      </w:divBdr>
    </w:div>
    <w:div w:id="163672817">
      <w:bodyDiv w:val="1"/>
      <w:marLeft w:val="0"/>
      <w:marRight w:val="0"/>
      <w:marTop w:val="0"/>
      <w:marBottom w:val="0"/>
      <w:divBdr>
        <w:top w:val="none" w:sz="0" w:space="0" w:color="auto"/>
        <w:left w:val="none" w:sz="0" w:space="0" w:color="auto"/>
        <w:bottom w:val="none" w:sz="0" w:space="0" w:color="auto"/>
        <w:right w:val="none" w:sz="0" w:space="0" w:color="auto"/>
      </w:divBdr>
    </w:div>
    <w:div w:id="202060206">
      <w:bodyDiv w:val="1"/>
      <w:marLeft w:val="0"/>
      <w:marRight w:val="0"/>
      <w:marTop w:val="0"/>
      <w:marBottom w:val="0"/>
      <w:divBdr>
        <w:top w:val="none" w:sz="0" w:space="0" w:color="auto"/>
        <w:left w:val="none" w:sz="0" w:space="0" w:color="auto"/>
        <w:bottom w:val="none" w:sz="0" w:space="0" w:color="auto"/>
        <w:right w:val="none" w:sz="0" w:space="0" w:color="auto"/>
      </w:divBdr>
    </w:div>
    <w:div w:id="302347395">
      <w:bodyDiv w:val="1"/>
      <w:marLeft w:val="0"/>
      <w:marRight w:val="0"/>
      <w:marTop w:val="0"/>
      <w:marBottom w:val="0"/>
      <w:divBdr>
        <w:top w:val="none" w:sz="0" w:space="0" w:color="auto"/>
        <w:left w:val="none" w:sz="0" w:space="0" w:color="auto"/>
        <w:bottom w:val="none" w:sz="0" w:space="0" w:color="auto"/>
        <w:right w:val="none" w:sz="0" w:space="0" w:color="auto"/>
      </w:divBdr>
    </w:div>
    <w:div w:id="305820498">
      <w:bodyDiv w:val="1"/>
      <w:marLeft w:val="0"/>
      <w:marRight w:val="0"/>
      <w:marTop w:val="0"/>
      <w:marBottom w:val="0"/>
      <w:divBdr>
        <w:top w:val="none" w:sz="0" w:space="0" w:color="auto"/>
        <w:left w:val="none" w:sz="0" w:space="0" w:color="auto"/>
        <w:bottom w:val="none" w:sz="0" w:space="0" w:color="auto"/>
        <w:right w:val="none" w:sz="0" w:space="0" w:color="auto"/>
      </w:divBdr>
    </w:div>
    <w:div w:id="364451926">
      <w:bodyDiv w:val="1"/>
      <w:marLeft w:val="0"/>
      <w:marRight w:val="0"/>
      <w:marTop w:val="0"/>
      <w:marBottom w:val="0"/>
      <w:divBdr>
        <w:top w:val="none" w:sz="0" w:space="0" w:color="auto"/>
        <w:left w:val="none" w:sz="0" w:space="0" w:color="auto"/>
        <w:bottom w:val="none" w:sz="0" w:space="0" w:color="auto"/>
        <w:right w:val="none" w:sz="0" w:space="0" w:color="auto"/>
      </w:divBdr>
    </w:div>
    <w:div w:id="376126131">
      <w:bodyDiv w:val="1"/>
      <w:marLeft w:val="0"/>
      <w:marRight w:val="0"/>
      <w:marTop w:val="0"/>
      <w:marBottom w:val="0"/>
      <w:divBdr>
        <w:top w:val="none" w:sz="0" w:space="0" w:color="auto"/>
        <w:left w:val="none" w:sz="0" w:space="0" w:color="auto"/>
        <w:bottom w:val="none" w:sz="0" w:space="0" w:color="auto"/>
        <w:right w:val="none" w:sz="0" w:space="0" w:color="auto"/>
      </w:divBdr>
    </w:div>
    <w:div w:id="416825072">
      <w:bodyDiv w:val="1"/>
      <w:marLeft w:val="0"/>
      <w:marRight w:val="0"/>
      <w:marTop w:val="0"/>
      <w:marBottom w:val="0"/>
      <w:divBdr>
        <w:top w:val="none" w:sz="0" w:space="0" w:color="auto"/>
        <w:left w:val="none" w:sz="0" w:space="0" w:color="auto"/>
        <w:bottom w:val="none" w:sz="0" w:space="0" w:color="auto"/>
        <w:right w:val="none" w:sz="0" w:space="0" w:color="auto"/>
      </w:divBdr>
    </w:div>
    <w:div w:id="424573672">
      <w:bodyDiv w:val="1"/>
      <w:marLeft w:val="0"/>
      <w:marRight w:val="0"/>
      <w:marTop w:val="0"/>
      <w:marBottom w:val="0"/>
      <w:divBdr>
        <w:top w:val="none" w:sz="0" w:space="0" w:color="auto"/>
        <w:left w:val="none" w:sz="0" w:space="0" w:color="auto"/>
        <w:bottom w:val="none" w:sz="0" w:space="0" w:color="auto"/>
        <w:right w:val="none" w:sz="0" w:space="0" w:color="auto"/>
      </w:divBdr>
    </w:div>
    <w:div w:id="452602385">
      <w:bodyDiv w:val="1"/>
      <w:marLeft w:val="0"/>
      <w:marRight w:val="0"/>
      <w:marTop w:val="0"/>
      <w:marBottom w:val="0"/>
      <w:divBdr>
        <w:top w:val="none" w:sz="0" w:space="0" w:color="auto"/>
        <w:left w:val="none" w:sz="0" w:space="0" w:color="auto"/>
        <w:bottom w:val="none" w:sz="0" w:space="0" w:color="auto"/>
        <w:right w:val="none" w:sz="0" w:space="0" w:color="auto"/>
      </w:divBdr>
    </w:div>
    <w:div w:id="489174335">
      <w:bodyDiv w:val="1"/>
      <w:marLeft w:val="0"/>
      <w:marRight w:val="0"/>
      <w:marTop w:val="0"/>
      <w:marBottom w:val="0"/>
      <w:divBdr>
        <w:top w:val="none" w:sz="0" w:space="0" w:color="auto"/>
        <w:left w:val="none" w:sz="0" w:space="0" w:color="auto"/>
        <w:bottom w:val="none" w:sz="0" w:space="0" w:color="auto"/>
        <w:right w:val="none" w:sz="0" w:space="0" w:color="auto"/>
      </w:divBdr>
    </w:div>
    <w:div w:id="503281700">
      <w:bodyDiv w:val="1"/>
      <w:marLeft w:val="0"/>
      <w:marRight w:val="0"/>
      <w:marTop w:val="0"/>
      <w:marBottom w:val="0"/>
      <w:divBdr>
        <w:top w:val="none" w:sz="0" w:space="0" w:color="auto"/>
        <w:left w:val="none" w:sz="0" w:space="0" w:color="auto"/>
        <w:bottom w:val="none" w:sz="0" w:space="0" w:color="auto"/>
        <w:right w:val="none" w:sz="0" w:space="0" w:color="auto"/>
      </w:divBdr>
    </w:div>
    <w:div w:id="518157417">
      <w:bodyDiv w:val="1"/>
      <w:marLeft w:val="0"/>
      <w:marRight w:val="0"/>
      <w:marTop w:val="0"/>
      <w:marBottom w:val="0"/>
      <w:divBdr>
        <w:top w:val="none" w:sz="0" w:space="0" w:color="auto"/>
        <w:left w:val="none" w:sz="0" w:space="0" w:color="auto"/>
        <w:bottom w:val="none" w:sz="0" w:space="0" w:color="auto"/>
        <w:right w:val="none" w:sz="0" w:space="0" w:color="auto"/>
      </w:divBdr>
    </w:div>
    <w:div w:id="519391530">
      <w:bodyDiv w:val="1"/>
      <w:marLeft w:val="0"/>
      <w:marRight w:val="0"/>
      <w:marTop w:val="0"/>
      <w:marBottom w:val="0"/>
      <w:divBdr>
        <w:top w:val="none" w:sz="0" w:space="0" w:color="auto"/>
        <w:left w:val="none" w:sz="0" w:space="0" w:color="auto"/>
        <w:bottom w:val="none" w:sz="0" w:space="0" w:color="auto"/>
        <w:right w:val="none" w:sz="0" w:space="0" w:color="auto"/>
      </w:divBdr>
    </w:div>
    <w:div w:id="539099426">
      <w:bodyDiv w:val="1"/>
      <w:marLeft w:val="0"/>
      <w:marRight w:val="0"/>
      <w:marTop w:val="0"/>
      <w:marBottom w:val="0"/>
      <w:divBdr>
        <w:top w:val="none" w:sz="0" w:space="0" w:color="auto"/>
        <w:left w:val="none" w:sz="0" w:space="0" w:color="auto"/>
        <w:bottom w:val="none" w:sz="0" w:space="0" w:color="auto"/>
        <w:right w:val="none" w:sz="0" w:space="0" w:color="auto"/>
      </w:divBdr>
    </w:div>
    <w:div w:id="629097427">
      <w:bodyDiv w:val="1"/>
      <w:marLeft w:val="0"/>
      <w:marRight w:val="0"/>
      <w:marTop w:val="0"/>
      <w:marBottom w:val="0"/>
      <w:divBdr>
        <w:top w:val="none" w:sz="0" w:space="0" w:color="auto"/>
        <w:left w:val="none" w:sz="0" w:space="0" w:color="auto"/>
        <w:bottom w:val="none" w:sz="0" w:space="0" w:color="auto"/>
        <w:right w:val="none" w:sz="0" w:space="0" w:color="auto"/>
      </w:divBdr>
    </w:div>
    <w:div w:id="670644760">
      <w:bodyDiv w:val="1"/>
      <w:marLeft w:val="0"/>
      <w:marRight w:val="0"/>
      <w:marTop w:val="0"/>
      <w:marBottom w:val="0"/>
      <w:divBdr>
        <w:top w:val="none" w:sz="0" w:space="0" w:color="auto"/>
        <w:left w:val="none" w:sz="0" w:space="0" w:color="auto"/>
        <w:bottom w:val="none" w:sz="0" w:space="0" w:color="auto"/>
        <w:right w:val="none" w:sz="0" w:space="0" w:color="auto"/>
      </w:divBdr>
    </w:div>
    <w:div w:id="698044738">
      <w:bodyDiv w:val="1"/>
      <w:marLeft w:val="0"/>
      <w:marRight w:val="0"/>
      <w:marTop w:val="0"/>
      <w:marBottom w:val="0"/>
      <w:divBdr>
        <w:top w:val="none" w:sz="0" w:space="0" w:color="auto"/>
        <w:left w:val="none" w:sz="0" w:space="0" w:color="auto"/>
        <w:bottom w:val="none" w:sz="0" w:space="0" w:color="auto"/>
        <w:right w:val="none" w:sz="0" w:space="0" w:color="auto"/>
      </w:divBdr>
    </w:div>
    <w:div w:id="749501830">
      <w:bodyDiv w:val="1"/>
      <w:marLeft w:val="0"/>
      <w:marRight w:val="0"/>
      <w:marTop w:val="0"/>
      <w:marBottom w:val="0"/>
      <w:divBdr>
        <w:top w:val="none" w:sz="0" w:space="0" w:color="auto"/>
        <w:left w:val="none" w:sz="0" w:space="0" w:color="auto"/>
        <w:bottom w:val="none" w:sz="0" w:space="0" w:color="auto"/>
        <w:right w:val="none" w:sz="0" w:space="0" w:color="auto"/>
      </w:divBdr>
    </w:div>
    <w:div w:id="753086488">
      <w:bodyDiv w:val="1"/>
      <w:marLeft w:val="0"/>
      <w:marRight w:val="0"/>
      <w:marTop w:val="0"/>
      <w:marBottom w:val="0"/>
      <w:divBdr>
        <w:top w:val="none" w:sz="0" w:space="0" w:color="auto"/>
        <w:left w:val="none" w:sz="0" w:space="0" w:color="auto"/>
        <w:bottom w:val="none" w:sz="0" w:space="0" w:color="auto"/>
        <w:right w:val="none" w:sz="0" w:space="0" w:color="auto"/>
      </w:divBdr>
    </w:div>
    <w:div w:id="779224760">
      <w:bodyDiv w:val="1"/>
      <w:marLeft w:val="0"/>
      <w:marRight w:val="0"/>
      <w:marTop w:val="0"/>
      <w:marBottom w:val="0"/>
      <w:divBdr>
        <w:top w:val="none" w:sz="0" w:space="0" w:color="auto"/>
        <w:left w:val="none" w:sz="0" w:space="0" w:color="auto"/>
        <w:bottom w:val="none" w:sz="0" w:space="0" w:color="auto"/>
        <w:right w:val="none" w:sz="0" w:space="0" w:color="auto"/>
      </w:divBdr>
    </w:div>
    <w:div w:id="801457762">
      <w:bodyDiv w:val="1"/>
      <w:marLeft w:val="0"/>
      <w:marRight w:val="0"/>
      <w:marTop w:val="0"/>
      <w:marBottom w:val="0"/>
      <w:divBdr>
        <w:top w:val="none" w:sz="0" w:space="0" w:color="auto"/>
        <w:left w:val="none" w:sz="0" w:space="0" w:color="auto"/>
        <w:bottom w:val="none" w:sz="0" w:space="0" w:color="auto"/>
        <w:right w:val="none" w:sz="0" w:space="0" w:color="auto"/>
      </w:divBdr>
    </w:div>
    <w:div w:id="802044255">
      <w:bodyDiv w:val="1"/>
      <w:marLeft w:val="0"/>
      <w:marRight w:val="0"/>
      <w:marTop w:val="0"/>
      <w:marBottom w:val="0"/>
      <w:divBdr>
        <w:top w:val="none" w:sz="0" w:space="0" w:color="auto"/>
        <w:left w:val="none" w:sz="0" w:space="0" w:color="auto"/>
        <w:bottom w:val="none" w:sz="0" w:space="0" w:color="auto"/>
        <w:right w:val="none" w:sz="0" w:space="0" w:color="auto"/>
      </w:divBdr>
    </w:div>
    <w:div w:id="810051315">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836844008">
      <w:bodyDiv w:val="1"/>
      <w:marLeft w:val="0"/>
      <w:marRight w:val="0"/>
      <w:marTop w:val="0"/>
      <w:marBottom w:val="0"/>
      <w:divBdr>
        <w:top w:val="none" w:sz="0" w:space="0" w:color="auto"/>
        <w:left w:val="none" w:sz="0" w:space="0" w:color="auto"/>
        <w:bottom w:val="none" w:sz="0" w:space="0" w:color="auto"/>
        <w:right w:val="none" w:sz="0" w:space="0" w:color="auto"/>
      </w:divBdr>
    </w:div>
    <w:div w:id="896476942">
      <w:bodyDiv w:val="1"/>
      <w:marLeft w:val="0"/>
      <w:marRight w:val="0"/>
      <w:marTop w:val="0"/>
      <w:marBottom w:val="0"/>
      <w:divBdr>
        <w:top w:val="none" w:sz="0" w:space="0" w:color="auto"/>
        <w:left w:val="none" w:sz="0" w:space="0" w:color="auto"/>
        <w:bottom w:val="none" w:sz="0" w:space="0" w:color="auto"/>
        <w:right w:val="none" w:sz="0" w:space="0" w:color="auto"/>
      </w:divBdr>
    </w:div>
    <w:div w:id="916286816">
      <w:bodyDiv w:val="1"/>
      <w:marLeft w:val="0"/>
      <w:marRight w:val="0"/>
      <w:marTop w:val="0"/>
      <w:marBottom w:val="0"/>
      <w:divBdr>
        <w:top w:val="none" w:sz="0" w:space="0" w:color="auto"/>
        <w:left w:val="none" w:sz="0" w:space="0" w:color="auto"/>
        <w:bottom w:val="none" w:sz="0" w:space="0" w:color="auto"/>
        <w:right w:val="none" w:sz="0" w:space="0" w:color="auto"/>
      </w:divBdr>
    </w:div>
    <w:div w:id="952636525">
      <w:bodyDiv w:val="1"/>
      <w:marLeft w:val="0"/>
      <w:marRight w:val="0"/>
      <w:marTop w:val="0"/>
      <w:marBottom w:val="0"/>
      <w:divBdr>
        <w:top w:val="none" w:sz="0" w:space="0" w:color="auto"/>
        <w:left w:val="none" w:sz="0" w:space="0" w:color="auto"/>
        <w:bottom w:val="none" w:sz="0" w:space="0" w:color="auto"/>
        <w:right w:val="none" w:sz="0" w:space="0" w:color="auto"/>
      </w:divBdr>
    </w:div>
    <w:div w:id="1006902621">
      <w:bodyDiv w:val="1"/>
      <w:marLeft w:val="0"/>
      <w:marRight w:val="0"/>
      <w:marTop w:val="0"/>
      <w:marBottom w:val="0"/>
      <w:divBdr>
        <w:top w:val="none" w:sz="0" w:space="0" w:color="auto"/>
        <w:left w:val="none" w:sz="0" w:space="0" w:color="auto"/>
        <w:bottom w:val="none" w:sz="0" w:space="0" w:color="auto"/>
        <w:right w:val="none" w:sz="0" w:space="0" w:color="auto"/>
      </w:divBdr>
    </w:div>
    <w:div w:id="1013268742">
      <w:bodyDiv w:val="1"/>
      <w:marLeft w:val="0"/>
      <w:marRight w:val="0"/>
      <w:marTop w:val="0"/>
      <w:marBottom w:val="0"/>
      <w:divBdr>
        <w:top w:val="none" w:sz="0" w:space="0" w:color="auto"/>
        <w:left w:val="none" w:sz="0" w:space="0" w:color="auto"/>
        <w:bottom w:val="none" w:sz="0" w:space="0" w:color="auto"/>
        <w:right w:val="none" w:sz="0" w:space="0" w:color="auto"/>
      </w:divBdr>
    </w:div>
    <w:div w:id="1064835854">
      <w:bodyDiv w:val="1"/>
      <w:marLeft w:val="0"/>
      <w:marRight w:val="0"/>
      <w:marTop w:val="0"/>
      <w:marBottom w:val="0"/>
      <w:divBdr>
        <w:top w:val="none" w:sz="0" w:space="0" w:color="auto"/>
        <w:left w:val="none" w:sz="0" w:space="0" w:color="auto"/>
        <w:bottom w:val="none" w:sz="0" w:space="0" w:color="auto"/>
        <w:right w:val="none" w:sz="0" w:space="0" w:color="auto"/>
      </w:divBdr>
    </w:div>
    <w:div w:id="1101145096">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45006124">
      <w:bodyDiv w:val="1"/>
      <w:marLeft w:val="0"/>
      <w:marRight w:val="0"/>
      <w:marTop w:val="0"/>
      <w:marBottom w:val="0"/>
      <w:divBdr>
        <w:top w:val="none" w:sz="0" w:space="0" w:color="auto"/>
        <w:left w:val="none" w:sz="0" w:space="0" w:color="auto"/>
        <w:bottom w:val="none" w:sz="0" w:space="0" w:color="auto"/>
        <w:right w:val="none" w:sz="0" w:space="0" w:color="auto"/>
      </w:divBdr>
    </w:div>
    <w:div w:id="1191726817">
      <w:bodyDiv w:val="1"/>
      <w:marLeft w:val="0"/>
      <w:marRight w:val="0"/>
      <w:marTop w:val="0"/>
      <w:marBottom w:val="0"/>
      <w:divBdr>
        <w:top w:val="none" w:sz="0" w:space="0" w:color="auto"/>
        <w:left w:val="none" w:sz="0" w:space="0" w:color="auto"/>
        <w:bottom w:val="none" w:sz="0" w:space="0" w:color="auto"/>
        <w:right w:val="none" w:sz="0" w:space="0" w:color="auto"/>
      </w:divBdr>
    </w:div>
    <w:div w:id="1199781753">
      <w:bodyDiv w:val="1"/>
      <w:marLeft w:val="0"/>
      <w:marRight w:val="0"/>
      <w:marTop w:val="0"/>
      <w:marBottom w:val="0"/>
      <w:divBdr>
        <w:top w:val="none" w:sz="0" w:space="0" w:color="auto"/>
        <w:left w:val="none" w:sz="0" w:space="0" w:color="auto"/>
        <w:bottom w:val="none" w:sz="0" w:space="0" w:color="auto"/>
        <w:right w:val="none" w:sz="0" w:space="0" w:color="auto"/>
      </w:divBdr>
    </w:div>
    <w:div w:id="1230116921">
      <w:bodyDiv w:val="1"/>
      <w:marLeft w:val="0"/>
      <w:marRight w:val="0"/>
      <w:marTop w:val="0"/>
      <w:marBottom w:val="0"/>
      <w:divBdr>
        <w:top w:val="none" w:sz="0" w:space="0" w:color="auto"/>
        <w:left w:val="none" w:sz="0" w:space="0" w:color="auto"/>
        <w:bottom w:val="none" w:sz="0" w:space="0" w:color="auto"/>
        <w:right w:val="none" w:sz="0" w:space="0" w:color="auto"/>
      </w:divBdr>
    </w:div>
    <w:div w:id="1236549828">
      <w:bodyDiv w:val="1"/>
      <w:marLeft w:val="0"/>
      <w:marRight w:val="0"/>
      <w:marTop w:val="0"/>
      <w:marBottom w:val="0"/>
      <w:divBdr>
        <w:top w:val="none" w:sz="0" w:space="0" w:color="auto"/>
        <w:left w:val="none" w:sz="0" w:space="0" w:color="auto"/>
        <w:bottom w:val="none" w:sz="0" w:space="0" w:color="auto"/>
        <w:right w:val="none" w:sz="0" w:space="0" w:color="auto"/>
      </w:divBdr>
    </w:div>
    <w:div w:id="1243222318">
      <w:bodyDiv w:val="1"/>
      <w:marLeft w:val="0"/>
      <w:marRight w:val="0"/>
      <w:marTop w:val="0"/>
      <w:marBottom w:val="0"/>
      <w:divBdr>
        <w:top w:val="none" w:sz="0" w:space="0" w:color="auto"/>
        <w:left w:val="none" w:sz="0" w:space="0" w:color="auto"/>
        <w:bottom w:val="none" w:sz="0" w:space="0" w:color="auto"/>
        <w:right w:val="none" w:sz="0" w:space="0" w:color="auto"/>
      </w:divBdr>
    </w:div>
    <w:div w:id="1341276630">
      <w:bodyDiv w:val="1"/>
      <w:marLeft w:val="0"/>
      <w:marRight w:val="0"/>
      <w:marTop w:val="0"/>
      <w:marBottom w:val="0"/>
      <w:divBdr>
        <w:top w:val="none" w:sz="0" w:space="0" w:color="auto"/>
        <w:left w:val="none" w:sz="0" w:space="0" w:color="auto"/>
        <w:bottom w:val="none" w:sz="0" w:space="0" w:color="auto"/>
        <w:right w:val="none" w:sz="0" w:space="0" w:color="auto"/>
      </w:divBdr>
    </w:div>
    <w:div w:id="1342851125">
      <w:bodyDiv w:val="1"/>
      <w:marLeft w:val="0"/>
      <w:marRight w:val="0"/>
      <w:marTop w:val="0"/>
      <w:marBottom w:val="0"/>
      <w:divBdr>
        <w:top w:val="none" w:sz="0" w:space="0" w:color="auto"/>
        <w:left w:val="none" w:sz="0" w:space="0" w:color="auto"/>
        <w:bottom w:val="none" w:sz="0" w:space="0" w:color="auto"/>
        <w:right w:val="none" w:sz="0" w:space="0" w:color="auto"/>
      </w:divBdr>
    </w:div>
    <w:div w:id="1348873474">
      <w:bodyDiv w:val="1"/>
      <w:marLeft w:val="0"/>
      <w:marRight w:val="0"/>
      <w:marTop w:val="0"/>
      <w:marBottom w:val="0"/>
      <w:divBdr>
        <w:top w:val="none" w:sz="0" w:space="0" w:color="auto"/>
        <w:left w:val="none" w:sz="0" w:space="0" w:color="auto"/>
        <w:bottom w:val="none" w:sz="0" w:space="0" w:color="auto"/>
        <w:right w:val="none" w:sz="0" w:space="0" w:color="auto"/>
      </w:divBdr>
    </w:div>
    <w:div w:id="1370229968">
      <w:bodyDiv w:val="1"/>
      <w:marLeft w:val="0"/>
      <w:marRight w:val="0"/>
      <w:marTop w:val="0"/>
      <w:marBottom w:val="0"/>
      <w:divBdr>
        <w:top w:val="none" w:sz="0" w:space="0" w:color="auto"/>
        <w:left w:val="none" w:sz="0" w:space="0" w:color="auto"/>
        <w:bottom w:val="none" w:sz="0" w:space="0" w:color="auto"/>
        <w:right w:val="none" w:sz="0" w:space="0" w:color="auto"/>
      </w:divBdr>
    </w:div>
    <w:div w:id="1460342920">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93133443">
      <w:bodyDiv w:val="1"/>
      <w:marLeft w:val="0"/>
      <w:marRight w:val="0"/>
      <w:marTop w:val="0"/>
      <w:marBottom w:val="0"/>
      <w:divBdr>
        <w:top w:val="none" w:sz="0" w:space="0" w:color="auto"/>
        <w:left w:val="none" w:sz="0" w:space="0" w:color="auto"/>
        <w:bottom w:val="none" w:sz="0" w:space="0" w:color="auto"/>
        <w:right w:val="none" w:sz="0" w:space="0" w:color="auto"/>
      </w:divBdr>
    </w:div>
    <w:div w:id="1503660554">
      <w:bodyDiv w:val="1"/>
      <w:marLeft w:val="0"/>
      <w:marRight w:val="0"/>
      <w:marTop w:val="0"/>
      <w:marBottom w:val="0"/>
      <w:divBdr>
        <w:top w:val="none" w:sz="0" w:space="0" w:color="auto"/>
        <w:left w:val="none" w:sz="0" w:space="0" w:color="auto"/>
        <w:bottom w:val="none" w:sz="0" w:space="0" w:color="auto"/>
        <w:right w:val="none" w:sz="0" w:space="0" w:color="auto"/>
      </w:divBdr>
    </w:div>
    <w:div w:id="1514414548">
      <w:bodyDiv w:val="1"/>
      <w:marLeft w:val="0"/>
      <w:marRight w:val="0"/>
      <w:marTop w:val="0"/>
      <w:marBottom w:val="0"/>
      <w:divBdr>
        <w:top w:val="none" w:sz="0" w:space="0" w:color="auto"/>
        <w:left w:val="none" w:sz="0" w:space="0" w:color="auto"/>
        <w:bottom w:val="none" w:sz="0" w:space="0" w:color="auto"/>
        <w:right w:val="none" w:sz="0" w:space="0" w:color="auto"/>
      </w:divBdr>
    </w:div>
    <w:div w:id="1548182908">
      <w:bodyDiv w:val="1"/>
      <w:marLeft w:val="0"/>
      <w:marRight w:val="0"/>
      <w:marTop w:val="0"/>
      <w:marBottom w:val="0"/>
      <w:divBdr>
        <w:top w:val="none" w:sz="0" w:space="0" w:color="auto"/>
        <w:left w:val="none" w:sz="0" w:space="0" w:color="auto"/>
        <w:bottom w:val="none" w:sz="0" w:space="0" w:color="auto"/>
        <w:right w:val="none" w:sz="0" w:space="0" w:color="auto"/>
      </w:divBdr>
    </w:div>
    <w:div w:id="1557739273">
      <w:bodyDiv w:val="1"/>
      <w:marLeft w:val="0"/>
      <w:marRight w:val="0"/>
      <w:marTop w:val="0"/>
      <w:marBottom w:val="0"/>
      <w:divBdr>
        <w:top w:val="none" w:sz="0" w:space="0" w:color="auto"/>
        <w:left w:val="none" w:sz="0" w:space="0" w:color="auto"/>
        <w:bottom w:val="none" w:sz="0" w:space="0" w:color="auto"/>
        <w:right w:val="none" w:sz="0" w:space="0" w:color="auto"/>
      </w:divBdr>
    </w:div>
    <w:div w:id="1586382860">
      <w:bodyDiv w:val="1"/>
      <w:marLeft w:val="0"/>
      <w:marRight w:val="0"/>
      <w:marTop w:val="0"/>
      <w:marBottom w:val="0"/>
      <w:divBdr>
        <w:top w:val="none" w:sz="0" w:space="0" w:color="auto"/>
        <w:left w:val="none" w:sz="0" w:space="0" w:color="auto"/>
        <w:bottom w:val="none" w:sz="0" w:space="0" w:color="auto"/>
        <w:right w:val="none" w:sz="0" w:space="0" w:color="auto"/>
      </w:divBdr>
    </w:div>
    <w:div w:id="1588726499">
      <w:bodyDiv w:val="1"/>
      <w:marLeft w:val="0"/>
      <w:marRight w:val="0"/>
      <w:marTop w:val="0"/>
      <w:marBottom w:val="0"/>
      <w:divBdr>
        <w:top w:val="none" w:sz="0" w:space="0" w:color="auto"/>
        <w:left w:val="none" w:sz="0" w:space="0" w:color="auto"/>
        <w:bottom w:val="none" w:sz="0" w:space="0" w:color="auto"/>
        <w:right w:val="none" w:sz="0" w:space="0" w:color="auto"/>
      </w:divBdr>
    </w:div>
    <w:div w:id="1598563087">
      <w:bodyDiv w:val="1"/>
      <w:marLeft w:val="0"/>
      <w:marRight w:val="0"/>
      <w:marTop w:val="0"/>
      <w:marBottom w:val="0"/>
      <w:divBdr>
        <w:top w:val="none" w:sz="0" w:space="0" w:color="auto"/>
        <w:left w:val="none" w:sz="0" w:space="0" w:color="auto"/>
        <w:bottom w:val="none" w:sz="0" w:space="0" w:color="auto"/>
        <w:right w:val="none" w:sz="0" w:space="0" w:color="auto"/>
      </w:divBdr>
    </w:div>
    <w:div w:id="1716388782">
      <w:bodyDiv w:val="1"/>
      <w:marLeft w:val="0"/>
      <w:marRight w:val="0"/>
      <w:marTop w:val="0"/>
      <w:marBottom w:val="0"/>
      <w:divBdr>
        <w:top w:val="none" w:sz="0" w:space="0" w:color="auto"/>
        <w:left w:val="none" w:sz="0" w:space="0" w:color="auto"/>
        <w:bottom w:val="none" w:sz="0" w:space="0" w:color="auto"/>
        <w:right w:val="none" w:sz="0" w:space="0" w:color="auto"/>
      </w:divBdr>
    </w:div>
    <w:div w:id="1722628615">
      <w:bodyDiv w:val="1"/>
      <w:marLeft w:val="0"/>
      <w:marRight w:val="0"/>
      <w:marTop w:val="0"/>
      <w:marBottom w:val="0"/>
      <w:divBdr>
        <w:top w:val="none" w:sz="0" w:space="0" w:color="auto"/>
        <w:left w:val="none" w:sz="0" w:space="0" w:color="auto"/>
        <w:bottom w:val="none" w:sz="0" w:space="0" w:color="auto"/>
        <w:right w:val="none" w:sz="0" w:space="0" w:color="auto"/>
      </w:divBdr>
      <w:divsChild>
        <w:div w:id="1403334525">
          <w:marLeft w:val="0"/>
          <w:marRight w:val="0"/>
          <w:marTop w:val="0"/>
          <w:marBottom w:val="0"/>
          <w:divBdr>
            <w:top w:val="none" w:sz="0" w:space="0" w:color="auto"/>
            <w:left w:val="none" w:sz="0" w:space="0" w:color="auto"/>
            <w:bottom w:val="none" w:sz="0" w:space="0" w:color="auto"/>
            <w:right w:val="none" w:sz="0" w:space="0" w:color="auto"/>
          </w:divBdr>
        </w:div>
      </w:divsChild>
    </w:div>
    <w:div w:id="1798833656">
      <w:bodyDiv w:val="1"/>
      <w:marLeft w:val="0"/>
      <w:marRight w:val="0"/>
      <w:marTop w:val="0"/>
      <w:marBottom w:val="0"/>
      <w:divBdr>
        <w:top w:val="none" w:sz="0" w:space="0" w:color="auto"/>
        <w:left w:val="none" w:sz="0" w:space="0" w:color="auto"/>
        <w:bottom w:val="none" w:sz="0" w:space="0" w:color="auto"/>
        <w:right w:val="none" w:sz="0" w:space="0" w:color="auto"/>
      </w:divBdr>
    </w:div>
    <w:div w:id="1800302321">
      <w:bodyDiv w:val="1"/>
      <w:marLeft w:val="0"/>
      <w:marRight w:val="0"/>
      <w:marTop w:val="0"/>
      <w:marBottom w:val="0"/>
      <w:divBdr>
        <w:top w:val="none" w:sz="0" w:space="0" w:color="auto"/>
        <w:left w:val="none" w:sz="0" w:space="0" w:color="auto"/>
        <w:bottom w:val="none" w:sz="0" w:space="0" w:color="auto"/>
        <w:right w:val="none" w:sz="0" w:space="0" w:color="auto"/>
      </w:divBdr>
    </w:div>
    <w:div w:id="1804469767">
      <w:bodyDiv w:val="1"/>
      <w:marLeft w:val="0"/>
      <w:marRight w:val="0"/>
      <w:marTop w:val="0"/>
      <w:marBottom w:val="0"/>
      <w:divBdr>
        <w:top w:val="none" w:sz="0" w:space="0" w:color="auto"/>
        <w:left w:val="none" w:sz="0" w:space="0" w:color="auto"/>
        <w:bottom w:val="none" w:sz="0" w:space="0" w:color="auto"/>
        <w:right w:val="none" w:sz="0" w:space="0" w:color="auto"/>
      </w:divBdr>
    </w:div>
    <w:div w:id="1865904129">
      <w:bodyDiv w:val="1"/>
      <w:marLeft w:val="0"/>
      <w:marRight w:val="0"/>
      <w:marTop w:val="0"/>
      <w:marBottom w:val="0"/>
      <w:divBdr>
        <w:top w:val="none" w:sz="0" w:space="0" w:color="auto"/>
        <w:left w:val="none" w:sz="0" w:space="0" w:color="auto"/>
        <w:bottom w:val="none" w:sz="0" w:space="0" w:color="auto"/>
        <w:right w:val="none" w:sz="0" w:space="0" w:color="auto"/>
      </w:divBdr>
      <w:divsChild>
        <w:div w:id="2072655325">
          <w:marLeft w:val="0"/>
          <w:marRight w:val="0"/>
          <w:marTop w:val="0"/>
          <w:marBottom w:val="0"/>
          <w:divBdr>
            <w:top w:val="none" w:sz="0" w:space="0" w:color="auto"/>
            <w:left w:val="none" w:sz="0" w:space="0" w:color="auto"/>
            <w:bottom w:val="none" w:sz="0" w:space="0" w:color="auto"/>
            <w:right w:val="none" w:sz="0" w:space="0" w:color="auto"/>
          </w:divBdr>
          <w:divsChild>
            <w:div w:id="229855534">
              <w:marLeft w:val="0"/>
              <w:marRight w:val="0"/>
              <w:marTop w:val="0"/>
              <w:marBottom w:val="0"/>
              <w:divBdr>
                <w:top w:val="none" w:sz="0" w:space="0" w:color="auto"/>
                <w:left w:val="none" w:sz="0" w:space="0" w:color="auto"/>
                <w:bottom w:val="none" w:sz="0" w:space="0" w:color="auto"/>
                <w:right w:val="none" w:sz="0" w:space="0" w:color="auto"/>
              </w:divBdr>
              <w:divsChild>
                <w:div w:id="24839185">
                  <w:marLeft w:val="0"/>
                  <w:marRight w:val="0"/>
                  <w:marTop w:val="0"/>
                  <w:marBottom w:val="0"/>
                  <w:divBdr>
                    <w:top w:val="none" w:sz="0" w:space="0" w:color="auto"/>
                    <w:left w:val="none" w:sz="0" w:space="0" w:color="auto"/>
                    <w:bottom w:val="none" w:sz="0" w:space="0" w:color="auto"/>
                    <w:right w:val="none" w:sz="0" w:space="0" w:color="auto"/>
                  </w:divBdr>
                  <w:divsChild>
                    <w:div w:id="1004015647">
                      <w:marLeft w:val="0"/>
                      <w:marRight w:val="0"/>
                      <w:marTop w:val="0"/>
                      <w:marBottom w:val="0"/>
                      <w:divBdr>
                        <w:top w:val="none" w:sz="0" w:space="0" w:color="auto"/>
                        <w:left w:val="none" w:sz="0" w:space="0" w:color="auto"/>
                        <w:bottom w:val="none" w:sz="0" w:space="0" w:color="auto"/>
                        <w:right w:val="none" w:sz="0" w:space="0" w:color="auto"/>
                      </w:divBdr>
                      <w:divsChild>
                        <w:div w:id="7816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2770">
      <w:bodyDiv w:val="1"/>
      <w:marLeft w:val="0"/>
      <w:marRight w:val="0"/>
      <w:marTop w:val="0"/>
      <w:marBottom w:val="0"/>
      <w:divBdr>
        <w:top w:val="none" w:sz="0" w:space="0" w:color="auto"/>
        <w:left w:val="none" w:sz="0" w:space="0" w:color="auto"/>
        <w:bottom w:val="none" w:sz="0" w:space="0" w:color="auto"/>
        <w:right w:val="none" w:sz="0" w:space="0" w:color="auto"/>
      </w:divBdr>
    </w:div>
    <w:div w:id="1975327731">
      <w:bodyDiv w:val="1"/>
      <w:marLeft w:val="0"/>
      <w:marRight w:val="0"/>
      <w:marTop w:val="0"/>
      <w:marBottom w:val="0"/>
      <w:divBdr>
        <w:top w:val="none" w:sz="0" w:space="0" w:color="auto"/>
        <w:left w:val="none" w:sz="0" w:space="0" w:color="auto"/>
        <w:bottom w:val="none" w:sz="0" w:space="0" w:color="auto"/>
        <w:right w:val="none" w:sz="0" w:space="0" w:color="auto"/>
      </w:divBdr>
    </w:div>
    <w:div w:id="1978220794">
      <w:bodyDiv w:val="1"/>
      <w:marLeft w:val="0"/>
      <w:marRight w:val="0"/>
      <w:marTop w:val="0"/>
      <w:marBottom w:val="0"/>
      <w:divBdr>
        <w:top w:val="none" w:sz="0" w:space="0" w:color="auto"/>
        <w:left w:val="none" w:sz="0" w:space="0" w:color="auto"/>
        <w:bottom w:val="none" w:sz="0" w:space="0" w:color="auto"/>
        <w:right w:val="none" w:sz="0" w:space="0" w:color="auto"/>
      </w:divBdr>
    </w:div>
    <w:div w:id="1989941501">
      <w:bodyDiv w:val="1"/>
      <w:marLeft w:val="0"/>
      <w:marRight w:val="0"/>
      <w:marTop w:val="0"/>
      <w:marBottom w:val="0"/>
      <w:divBdr>
        <w:top w:val="none" w:sz="0" w:space="0" w:color="auto"/>
        <w:left w:val="none" w:sz="0" w:space="0" w:color="auto"/>
        <w:bottom w:val="none" w:sz="0" w:space="0" w:color="auto"/>
        <w:right w:val="none" w:sz="0" w:space="0" w:color="auto"/>
      </w:divBdr>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31908880">
      <w:bodyDiv w:val="1"/>
      <w:marLeft w:val="0"/>
      <w:marRight w:val="0"/>
      <w:marTop w:val="0"/>
      <w:marBottom w:val="0"/>
      <w:divBdr>
        <w:top w:val="none" w:sz="0" w:space="0" w:color="auto"/>
        <w:left w:val="none" w:sz="0" w:space="0" w:color="auto"/>
        <w:bottom w:val="none" w:sz="0" w:space="0" w:color="auto"/>
        <w:right w:val="none" w:sz="0" w:space="0" w:color="auto"/>
      </w:divBdr>
    </w:div>
    <w:div w:id="2032338982">
      <w:bodyDiv w:val="1"/>
      <w:marLeft w:val="0"/>
      <w:marRight w:val="0"/>
      <w:marTop w:val="0"/>
      <w:marBottom w:val="0"/>
      <w:divBdr>
        <w:top w:val="none" w:sz="0" w:space="0" w:color="auto"/>
        <w:left w:val="none" w:sz="0" w:space="0" w:color="auto"/>
        <w:bottom w:val="none" w:sz="0" w:space="0" w:color="auto"/>
        <w:right w:val="none" w:sz="0" w:space="0" w:color="auto"/>
      </w:divBdr>
    </w:div>
    <w:div w:id="2033918934">
      <w:bodyDiv w:val="1"/>
      <w:marLeft w:val="0"/>
      <w:marRight w:val="0"/>
      <w:marTop w:val="0"/>
      <w:marBottom w:val="0"/>
      <w:divBdr>
        <w:top w:val="none" w:sz="0" w:space="0" w:color="auto"/>
        <w:left w:val="none" w:sz="0" w:space="0" w:color="auto"/>
        <w:bottom w:val="none" w:sz="0" w:space="0" w:color="auto"/>
        <w:right w:val="none" w:sz="0" w:space="0" w:color="auto"/>
      </w:divBdr>
    </w:div>
    <w:div w:id="2052681365">
      <w:bodyDiv w:val="1"/>
      <w:marLeft w:val="0"/>
      <w:marRight w:val="0"/>
      <w:marTop w:val="0"/>
      <w:marBottom w:val="0"/>
      <w:divBdr>
        <w:top w:val="none" w:sz="0" w:space="0" w:color="auto"/>
        <w:left w:val="none" w:sz="0" w:space="0" w:color="auto"/>
        <w:bottom w:val="none" w:sz="0" w:space="0" w:color="auto"/>
        <w:right w:val="none" w:sz="0" w:space="0" w:color="auto"/>
      </w:divBdr>
    </w:div>
    <w:div w:id="2062508887">
      <w:bodyDiv w:val="1"/>
      <w:marLeft w:val="0"/>
      <w:marRight w:val="0"/>
      <w:marTop w:val="0"/>
      <w:marBottom w:val="0"/>
      <w:divBdr>
        <w:top w:val="none" w:sz="0" w:space="0" w:color="auto"/>
        <w:left w:val="none" w:sz="0" w:space="0" w:color="auto"/>
        <w:bottom w:val="none" w:sz="0" w:space="0" w:color="auto"/>
        <w:right w:val="none" w:sz="0" w:space="0" w:color="auto"/>
      </w:divBdr>
    </w:div>
    <w:div w:id="2117284750">
      <w:bodyDiv w:val="1"/>
      <w:marLeft w:val="0"/>
      <w:marRight w:val="0"/>
      <w:marTop w:val="0"/>
      <w:marBottom w:val="0"/>
      <w:divBdr>
        <w:top w:val="none" w:sz="0" w:space="0" w:color="auto"/>
        <w:left w:val="none" w:sz="0" w:space="0" w:color="auto"/>
        <w:bottom w:val="none" w:sz="0" w:space="0" w:color="auto"/>
        <w:right w:val="none" w:sz="0" w:space="0" w:color="auto"/>
      </w:divBdr>
    </w:div>
    <w:div w:id="2118940656">
      <w:bodyDiv w:val="1"/>
      <w:marLeft w:val="0"/>
      <w:marRight w:val="0"/>
      <w:marTop w:val="0"/>
      <w:marBottom w:val="0"/>
      <w:divBdr>
        <w:top w:val="none" w:sz="0" w:space="0" w:color="auto"/>
        <w:left w:val="none" w:sz="0" w:space="0" w:color="auto"/>
        <w:bottom w:val="none" w:sz="0" w:space="0" w:color="auto"/>
        <w:right w:val="none" w:sz="0" w:space="0" w:color="auto"/>
      </w:divBdr>
    </w:div>
    <w:div w:id="2122138493">
      <w:bodyDiv w:val="1"/>
      <w:marLeft w:val="0"/>
      <w:marRight w:val="0"/>
      <w:marTop w:val="0"/>
      <w:marBottom w:val="0"/>
      <w:divBdr>
        <w:top w:val="none" w:sz="0" w:space="0" w:color="auto"/>
        <w:left w:val="none" w:sz="0" w:space="0" w:color="auto"/>
        <w:bottom w:val="none" w:sz="0" w:space="0" w:color="auto"/>
        <w:right w:val="none" w:sz="0" w:space="0" w:color="auto"/>
      </w:divBdr>
    </w:div>
    <w:div w:id="21461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lacemattersoreg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lly.heiberg@state.or.us" TargetMode="External"/><Relationship Id="rId5" Type="http://schemas.openxmlformats.org/officeDocument/2006/relationships/webSettings" Target="webSettings.xml"/><Relationship Id="rId10" Type="http://schemas.openxmlformats.org/officeDocument/2006/relationships/hyperlink" Target="mailto:Katarina.moseley@state.or.us" TargetMode="External"/><Relationship Id="rId4" Type="http://schemas.openxmlformats.org/officeDocument/2006/relationships/settings" Target="settings.xml"/><Relationship Id="rId9" Type="http://schemas.openxmlformats.org/officeDocument/2006/relationships/hyperlink" Target="https://twitter.com/PlaceMatters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877D1-437A-4A77-A6A6-13353A16B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Freewynn Sabrina L</dc:creator>
  <cp:lastModifiedBy>MHKHT</cp:lastModifiedBy>
  <cp:revision>2</cp:revision>
  <cp:lastPrinted>2014-09-03T23:16:00Z</cp:lastPrinted>
  <dcterms:created xsi:type="dcterms:W3CDTF">2015-11-05T21:32:00Z</dcterms:created>
  <dcterms:modified xsi:type="dcterms:W3CDTF">2015-11-05T21:32:00Z</dcterms:modified>
</cp:coreProperties>
</file>