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11B" w:rsidRDefault="00CF4396" w:rsidP="00CF4396">
      <w:bookmarkStart w:id="0" w:name="_GoBack"/>
      <w:bookmarkEnd w:id="0"/>
      <w:r w:rsidRPr="00E36814">
        <w:rPr>
          <w:b/>
          <w:u w:val="single"/>
        </w:rPr>
        <w:t>Background:</w:t>
      </w:r>
      <w:r>
        <w:t xml:space="preserve"> </w:t>
      </w:r>
    </w:p>
    <w:p w:rsidR="00E2111B" w:rsidRDefault="00E2111B" w:rsidP="00CF4396">
      <w:r>
        <w:t xml:space="preserve">During the pre-session and full session for 2015, the Health Promotion and Chronic Disease Prevention </w:t>
      </w:r>
      <w:r w:rsidR="009F4E26">
        <w:t xml:space="preserve">(HPCDP) </w:t>
      </w:r>
      <w:r>
        <w:t xml:space="preserve">Section will be providing regular, general updates on </w:t>
      </w:r>
      <w:r w:rsidR="00097393">
        <w:t>bills</w:t>
      </w:r>
      <w:r>
        <w:t xml:space="preserve"> that </w:t>
      </w:r>
      <w:r w:rsidR="00097393">
        <w:t xml:space="preserve">we are </w:t>
      </w:r>
      <w:r>
        <w:t>track</w:t>
      </w:r>
      <w:r w:rsidR="00097393">
        <w:t>ing and analyzing related to tobacco, nutrition, physical activity, early detection and self-management</w:t>
      </w:r>
      <w:r w:rsidR="005B141A">
        <w:t>.</w:t>
      </w:r>
    </w:p>
    <w:p w:rsidR="00097393" w:rsidRDefault="00097393" w:rsidP="00CF4396">
      <w:r>
        <w:t>Once the 2015 Legislature starts in February, HPCDP will send regular reports to the Conference of Local Health Officials Healthy Communities Committee and the Health Systems Committee to be posted on the CLHO website.</w:t>
      </w:r>
    </w:p>
    <w:p w:rsidR="009F4E26" w:rsidRDefault="005B141A" w:rsidP="00CF4396">
      <w:r>
        <w:t xml:space="preserve">Please do not hesitate to contact </w:t>
      </w:r>
      <w:r w:rsidR="009F4E26">
        <w:t>Karen Girard</w:t>
      </w:r>
      <w:r>
        <w:t xml:space="preserve"> with any questions.</w:t>
      </w:r>
      <w:r w:rsidR="009F4E26">
        <w:t xml:space="preserve">  </w:t>
      </w:r>
    </w:p>
    <w:p w:rsidR="009F4E26" w:rsidRDefault="009F4E26" w:rsidP="009F4E26">
      <w:pPr>
        <w:spacing w:after="0"/>
        <w:ind w:left="720"/>
      </w:pPr>
      <w:r>
        <w:t>Karen Girard</w:t>
      </w:r>
    </w:p>
    <w:p w:rsidR="009F4E26" w:rsidRDefault="009F4E26" w:rsidP="009F4E26">
      <w:pPr>
        <w:spacing w:after="0"/>
        <w:ind w:left="720"/>
      </w:pPr>
      <w:r>
        <w:t>HPCDP Section Manager</w:t>
      </w:r>
    </w:p>
    <w:p w:rsidR="009F4E26" w:rsidRDefault="009F4E26" w:rsidP="009F4E26">
      <w:pPr>
        <w:spacing w:after="0"/>
        <w:ind w:left="720"/>
      </w:pPr>
      <w:r>
        <w:t>971-673-1046</w:t>
      </w:r>
    </w:p>
    <w:p w:rsidR="003D2A7E" w:rsidRDefault="003D2A7E" w:rsidP="009F4E26">
      <w:pPr>
        <w:spacing w:after="0"/>
        <w:ind w:left="720"/>
      </w:pPr>
      <w:r>
        <w:t>971-255-6371 - cell</w:t>
      </w:r>
    </w:p>
    <w:p w:rsidR="009F4E26" w:rsidRDefault="009F4E26" w:rsidP="009F4E26">
      <w:pPr>
        <w:spacing w:after="0"/>
        <w:ind w:left="720"/>
      </w:pPr>
      <w:proofErr w:type="gramStart"/>
      <w:r>
        <w:t>karen.e.girard@state.or.us</w:t>
      </w:r>
      <w:proofErr w:type="gramEnd"/>
    </w:p>
    <w:p w:rsidR="00CF4396" w:rsidRPr="00E36814" w:rsidRDefault="00CF4396" w:rsidP="00CF4396">
      <w:pPr>
        <w:rPr>
          <w:b/>
          <w:u w:val="single"/>
        </w:rPr>
      </w:pPr>
      <w:r>
        <w:rPr>
          <w:b/>
          <w:u w:val="single"/>
        </w:rPr>
        <w:br/>
      </w:r>
      <w:r w:rsidR="00E2111B">
        <w:rPr>
          <w:b/>
          <w:u w:val="single"/>
        </w:rPr>
        <w:t>Legislation expected during 2015 session in the House and/or Senate</w:t>
      </w:r>
      <w:r w:rsidRPr="00E36814">
        <w:rPr>
          <w:b/>
          <w:u w:val="single"/>
        </w:rPr>
        <w:t xml:space="preserve">: </w:t>
      </w:r>
    </w:p>
    <w:p w:rsidR="00FE3A54" w:rsidRPr="00FE3A54" w:rsidRDefault="005B141A" w:rsidP="005B141A">
      <w:pPr>
        <w:pStyle w:val="ListParagraph"/>
        <w:numPr>
          <w:ilvl w:val="0"/>
          <w:numId w:val="5"/>
        </w:numPr>
        <w:rPr>
          <w:b/>
          <w:sz w:val="22"/>
          <w:szCs w:val="22"/>
        </w:rPr>
      </w:pPr>
      <w:r w:rsidRPr="00FE3A54">
        <w:rPr>
          <w:b/>
          <w:sz w:val="22"/>
          <w:szCs w:val="22"/>
        </w:rPr>
        <w:t>Increase in t</w:t>
      </w:r>
      <w:r w:rsidR="00B8197F" w:rsidRPr="00FE3A54">
        <w:rPr>
          <w:b/>
          <w:sz w:val="22"/>
          <w:szCs w:val="22"/>
        </w:rPr>
        <w:t xml:space="preserve">obacco </w:t>
      </w:r>
      <w:r w:rsidRPr="00FE3A54">
        <w:rPr>
          <w:b/>
          <w:sz w:val="22"/>
          <w:szCs w:val="22"/>
        </w:rPr>
        <w:t>t</w:t>
      </w:r>
      <w:r w:rsidR="00B8197F" w:rsidRPr="00FE3A54">
        <w:rPr>
          <w:b/>
          <w:sz w:val="22"/>
          <w:szCs w:val="22"/>
        </w:rPr>
        <w:t>axes</w:t>
      </w:r>
      <w:r w:rsidRPr="00FE3A54">
        <w:rPr>
          <w:sz w:val="22"/>
          <w:szCs w:val="22"/>
        </w:rPr>
        <w:t xml:space="preserve"> </w:t>
      </w:r>
    </w:p>
    <w:p w:rsidR="005B141A" w:rsidRPr="00FE3A54" w:rsidRDefault="005B141A" w:rsidP="00FE3A54">
      <w:pPr>
        <w:pStyle w:val="ListParagraph"/>
        <w:rPr>
          <w:b/>
          <w:sz w:val="22"/>
          <w:szCs w:val="22"/>
        </w:rPr>
      </w:pPr>
      <w:r w:rsidRPr="00FE3A54">
        <w:rPr>
          <w:sz w:val="22"/>
          <w:szCs w:val="22"/>
        </w:rPr>
        <w:t xml:space="preserve"> </w:t>
      </w:r>
    </w:p>
    <w:p w:rsidR="005B141A" w:rsidRPr="005B141A" w:rsidRDefault="00B8197F" w:rsidP="005B141A">
      <w:pPr>
        <w:pStyle w:val="ListParagraph"/>
        <w:numPr>
          <w:ilvl w:val="0"/>
          <w:numId w:val="5"/>
        </w:numPr>
        <w:rPr>
          <w:b/>
          <w:sz w:val="22"/>
          <w:szCs w:val="22"/>
        </w:rPr>
      </w:pPr>
      <w:r w:rsidRPr="005B141A">
        <w:rPr>
          <w:b/>
          <w:sz w:val="22"/>
          <w:szCs w:val="22"/>
        </w:rPr>
        <w:t>Tobacco Retail Licensure (TRL)</w:t>
      </w:r>
      <w:r w:rsidR="005B141A">
        <w:rPr>
          <w:sz w:val="22"/>
          <w:szCs w:val="22"/>
        </w:rPr>
        <w:t xml:space="preserve"> – We are expecting legislation to require tobacco retailers to obtain a license to sell tobacco.  </w:t>
      </w:r>
    </w:p>
    <w:p w:rsidR="005B141A" w:rsidRPr="005B141A" w:rsidRDefault="005B141A" w:rsidP="005B141A">
      <w:pPr>
        <w:pStyle w:val="ListParagraph"/>
        <w:rPr>
          <w:b/>
          <w:sz w:val="22"/>
          <w:szCs w:val="22"/>
        </w:rPr>
      </w:pPr>
    </w:p>
    <w:p w:rsidR="00E2111B" w:rsidRPr="005B141A" w:rsidRDefault="00B8197F" w:rsidP="005B141A">
      <w:pPr>
        <w:pStyle w:val="ListParagraph"/>
        <w:numPr>
          <w:ilvl w:val="0"/>
          <w:numId w:val="5"/>
        </w:numPr>
        <w:rPr>
          <w:sz w:val="22"/>
          <w:szCs w:val="22"/>
        </w:rPr>
      </w:pPr>
      <w:r w:rsidRPr="005B141A">
        <w:rPr>
          <w:b/>
          <w:sz w:val="22"/>
          <w:szCs w:val="22"/>
        </w:rPr>
        <w:t>Raise the minimum age for purchase of tobacco</w:t>
      </w:r>
      <w:r w:rsidR="005B141A" w:rsidRPr="005B141A">
        <w:rPr>
          <w:b/>
          <w:sz w:val="22"/>
          <w:szCs w:val="22"/>
        </w:rPr>
        <w:t xml:space="preserve"> from 18 to 21</w:t>
      </w:r>
    </w:p>
    <w:p w:rsidR="005B141A" w:rsidRPr="005B141A" w:rsidRDefault="005B141A" w:rsidP="005B141A">
      <w:pPr>
        <w:pStyle w:val="ListParagraph"/>
        <w:rPr>
          <w:sz w:val="22"/>
          <w:szCs w:val="22"/>
        </w:rPr>
      </w:pPr>
    </w:p>
    <w:p w:rsidR="00E2111B" w:rsidRDefault="005B141A" w:rsidP="005B141A">
      <w:pPr>
        <w:pStyle w:val="ListParagraph"/>
        <w:numPr>
          <w:ilvl w:val="0"/>
          <w:numId w:val="5"/>
        </w:numPr>
        <w:rPr>
          <w:rFonts w:cs="Segoe UI"/>
          <w:color w:val="000000"/>
          <w:sz w:val="22"/>
          <w:szCs w:val="22"/>
        </w:rPr>
      </w:pPr>
      <w:r>
        <w:rPr>
          <w:rFonts w:cs="Segoe UI"/>
          <w:b/>
          <w:color w:val="000000"/>
          <w:sz w:val="22"/>
          <w:szCs w:val="22"/>
        </w:rPr>
        <w:t xml:space="preserve">E-cigarettes </w:t>
      </w:r>
      <w:r>
        <w:rPr>
          <w:rFonts w:cs="Segoe UI"/>
          <w:color w:val="000000"/>
          <w:sz w:val="22"/>
          <w:szCs w:val="22"/>
        </w:rPr>
        <w:softHyphen/>
        <w:t xml:space="preserve"> </w:t>
      </w:r>
      <w:r>
        <w:rPr>
          <w:rFonts w:cs="Segoe UI"/>
          <w:color w:val="000000"/>
          <w:sz w:val="22"/>
          <w:szCs w:val="22"/>
        </w:rPr>
        <w:softHyphen/>
        <w:t xml:space="preserve">- An e-cigarette workgroup met during the spring and summer this year to </w:t>
      </w:r>
      <w:r w:rsidRPr="005B141A">
        <w:rPr>
          <w:rFonts w:cs="Segoe UI"/>
          <w:color w:val="000000"/>
          <w:sz w:val="22"/>
          <w:szCs w:val="22"/>
        </w:rPr>
        <w:t xml:space="preserve">discuss components of possible e-cigarette legislation.  </w:t>
      </w:r>
      <w:r>
        <w:rPr>
          <w:rFonts w:cs="Segoe UI"/>
          <w:color w:val="000000"/>
          <w:sz w:val="22"/>
          <w:szCs w:val="22"/>
        </w:rPr>
        <w:t xml:space="preserve">Based on those discussions, </w:t>
      </w:r>
      <w:r w:rsidRPr="005B141A">
        <w:rPr>
          <w:rFonts w:cs="Segoe UI"/>
          <w:color w:val="000000"/>
          <w:sz w:val="22"/>
          <w:szCs w:val="22"/>
        </w:rPr>
        <w:t>Representative-Elect Taylor is introducing a bill to include e-cigarettes (inhalant delivery systems) in most tobacco laws (</w:t>
      </w:r>
      <w:r w:rsidR="00B8197F" w:rsidRPr="005B141A">
        <w:rPr>
          <w:rFonts w:cs="Segoe UI"/>
          <w:color w:val="000000"/>
          <w:sz w:val="22"/>
          <w:szCs w:val="22"/>
        </w:rPr>
        <w:t>sales to minors and inclusion in the Indoor Clean Air Act (ICAA)</w:t>
      </w:r>
      <w:r w:rsidRPr="005B141A">
        <w:rPr>
          <w:rFonts w:cs="Segoe UI"/>
          <w:color w:val="000000"/>
          <w:sz w:val="22"/>
          <w:szCs w:val="22"/>
        </w:rPr>
        <w:t xml:space="preserve">), except </w:t>
      </w:r>
      <w:r>
        <w:rPr>
          <w:rFonts w:cs="Segoe UI"/>
          <w:color w:val="000000"/>
          <w:sz w:val="22"/>
          <w:szCs w:val="22"/>
        </w:rPr>
        <w:t xml:space="preserve">laws relating to </w:t>
      </w:r>
      <w:r w:rsidRPr="005B141A">
        <w:rPr>
          <w:rFonts w:cs="Segoe UI"/>
          <w:color w:val="000000"/>
          <w:sz w:val="22"/>
          <w:szCs w:val="22"/>
        </w:rPr>
        <w:t>tobacco taxes.</w:t>
      </w:r>
      <w:r>
        <w:rPr>
          <w:rFonts w:cs="Segoe UI"/>
          <w:color w:val="000000"/>
          <w:sz w:val="22"/>
          <w:szCs w:val="22"/>
        </w:rPr>
        <w:t xml:space="preserve">  It is likely that other e-cigarette-related legislation will also be introduced.</w:t>
      </w:r>
    </w:p>
    <w:p w:rsidR="005B141A" w:rsidRPr="005B141A" w:rsidRDefault="005B141A" w:rsidP="005B141A">
      <w:pPr>
        <w:pStyle w:val="ListParagraph"/>
        <w:rPr>
          <w:rFonts w:cs="Segoe UI"/>
          <w:color w:val="000000"/>
          <w:sz w:val="22"/>
          <w:szCs w:val="22"/>
        </w:rPr>
      </w:pPr>
    </w:p>
    <w:p w:rsidR="00E2111B" w:rsidRDefault="00B8197F" w:rsidP="005B141A">
      <w:pPr>
        <w:pStyle w:val="ListParagraph"/>
        <w:numPr>
          <w:ilvl w:val="0"/>
          <w:numId w:val="5"/>
        </w:numPr>
        <w:rPr>
          <w:rFonts w:cs="Segoe UI"/>
          <w:b/>
          <w:color w:val="000000"/>
          <w:sz w:val="22"/>
          <w:szCs w:val="22"/>
        </w:rPr>
      </w:pPr>
      <w:r w:rsidRPr="005B141A">
        <w:rPr>
          <w:rFonts w:cs="Segoe UI"/>
          <w:b/>
          <w:color w:val="000000"/>
          <w:sz w:val="22"/>
          <w:szCs w:val="22"/>
        </w:rPr>
        <w:t xml:space="preserve">Tobacco Master Settlement Agreement </w:t>
      </w:r>
      <w:r w:rsidR="005B141A">
        <w:rPr>
          <w:rFonts w:cs="Segoe UI"/>
          <w:b/>
          <w:color w:val="000000"/>
          <w:sz w:val="22"/>
          <w:szCs w:val="22"/>
        </w:rPr>
        <w:t>f</w:t>
      </w:r>
      <w:r w:rsidRPr="005B141A">
        <w:rPr>
          <w:rFonts w:cs="Segoe UI"/>
          <w:b/>
          <w:color w:val="000000"/>
          <w:sz w:val="22"/>
          <w:szCs w:val="22"/>
        </w:rPr>
        <w:t>unding (TMSA)</w:t>
      </w:r>
      <w:r w:rsidR="005B141A">
        <w:rPr>
          <w:rFonts w:cs="Segoe UI"/>
          <w:color w:val="000000"/>
          <w:sz w:val="22"/>
          <w:szCs w:val="22"/>
        </w:rPr>
        <w:t xml:space="preserve"> </w:t>
      </w:r>
      <w:r w:rsidR="005B141A" w:rsidRPr="005B141A">
        <w:rPr>
          <w:rFonts w:cs="Segoe UI"/>
          <w:b/>
          <w:color w:val="000000"/>
          <w:sz w:val="22"/>
          <w:szCs w:val="22"/>
        </w:rPr>
        <w:t>allocation</w:t>
      </w:r>
    </w:p>
    <w:p w:rsidR="005B141A" w:rsidRPr="005B141A" w:rsidRDefault="005B141A" w:rsidP="005B141A">
      <w:pPr>
        <w:pStyle w:val="ListParagraph"/>
        <w:rPr>
          <w:rFonts w:cs="Segoe UI"/>
          <w:b/>
          <w:color w:val="000000"/>
          <w:sz w:val="22"/>
          <w:szCs w:val="22"/>
        </w:rPr>
      </w:pPr>
    </w:p>
    <w:p w:rsidR="00E2111B" w:rsidRDefault="00B8197F" w:rsidP="005B141A">
      <w:pPr>
        <w:pStyle w:val="ListParagraph"/>
        <w:numPr>
          <w:ilvl w:val="0"/>
          <w:numId w:val="5"/>
        </w:numPr>
        <w:spacing w:after="0"/>
        <w:rPr>
          <w:sz w:val="22"/>
          <w:szCs w:val="22"/>
        </w:rPr>
      </w:pPr>
      <w:r w:rsidRPr="005B141A">
        <w:rPr>
          <w:b/>
          <w:sz w:val="22"/>
          <w:szCs w:val="22"/>
        </w:rPr>
        <w:t>Flavored Tobacco</w:t>
      </w:r>
      <w:r w:rsidR="005B141A">
        <w:rPr>
          <w:b/>
          <w:sz w:val="22"/>
          <w:szCs w:val="22"/>
        </w:rPr>
        <w:t xml:space="preserve"> </w:t>
      </w:r>
      <w:r w:rsidR="005B141A" w:rsidRPr="005B141A">
        <w:rPr>
          <w:sz w:val="22"/>
          <w:szCs w:val="22"/>
        </w:rPr>
        <w:t>– We are expecting a bill that would ban the sale of flavored tobacco products.</w:t>
      </w:r>
    </w:p>
    <w:p w:rsidR="00E2111B" w:rsidRPr="005C408E" w:rsidRDefault="00E2111B" w:rsidP="00E2111B">
      <w:pPr>
        <w:spacing w:after="0"/>
        <w:rPr>
          <w:sz w:val="22"/>
          <w:szCs w:val="22"/>
        </w:rPr>
      </w:pPr>
    </w:p>
    <w:p w:rsidR="00E2111B" w:rsidRPr="005C408E" w:rsidRDefault="00E2111B" w:rsidP="00E2111B">
      <w:pPr>
        <w:rPr>
          <w:rFonts w:cs="Segoe UI"/>
          <w:color w:val="000000"/>
          <w:sz w:val="22"/>
          <w:szCs w:val="22"/>
        </w:rPr>
      </w:pPr>
    </w:p>
    <w:p w:rsidR="00CF4396" w:rsidRPr="00EE4155" w:rsidRDefault="00CF4396" w:rsidP="00E2111B">
      <w:pPr>
        <w:shd w:val="clear" w:color="auto" w:fill="FFFFFF"/>
        <w:spacing w:after="0"/>
        <w:ind w:left="360" w:firstLine="40"/>
        <w:rPr>
          <w:rFonts w:cs="Segoe UI"/>
          <w:color w:val="000000"/>
          <w:szCs w:val="27"/>
        </w:rPr>
      </w:pPr>
    </w:p>
    <w:p w:rsidR="00214641" w:rsidRPr="00EB2A48" w:rsidRDefault="006C17B5" w:rsidP="00E2111B">
      <w:pPr>
        <w:spacing w:after="0"/>
        <w:ind w:left="360"/>
      </w:pPr>
    </w:p>
    <w:sectPr w:rsidR="00214641" w:rsidRPr="00EB2A48" w:rsidSect="00EB2A48">
      <w:headerReference w:type="default" r:id="rId8"/>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A48" w:rsidRDefault="00EB2A48" w:rsidP="00EB2A48">
      <w:pPr>
        <w:spacing w:after="0"/>
      </w:pPr>
      <w:r>
        <w:separator/>
      </w:r>
    </w:p>
  </w:endnote>
  <w:endnote w:type="continuationSeparator" w:id="0">
    <w:p w:rsidR="00EB2A48" w:rsidRDefault="00EB2A48" w:rsidP="00EB2A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charset w:val="00"/>
    <w:family w:val="swiss"/>
    <w:pitch w:val="variable"/>
    <w:sig w:usb0="E00022FF" w:usb1="C000205B" w:usb2="0000000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EB" w:rsidRPr="00D03BEB" w:rsidRDefault="00D03BEB" w:rsidP="00D03BEB">
    <w:pPr>
      <w:pStyle w:val="Footer"/>
      <w:jc w:val="right"/>
      <w:rPr>
        <w:i/>
        <w:sz w:val="14"/>
      </w:rPr>
    </w:pPr>
    <w:r w:rsidRPr="00D03BEB">
      <w:rPr>
        <w:i/>
        <w:sz w:val="14"/>
      </w:rPr>
      <w:t>I:\HPCDPE\Legislative\Legislation 2015\Summaries</w:t>
    </w:r>
    <w:r>
      <w:rPr>
        <w:i/>
        <w:sz w:val="14"/>
      </w:rPr>
      <w:t>/2015_LegSummary_Updates.docx</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A48" w:rsidRDefault="00EB2A48" w:rsidP="00EB2A48">
      <w:pPr>
        <w:spacing w:after="0"/>
      </w:pPr>
      <w:r>
        <w:separator/>
      </w:r>
    </w:p>
  </w:footnote>
  <w:footnote w:type="continuationSeparator" w:id="0">
    <w:p w:rsidR="00EB2A48" w:rsidRDefault="00EB2A48" w:rsidP="00EB2A4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02" w:type="pct"/>
      <w:tblCellMar>
        <w:top w:w="72" w:type="dxa"/>
        <w:left w:w="115" w:type="dxa"/>
        <w:bottom w:w="72" w:type="dxa"/>
        <w:right w:w="115" w:type="dxa"/>
      </w:tblCellMar>
      <w:tblLook w:val="04A0" w:firstRow="1" w:lastRow="0" w:firstColumn="1" w:lastColumn="0" w:noHBand="0" w:noVBand="1"/>
    </w:tblPr>
    <w:tblGrid>
      <w:gridCol w:w="3264"/>
      <w:gridCol w:w="6713"/>
    </w:tblGrid>
    <w:tr w:rsidR="00EB2A48" w:rsidTr="00EB2A48">
      <w:tc>
        <w:tcPr>
          <w:tcW w:w="1636" w:type="pct"/>
          <w:tcBorders>
            <w:bottom w:val="single" w:sz="4" w:space="0" w:color="943634" w:themeColor="accent2" w:themeShade="BF"/>
          </w:tcBorders>
          <w:shd w:val="clear" w:color="auto" w:fill="943634" w:themeFill="accent2" w:themeFillShade="BF"/>
          <w:vAlign w:val="bottom"/>
        </w:tcPr>
        <w:p w:rsidR="00EB2A48" w:rsidRPr="00E2111B" w:rsidRDefault="00EB2A48">
          <w:pPr>
            <w:pStyle w:val="Header"/>
            <w:jc w:val="right"/>
            <w:rPr>
              <w:b/>
              <w:color w:val="FFFFFF" w:themeColor="background1"/>
              <w:sz w:val="26"/>
              <w:szCs w:val="26"/>
            </w:rPr>
          </w:pPr>
          <w:r w:rsidRPr="00E2111B">
            <w:rPr>
              <w:b/>
              <w:color w:val="FFFFFF" w:themeColor="background1"/>
              <w:sz w:val="26"/>
              <w:szCs w:val="26"/>
            </w:rPr>
            <w:t>2015 Legislative Session</w:t>
          </w:r>
        </w:p>
        <w:p w:rsidR="00E2111B" w:rsidRPr="00EB2A48" w:rsidRDefault="00E2111B">
          <w:pPr>
            <w:pStyle w:val="Header"/>
            <w:jc w:val="right"/>
            <w:rPr>
              <w:color w:val="FFFFFF" w:themeColor="background1"/>
              <w:sz w:val="28"/>
              <w:szCs w:val="28"/>
            </w:rPr>
          </w:pPr>
          <w:r w:rsidRPr="00E2111B">
            <w:rPr>
              <w:color w:val="FFFFFF" w:themeColor="background1"/>
              <w:sz w:val="22"/>
              <w:szCs w:val="28"/>
            </w:rPr>
            <w:t>Health Promotion &amp; Chronic Disease Prevention Section</w:t>
          </w:r>
        </w:p>
      </w:tc>
      <w:tc>
        <w:tcPr>
          <w:tcW w:w="3364" w:type="pct"/>
          <w:tcBorders>
            <w:bottom w:val="single" w:sz="4" w:space="0" w:color="auto"/>
          </w:tcBorders>
          <w:vAlign w:val="bottom"/>
        </w:tcPr>
        <w:p w:rsidR="00EB2A48" w:rsidRPr="00E2111B" w:rsidRDefault="00E2111B" w:rsidP="00E2111B">
          <w:pPr>
            <w:pStyle w:val="Header"/>
            <w:rPr>
              <w:color w:val="76923C" w:themeColor="accent3" w:themeShade="BF"/>
              <w:sz w:val="28"/>
              <w:szCs w:val="28"/>
            </w:rPr>
          </w:pPr>
          <w:r>
            <w:rPr>
              <w:color w:val="76923C" w:themeColor="accent3" w:themeShade="BF"/>
              <w:sz w:val="28"/>
              <w:szCs w:val="28"/>
            </w:rPr>
            <w:t>General updates and legislative summaries for (</w:t>
          </w:r>
          <w:r>
            <w:rPr>
              <w:i/>
              <w:color w:val="76923C" w:themeColor="accent3" w:themeShade="BF"/>
              <w:sz w:val="28"/>
              <w:szCs w:val="28"/>
            </w:rPr>
            <w:t>possibly)</w:t>
          </w:r>
          <w:r>
            <w:rPr>
              <w:color w:val="76923C" w:themeColor="accent3" w:themeShade="BF"/>
              <w:sz w:val="28"/>
              <w:szCs w:val="28"/>
            </w:rPr>
            <w:t xml:space="preserve"> upcoming bills</w:t>
          </w:r>
        </w:p>
      </w:tc>
    </w:tr>
  </w:tbl>
  <w:p w:rsidR="00EB2A48" w:rsidRDefault="00EB2A4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371A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2A1F20B2"/>
    <w:multiLevelType w:val="hybridMultilevel"/>
    <w:tmpl w:val="F1B6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24AFE"/>
    <w:multiLevelType w:val="hybridMultilevel"/>
    <w:tmpl w:val="5E8E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7A743E"/>
    <w:multiLevelType w:val="hybridMultilevel"/>
    <w:tmpl w:val="A040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5D28C1"/>
    <w:multiLevelType w:val="hybridMultilevel"/>
    <w:tmpl w:val="CA6414BC"/>
    <w:lvl w:ilvl="0" w:tplc="A260A3D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48"/>
    <w:rsid w:val="00097393"/>
    <w:rsid w:val="003967D0"/>
    <w:rsid w:val="003D2A7E"/>
    <w:rsid w:val="005B141A"/>
    <w:rsid w:val="0067438C"/>
    <w:rsid w:val="006C17B5"/>
    <w:rsid w:val="00804359"/>
    <w:rsid w:val="009F4E26"/>
    <w:rsid w:val="00A248DF"/>
    <w:rsid w:val="00B8197F"/>
    <w:rsid w:val="00CF4396"/>
    <w:rsid w:val="00D03BEB"/>
    <w:rsid w:val="00E2111B"/>
    <w:rsid w:val="00E935DE"/>
    <w:rsid w:val="00EB2A48"/>
    <w:rsid w:val="00FE3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A48"/>
    <w:pPr>
      <w:spacing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A48"/>
    <w:pPr>
      <w:tabs>
        <w:tab w:val="center" w:pos="4680"/>
        <w:tab w:val="right" w:pos="9360"/>
      </w:tabs>
      <w:spacing w:after="0"/>
    </w:pPr>
  </w:style>
  <w:style w:type="character" w:customStyle="1" w:styleId="HeaderChar">
    <w:name w:val="Header Char"/>
    <w:basedOn w:val="DefaultParagraphFont"/>
    <w:link w:val="Header"/>
    <w:uiPriority w:val="99"/>
    <w:rsid w:val="00EB2A48"/>
  </w:style>
  <w:style w:type="paragraph" w:styleId="Footer">
    <w:name w:val="footer"/>
    <w:basedOn w:val="Normal"/>
    <w:link w:val="FooterChar"/>
    <w:uiPriority w:val="99"/>
    <w:unhideWhenUsed/>
    <w:rsid w:val="00EB2A48"/>
    <w:pPr>
      <w:tabs>
        <w:tab w:val="center" w:pos="4680"/>
        <w:tab w:val="right" w:pos="9360"/>
      </w:tabs>
      <w:spacing w:after="0"/>
    </w:pPr>
  </w:style>
  <w:style w:type="character" w:customStyle="1" w:styleId="FooterChar">
    <w:name w:val="Footer Char"/>
    <w:basedOn w:val="DefaultParagraphFont"/>
    <w:link w:val="Footer"/>
    <w:uiPriority w:val="99"/>
    <w:rsid w:val="00EB2A48"/>
  </w:style>
  <w:style w:type="paragraph" w:styleId="BalloonText">
    <w:name w:val="Balloon Text"/>
    <w:basedOn w:val="Normal"/>
    <w:link w:val="BalloonTextChar"/>
    <w:uiPriority w:val="99"/>
    <w:semiHidden/>
    <w:unhideWhenUsed/>
    <w:rsid w:val="00EB2A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A48"/>
    <w:rPr>
      <w:rFonts w:ascii="Tahoma" w:hAnsi="Tahoma" w:cs="Tahoma"/>
      <w:sz w:val="16"/>
      <w:szCs w:val="16"/>
    </w:rPr>
  </w:style>
  <w:style w:type="paragraph" w:customStyle="1" w:styleId="ColorfulList-Accent11">
    <w:name w:val="Colorful List - Accent 11"/>
    <w:basedOn w:val="Normal"/>
    <w:uiPriority w:val="34"/>
    <w:qFormat/>
    <w:rsid w:val="00EB2A48"/>
    <w:pPr>
      <w:ind w:left="720"/>
      <w:contextualSpacing/>
    </w:pPr>
  </w:style>
  <w:style w:type="paragraph" w:styleId="ListParagraph">
    <w:name w:val="List Paragraph"/>
    <w:basedOn w:val="Normal"/>
    <w:uiPriority w:val="34"/>
    <w:qFormat/>
    <w:rsid w:val="005B14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A48"/>
    <w:pPr>
      <w:spacing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A48"/>
    <w:pPr>
      <w:tabs>
        <w:tab w:val="center" w:pos="4680"/>
        <w:tab w:val="right" w:pos="9360"/>
      </w:tabs>
      <w:spacing w:after="0"/>
    </w:pPr>
  </w:style>
  <w:style w:type="character" w:customStyle="1" w:styleId="HeaderChar">
    <w:name w:val="Header Char"/>
    <w:basedOn w:val="DefaultParagraphFont"/>
    <w:link w:val="Header"/>
    <w:uiPriority w:val="99"/>
    <w:rsid w:val="00EB2A48"/>
  </w:style>
  <w:style w:type="paragraph" w:styleId="Footer">
    <w:name w:val="footer"/>
    <w:basedOn w:val="Normal"/>
    <w:link w:val="FooterChar"/>
    <w:uiPriority w:val="99"/>
    <w:unhideWhenUsed/>
    <w:rsid w:val="00EB2A48"/>
    <w:pPr>
      <w:tabs>
        <w:tab w:val="center" w:pos="4680"/>
        <w:tab w:val="right" w:pos="9360"/>
      </w:tabs>
      <w:spacing w:after="0"/>
    </w:pPr>
  </w:style>
  <w:style w:type="character" w:customStyle="1" w:styleId="FooterChar">
    <w:name w:val="Footer Char"/>
    <w:basedOn w:val="DefaultParagraphFont"/>
    <w:link w:val="Footer"/>
    <w:uiPriority w:val="99"/>
    <w:rsid w:val="00EB2A48"/>
  </w:style>
  <w:style w:type="paragraph" w:styleId="BalloonText">
    <w:name w:val="Balloon Text"/>
    <w:basedOn w:val="Normal"/>
    <w:link w:val="BalloonTextChar"/>
    <w:uiPriority w:val="99"/>
    <w:semiHidden/>
    <w:unhideWhenUsed/>
    <w:rsid w:val="00EB2A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A48"/>
    <w:rPr>
      <w:rFonts w:ascii="Tahoma" w:hAnsi="Tahoma" w:cs="Tahoma"/>
      <w:sz w:val="16"/>
      <w:szCs w:val="16"/>
    </w:rPr>
  </w:style>
  <w:style w:type="paragraph" w:customStyle="1" w:styleId="ColorfulList-Accent11">
    <w:name w:val="Colorful List - Accent 11"/>
    <w:basedOn w:val="Normal"/>
    <w:uiPriority w:val="34"/>
    <w:qFormat/>
    <w:rsid w:val="00EB2A48"/>
    <w:pPr>
      <w:ind w:left="720"/>
      <w:contextualSpacing/>
    </w:pPr>
  </w:style>
  <w:style w:type="paragraph" w:styleId="ListParagraph">
    <w:name w:val="List Paragraph"/>
    <w:basedOn w:val="Normal"/>
    <w:uiPriority w:val="34"/>
    <w:qFormat/>
    <w:rsid w:val="005B1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DHS-OHA</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DHS-OIS-NDS</dc:creator>
  <cp:lastModifiedBy>Erin Mowlds</cp:lastModifiedBy>
  <cp:revision>2</cp:revision>
  <dcterms:created xsi:type="dcterms:W3CDTF">2015-02-04T16:42:00Z</dcterms:created>
  <dcterms:modified xsi:type="dcterms:W3CDTF">2015-02-04T16:42:00Z</dcterms:modified>
</cp:coreProperties>
</file>