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073645" w:rsidRDefault="00073645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073645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073645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073645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BE3D69" w:rsidRPr="00073645">
        <w:rPr>
          <w:b/>
          <w:sz w:val="28"/>
          <w:szCs w:val="28"/>
        </w:rPr>
        <w:t>Agenda</w:t>
      </w:r>
    </w:p>
    <w:p w:rsidR="00BE3D69" w:rsidRDefault="00073645" w:rsidP="00BE3D69">
      <w:pPr>
        <w:spacing w:after="0" w:line="240" w:lineRule="auto"/>
        <w:jc w:val="center"/>
      </w:pPr>
      <w:r>
        <w:t xml:space="preserve">January 25, 2018 </w:t>
      </w:r>
      <w:r w:rsidR="002B6195">
        <w:t xml:space="preserve"> </w:t>
      </w:r>
      <w:r>
        <w:t>Noon – 2:00 PM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</w:t>
      </w:r>
      <w:r w:rsidR="002B6195">
        <w:t>R</w:t>
      </w:r>
      <w:r>
        <w:t xml:space="preserve">oom </w:t>
      </w:r>
      <w:r w:rsidR="00073645">
        <w:t>1D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073645">
        <w:t>866</w:t>
      </w:r>
      <w:r>
        <w:t>-</w:t>
      </w:r>
      <w:r w:rsidR="00073645">
        <w:t>590-5055</w:t>
      </w:r>
    </w:p>
    <w:p w:rsidR="00BE3D69" w:rsidRDefault="00BE3D69" w:rsidP="00BE3D69">
      <w:pPr>
        <w:spacing w:after="0" w:line="240" w:lineRule="auto"/>
        <w:jc w:val="center"/>
      </w:pPr>
      <w:r>
        <w:t xml:space="preserve">Access Code: </w:t>
      </w:r>
      <w:r w:rsidR="00E07CFA">
        <w:t>6</w:t>
      </w:r>
      <w:r w:rsidR="00073645">
        <w:t>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073645">
        <w:t>316159</w:t>
      </w:r>
    </w:p>
    <w:p w:rsidR="00BE3D69" w:rsidRDefault="00BE3D69" w:rsidP="00BE3D69">
      <w:pPr>
        <w:spacing w:after="0" w:line="240" w:lineRule="auto"/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649"/>
        <w:gridCol w:w="3215"/>
        <w:gridCol w:w="659"/>
        <w:gridCol w:w="942"/>
        <w:gridCol w:w="1604"/>
        <w:gridCol w:w="890"/>
      </w:tblGrid>
      <w:tr w:rsidR="00BE3D69" w:rsidRPr="00BE3D69" w:rsidTr="00E566F0">
        <w:trPr>
          <w:trHeight w:val="432"/>
          <w:jc w:val="center"/>
        </w:trPr>
        <w:tc>
          <w:tcPr>
            <w:tcW w:w="2649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01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E566F0">
        <w:trPr>
          <w:jc w:val="center"/>
        </w:trPr>
        <w:tc>
          <w:tcPr>
            <w:tcW w:w="2649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15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601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60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890" w:type="dxa"/>
          </w:tcPr>
          <w:p w:rsidR="00BE3D69" w:rsidRDefault="00F50C7E" w:rsidP="00BE3D69">
            <w:r>
              <w:t>12:00</w:t>
            </w:r>
          </w:p>
        </w:tc>
      </w:tr>
      <w:tr w:rsidR="00BE3D69" w:rsidTr="00E566F0">
        <w:trPr>
          <w:trHeight w:val="432"/>
          <w:jc w:val="center"/>
        </w:trPr>
        <w:tc>
          <w:tcPr>
            <w:tcW w:w="2649" w:type="dxa"/>
            <w:shd w:val="clear" w:color="auto" w:fill="auto"/>
          </w:tcPr>
          <w:p w:rsidR="00BE3D69" w:rsidRDefault="005064A1" w:rsidP="00BE3D69">
            <w:r>
              <w:t>CLHO Charter</w:t>
            </w:r>
          </w:p>
          <w:p w:rsidR="005064A1" w:rsidRPr="00E257AE" w:rsidRDefault="005064A1" w:rsidP="00BE3D69">
            <w:r>
              <w:t>(25 mins)</w:t>
            </w:r>
          </w:p>
        </w:tc>
        <w:tc>
          <w:tcPr>
            <w:tcW w:w="3215" w:type="dxa"/>
            <w:shd w:val="clear" w:color="auto" w:fill="auto"/>
          </w:tcPr>
          <w:p w:rsidR="00470A4B" w:rsidRPr="005B32FA" w:rsidRDefault="00470A4B" w:rsidP="005B32FA">
            <w:pPr>
              <w:rPr>
                <w:rFonts w:eastAsia="Times New Roman"/>
              </w:rPr>
            </w:pPr>
            <w:r w:rsidRPr="005B32FA">
              <w:rPr>
                <w:rFonts w:eastAsia="Times New Roman"/>
              </w:rPr>
              <w:t xml:space="preserve">Provide updates on the new CLHO Health Promotion and Prevention </w:t>
            </w:r>
            <w:proofErr w:type="gramStart"/>
            <w:r w:rsidRPr="005B32FA">
              <w:rPr>
                <w:rFonts w:eastAsia="Times New Roman"/>
              </w:rPr>
              <w:t xml:space="preserve">Subcommittee  </w:t>
            </w:r>
            <w:r w:rsidR="005B32FA">
              <w:rPr>
                <w:rFonts w:eastAsia="Times New Roman"/>
              </w:rPr>
              <w:t>(</w:t>
            </w:r>
            <w:proofErr w:type="gramEnd"/>
            <w:r w:rsidRPr="005B32FA">
              <w:rPr>
                <w:rFonts w:eastAsia="Times New Roman"/>
              </w:rPr>
              <w:t xml:space="preserve">Assign to Tanya and Lindsey) </w:t>
            </w:r>
          </w:p>
          <w:p w:rsidR="00470A4B" w:rsidRPr="00E257AE" w:rsidRDefault="00470A4B" w:rsidP="00470A4B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 w:rsidRPr="00E257AE">
              <w:rPr>
                <w:rFonts w:eastAsia="Times New Roman"/>
              </w:rPr>
              <w:t>Review and approve new charter</w:t>
            </w:r>
          </w:p>
          <w:p w:rsidR="00470A4B" w:rsidRPr="00E257AE" w:rsidRDefault="00470A4B" w:rsidP="00470A4B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 w:rsidRPr="00E257AE">
              <w:rPr>
                <w:rFonts w:eastAsia="Times New Roman"/>
              </w:rPr>
              <w:t>Review requirements for the development of a work plan</w:t>
            </w:r>
          </w:p>
          <w:p w:rsidR="00470A4B" w:rsidRPr="00E257AE" w:rsidRDefault="00470A4B" w:rsidP="00470A4B">
            <w:pPr>
              <w:numPr>
                <w:ilvl w:val="1"/>
                <w:numId w:val="2"/>
              </w:numPr>
              <w:rPr>
                <w:rFonts w:eastAsia="Times New Roman"/>
              </w:rPr>
            </w:pPr>
            <w:r w:rsidRPr="00E257AE">
              <w:rPr>
                <w:rFonts w:eastAsia="Times New Roman"/>
              </w:rPr>
              <w:t>Assign new committee member to the web content role</w:t>
            </w:r>
          </w:p>
          <w:p w:rsidR="00470A4B" w:rsidRPr="00E257AE" w:rsidRDefault="00470A4B" w:rsidP="00470A4B">
            <w:pPr>
              <w:pStyle w:val="ListParagraph"/>
              <w:rPr>
                <w:rFonts w:eastAsia="Times New Roman"/>
              </w:rPr>
            </w:pPr>
          </w:p>
          <w:p w:rsidR="00BE3D69" w:rsidRPr="00E257AE" w:rsidRDefault="00BE3D69" w:rsidP="00045647"/>
        </w:tc>
        <w:tc>
          <w:tcPr>
            <w:tcW w:w="1601" w:type="dxa"/>
            <w:gridSpan w:val="2"/>
          </w:tcPr>
          <w:p w:rsidR="00BE3D69" w:rsidRDefault="00BE3D69" w:rsidP="00BE3D69"/>
        </w:tc>
        <w:tc>
          <w:tcPr>
            <w:tcW w:w="1604" w:type="dxa"/>
          </w:tcPr>
          <w:p w:rsidR="00BE3D69" w:rsidRDefault="007C18C9" w:rsidP="00BE3D69">
            <w:r>
              <w:t>Co-chairs</w:t>
            </w:r>
          </w:p>
        </w:tc>
        <w:tc>
          <w:tcPr>
            <w:tcW w:w="890" w:type="dxa"/>
          </w:tcPr>
          <w:p w:rsidR="00BE3D69" w:rsidRDefault="00F50C7E" w:rsidP="00BE3D69">
            <w:r>
              <w:t>12:05</w:t>
            </w:r>
          </w:p>
        </w:tc>
      </w:tr>
      <w:tr w:rsidR="00E24217" w:rsidTr="00E566F0">
        <w:trPr>
          <w:trHeight w:val="432"/>
          <w:jc w:val="center"/>
        </w:trPr>
        <w:tc>
          <w:tcPr>
            <w:tcW w:w="2649" w:type="dxa"/>
          </w:tcPr>
          <w:p w:rsidR="00E24217" w:rsidRPr="005064A1" w:rsidRDefault="005064A1" w:rsidP="00BE3D69">
            <w:r w:rsidRPr="005064A1">
              <w:t>PE 04 Updates</w:t>
            </w:r>
          </w:p>
          <w:p w:rsidR="005064A1" w:rsidRPr="00A37A3F" w:rsidRDefault="005064A1" w:rsidP="00BE3D69">
            <w:pPr>
              <w:rPr>
                <w:highlight w:val="yellow"/>
              </w:rPr>
            </w:pPr>
            <w:r w:rsidRPr="005064A1">
              <w:t>(10 min)</w:t>
            </w:r>
          </w:p>
        </w:tc>
        <w:tc>
          <w:tcPr>
            <w:tcW w:w="3215" w:type="dxa"/>
          </w:tcPr>
          <w:p w:rsidR="005B32FA" w:rsidRDefault="005B32FA" w:rsidP="005B32FA">
            <w:r>
              <w:t xml:space="preserve">Review PE 04 and approve  </w:t>
            </w:r>
          </w:p>
          <w:p w:rsidR="00E24217" w:rsidRDefault="00E24217" w:rsidP="00BE3D69"/>
        </w:tc>
        <w:tc>
          <w:tcPr>
            <w:tcW w:w="1601" w:type="dxa"/>
            <w:gridSpan w:val="2"/>
          </w:tcPr>
          <w:p w:rsidR="00E24217" w:rsidRDefault="00E24217" w:rsidP="00BE3D69"/>
        </w:tc>
        <w:tc>
          <w:tcPr>
            <w:tcW w:w="1604" w:type="dxa"/>
          </w:tcPr>
          <w:p w:rsidR="00E24217" w:rsidRDefault="001B2571" w:rsidP="00BE3D69">
            <w:r>
              <w:t>Ashley Thirstrup</w:t>
            </w:r>
          </w:p>
        </w:tc>
        <w:tc>
          <w:tcPr>
            <w:tcW w:w="890" w:type="dxa"/>
          </w:tcPr>
          <w:p w:rsidR="00E24217" w:rsidRDefault="00F50C7E" w:rsidP="00BE3D69">
            <w:r>
              <w:t>12:30</w:t>
            </w:r>
          </w:p>
        </w:tc>
      </w:tr>
      <w:tr w:rsidR="00E24217" w:rsidTr="00E566F0">
        <w:trPr>
          <w:trHeight w:val="432"/>
          <w:jc w:val="center"/>
        </w:trPr>
        <w:tc>
          <w:tcPr>
            <w:tcW w:w="2649" w:type="dxa"/>
          </w:tcPr>
          <w:p w:rsidR="00E24217" w:rsidRPr="005064A1" w:rsidRDefault="005064A1" w:rsidP="00BE3D69">
            <w:r w:rsidRPr="005064A1">
              <w:t>Opioid Health Education Campaign</w:t>
            </w:r>
          </w:p>
          <w:p w:rsidR="005064A1" w:rsidRPr="005064A1" w:rsidRDefault="005064A1" w:rsidP="00BE3D69">
            <w:r w:rsidRPr="005064A1">
              <w:t>(15 mins)</w:t>
            </w:r>
          </w:p>
        </w:tc>
        <w:tc>
          <w:tcPr>
            <w:tcW w:w="3215" w:type="dxa"/>
          </w:tcPr>
          <w:p w:rsidR="005B32FA" w:rsidRDefault="005B32FA" w:rsidP="005B32FA">
            <w:r>
              <w:t xml:space="preserve">Update on the opioid health education campaign  </w:t>
            </w:r>
          </w:p>
          <w:p w:rsidR="00E24217" w:rsidRDefault="00E24217" w:rsidP="00BE3D69"/>
        </w:tc>
        <w:tc>
          <w:tcPr>
            <w:tcW w:w="1601" w:type="dxa"/>
            <w:gridSpan w:val="2"/>
          </w:tcPr>
          <w:p w:rsidR="00E24217" w:rsidRDefault="00E24217" w:rsidP="00BE3D69"/>
        </w:tc>
        <w:tc>
          <w:tcPr>
            <w:tcW w:w="1604" w:type="dxa"/>
          </w:tcPr>
          <w:p w:rsidR="00E24217" w:rsidRDefault="001B2571" w:rsidP="00BE3D69">
            <w:r>
              <w:t>Laura Chisholm</w:t>
            </w:r>
          </w:p>
        </w:tc>
        <w:tc>
          <w:tcPr>
            <w:tcW w:w="890" w:type="dxa"/>
          </w:tcPr>
          <w:p w:rsidR="00E24217" w:rsidRDefault="00F50C7E" w:rsidP="00BE3D69">
            <w:r>
              <w:t>12:40</w:t>
            </w:r>
          </w:p>
        </w:tc>
      </w:tr>
      <w:tr w:rsidR="00422E44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422E44" w:rsidRDefault="005064A1" w:rsidP="00BE3D69">
            <w:r>
              <w:t>MCH Updates</w:t>
            </w:r>
          </w:p>
          <w:p w:rsidR="00C109C5" w:rsidRDefault="00C109C5" w:rsidP="00BE3D69">
            <w:r>
              <w:t>(15 mins)</w:t>
            </w:r>
            <w:bookmarkStart w:id="0" w:name="_GoBack"/>
            <w:bookmarkEnd w:id="0"/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422E44" w:rsidRDefault="00422E44" w:rsidP="005B32FA">
            <w:r>
              <w:t xml:space="preserve">MCH updates, THEO </w:t>
            </w:r>
          </w:p>
          <w:p w:rsidR="00422E44" w:rsidRDefault="00422E44" w:rsidP="005B32FA"/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422E44" w:rsidRDefault="00422E44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422E44" w:rsidRDefault="00EB7BD0" w:rsidP="00BE3D69">
            <w:r>
              <w:t>Nurit Fischler &amp; Lari Peterson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422E44" w:rsidRDefault="00F50C7E" w:rsidP="00BE3D69">
            <w:r>
              <w:t>12:55</w:t>
            </w:r>
          </w:p>
        </w:tc>
      </w:tr>
      <w:tr w:rsidR="00422E44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422E44" w:rsidRDefault="005064A1" w:rsidP="00BE3D69">
            <w:r>
              <w:t>ADPEP Updates</w:t>
            </w:r>
          </w:p>
          <w:p w:rsidR="005064A1" w:rsidRDefault="005064A1" w:rsidP="00BE3D69">
            <w:r>
              <w:t>(15 mins)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422E44" w:rsidRDefault="00004D23" w:rsidP="005B32FA">
            <w:r>
              <w:t>ADPEP updates</w:t>
            </w:r>
            <w:r w:rsidR="005553AE">
              <w:t xml:space="preserve"> 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422E44" w:rsidRDefault="00422E44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422E44" w:rsidRDefault="005553AE" w:rsidP="00BE3D69">
            <w:r>
              <w:t>Amanda Cue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422E44" w:rsidRDefault="00F50C7E" w:rsidP="00BE3D69">
            <w:r>
              <w:t>1:10</w:t>
            </w:r>
          </w:p>
        </w:tc>
      </w:tr>
      <w:tr w:rsidR="00004D23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004D23" w:rsidRDefault="005064A1" w:rsidP="00BE3D69">
            <w:r>
              <w:t>PE 27 Updates</w:t>
            </w:r>
          </w:p>
          <w:p w:rsidR="005064A1" w:rsidRDefault="005064A1" w:rsidP="00BE3D69">
            <w:r>
              <w:t>(15 mins)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004D23" w:rsidRDefault="00004D23" w:rsidP="005B32FA">
            <w:r>
              <w:t>PE 27 (opioids) in the new format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004D23" w:rsidRDefault="00004D23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004D23" w:rsidRDefault="005B7C48" w:rsidP="00BE3D69">
            <w:r>
              <w:t>Mary Borges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04D23" w:rsidRDefault="00F50C7E" w:rsidP="00BE3D69">
            <w:r>
              <w:t>1:25</w:t>
            </w:r>
          </w:p>
        </w:tc>
      </w:tr>
      <w:tr w:rsidR="005B32FA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5B32FA" w:rsidRDefault="005064A1" w:rsidP="00BE3D69">
            <w:r>
              <w:lastRenderedPageBreak/>
              <w:t xml:space="preserve">Legislation </w:t>
            </w:r>
          </w:p>
          <w:p w:rsidR="005064A1" w:rsidRDefault="005064A1" w:rsidP="00BE3D69">
            <w:r>
              <w:t>(10 mins)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5B32FA" w:rsidRDefault="005B32FA" w:rsidP="005B32FA">
            <w:r>
              <w:t>Legislative updates (to be assigned)</w:t>
            </w:r>
          </w:p>
          <w:p w:rsidR="005B32FA" w:rsidRDefault="005B32FA" w:rsidP="00BE3D69"/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5B32FA" w:rsidRDefault="005B32FA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5B32FA" w:rsidRDefault="005B32FA" w:rsidP="00BE3D69"/>
        </w:tc>
        <w:tc>
          <w:tcPr>
            <w:tcW w:w="890" w:type="dxa"/>
            <w:tcBorders>
              <w:bottom w:val="single" w:sz="4" w:space="0" w:color="auto"/>
            </w:tcBorders>
          </w:tcPr>
          <w:p w:rsidR="005B32FA" w:rsidRDefault="00F50C7E" w:rsidP="00BE3D69">
            <w:r>
              <w:t>1:40</w:t>
            </w:r>
          </w:p>
        </w:tc>
      </w:tr>
      <w:tr w:rsidR="005B32FA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5B32FA" w:rsidRDefault="005064A1" w:rsidP="00BE3D69">
            <w:r>
              <w:t>Updates &amp; Announcements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5B32FA" w:rsidRDefault="005B32FA" w:rsidP="0022193C">
            <w:r>
              <w:t>Updates and Announcements</w:t>
            </w:r>
          </w:p>
          <w:p w:rsidR="005B32FA" w:rsidRDefault="005B32FA" w:rsidP="00BE3D69"/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5B32FA" w:rsidRDefault="005B32FA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5B32FA" w:rsidRDefault="005B32FA" w:rsidP="00BE3D69"/>
        </w:tc>
        <w:tc>
          <w:tcPr>
            <w:tcW w:w="890" w:type="dxa"/>
            <w:tcBorders>
              <w:bottom w:val="single" w:sz="4" w:space="0" w:color="auto"/>
            </w:tcBorders>
          </w:tcPr>
          <w:p w:rsidR="005B32FA" w:rsidRDefault="005B32FA" w:rsidP="00BE3D69"/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775B5B" w:rsidRDefault="00AF0E13" w:rsidP="00BE3D69">
            <w:r w:rsidRPr="001B2571">
              <w:t>February 22, 2018</w:t>
            </w:r>
          </w:p>
          <w:p w:rsidR="00775B5B" w:rsidRDefault="00AF0E13" w:rsidP="00BE3D69">
            <w:r w:rsidRPr="001B2571">
              <w:t xml:space="preserve">PSOB </w:t>
            </w:r>
            <w:r w:rsidR="001B2571" w:rsidRPr="001B2571">
              <w:t xml:space="preserve">in </w:t>
            </w:r>
            <w:r w:rsidRPr="001B2571">
              <w:t>Room 1D</w:t>
            </w:r>
          </w:p>
          <w:p w:rsidR="00E24217" w:rsidRPr="001B2571" w:rsidRDefault="00775B5B" w:rsidP="00BE3D69">
            <w:r>
              <w:t>Noon – 2:00 PM</w:t>
            </w:r>
          </w:p>
        </w:tc>
      </w:tr>
      <w:tr w:rsidR="00E24217" w:rsidTr="00E566F0">
        <w:trPr>
          <w:jc w:val="center"/>
        </w:trPr>
        <w:tc>
          <w:tcPr>
            <w:tcW w:w="6523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8F3236" w:rsidRDefault="008F3236" w:rsidP="00BE3D69">
            <w:r w:rsidRPr="008F3236">
              <w:t>Tanya Phillips</w:t>
            </w:r>
          </w:p>
          <w:p w:rsidR="00E24217" w:rsidRPr="008F3236" w:rsidRDefault="00E24217" w:rsidP="00BE3D69">
            <w:r w:rsidRPr="008F3236">
              <w:t>J</w:t>
            </w:r>
            <w:r w:rsidR="008F3236" w:rsidRPr="008F3236">
              <w:t>ackson County Public Health</w:t>
            </w:r>
          </w:p>
          <w:p w:rsidR="008F3236" w:rsidRPr="008F3236" w:rsidRDefault="008F3236" w:rsidP="00BE3D69">
            <w:r w:rsidRPr="008F3236">
              <w:t>541-770-7708</w:t>
            </w:r>
          </w:p>
          <w:p w:rsidR="00E24217" w:rsidRPr="008F3236" w:rsidRDefault="00893EBF" w:rsidP="00BE3D69">
            <w:hyperlink r:id="rId7" w:history="1">
              <w:r w:rsidR="008F3236" w:rsidRPr="008F3236">
                <w:rPr>
                  <w:rStyle w:val="Hyperlink"/>
                </w:rPr>
                <w:t>PhilliTF@jacksoncounty.org</w:t>
              </w:r>
            </w:hyperlink>
            <w:r w:rsidR="008F3236" w:rsidRPr="008F3236">
              <w:t xml:space="preserve"> </w:t>
            </w:r>
          </w:p>
          <w:p w:rsidR="00E24217" w:rsidRDefault="00E24217" w:rsidP="00BE3D69"/>
        </w:tc>
        <w:tc>
          <w:tcPr>
            <w:tcW w:w="343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9E189B" w:rsidRDefault="008F3236" w:rsidP="00BE3D69">
            <w:r w:rsidRPr="009E189B">
              <w:t>Lindsey Manfrin</w:t>
            </w:r>
          </w:p>
          <w:p w:rsidR="00D80DB2" w:rsidRDefault="008F3236" w:rsidP="00BE3D69">
            <w:r w:rsidRPr="009E189B">
              <w:t>Yamhill Co</w:t>
            </w:r>
            <w:r w:rsidR="00E24217" w:rsidRPr="009E189B">
              <w:t>unty</w:t>
            </w:r>
            <w:r w:rsidR="00D80DB2">
              <w:t xml:space="preserve"> HHS</w:t>
            </w:r>
          </w:p>
          <w:p w:rsidR="00E24217" w:rsidRPr="009E189B" w:rsidRDefault="00D80DB2" w:rsidP="00BE3D69">
            <w:r>
              <w:t>Deputy Director</w:t>
            </w:r>
          </w:p>
          <w:p w:rsidR="00E24217" w:rsidRPr="009E189B" w:rsidRDefault="009C7363" w:rsidP="00BE3D69">
            <w:r>
              <w:t>(503) 434-7523</w:t>
            </w:r>
          </w:p>
          <w:p w:rsidR="008F3236" w:rsidRPr="008F3236" w:rsidRDefault="00893EBF" w:rsidP="00BE3D69">
            <w:pPr>
              <w:rPr>
                <w:highlight w:val="yellow"/>
              </w:rPr>
            </w:pPr>
            <w:hyperlink r:id="rId8" w:history="1">
              <w:r w:rsidR="00912F7C" w:rsidRPr="00FC2264">
                <w:rPr>
                  <w:rStyle w:val="Hyperlink"/>
                </w:rPr>
                <w:t>marfrinl@co.yamhill.or.us</w:t>
              </w:r>
            </w:hyperlink>
            <w:r w:rsidR="00912F7C">
              <w:t xml:space="preserve"> </w:t>
            </w:r>
          </w:p>
        </w:tc>
      </w:tr>
      <w:tr w:rsidR="00060559" w:rsidTr="00060559">
        <w:trPr>
          <w:jc w:val="center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0559" w:rsidRDefault="00060559">
            <w:pPr>
              <w:rPr>
                <w:b/>
              </w:rPr>
            </w:pPr>
            <w:r>
              <w:rPr>
                <w:b/>
              </w:rPr>
              <w:t>Public Health Division Liaison</w:t>
            </w:r>
          </w:p>
          <w:p w:rsidR="00060559" w:rsidRDefault="00060559">
            <w:r>
              <w:t xml:space="preserve">Andrew Epstein </w:t>
            </w:r>
          </w:p>
          <w:p w:rsidR="00060559" w:rsidRDefault="00060559">
            <w:r>
              <w:t>OSPHD</w:t>
            </w:r>
          </w:p>
          <w:p w:rsidR="00060559" w:rsidRDefault="00060559">
            <w:r>
              <w:t>503-969-5816</w:t>
            </w:r>
          </w:p>
          <w:p w:rsidR="00060559" w:rsidRDefault="00060559">
            <w:r>
              <w:t>Andrew.d.epstein@state.or.us</w:t>
            </w:r>
          </w:p>
          <w:p w:rsidR="00060559" w:rsidRDefault="00060559"/>
        </w:tc>
      </w:tr>
    </w:tbl>
    <w:p w:rsidR="00060559" w:rsidRDefault="00060559" w:rsidP="00060559">
      <w:pPr>
        <w:spacing w:after="0"/>
      </w:pPr>
      <w:r>
        <w:t>_____________________________</w:t>
      </w:r>
    </w:p>
    <w:p w:rsidR="00060559" w:rsidRDefault="00060559" w:rsidP="00060559">
      <w:pPr>
        <w:spacing w:after="0"/>
        <w:rPr>
          <w:rFonts w:ascii="Times" w:eastAsia="Times New Roman" w:hAnsi="Times"/>
          <w:sz w:val="20"/>
          <w:szCs w:val="20"/>
        </w:rPr>
      </w:pPr>
      <w:r>
        <w:rPr>
          <w:rStyle w:val="FootnoteReference"/>
        </w:rPr>
        <w:t>*</w:t>
      </w:r>
      <w:r>
        <w:t xml:space="preserve"> </w:t>
      </w:r>
      <w:r>
        <w:rPr>
          <w:rFonts w:eastAsia="Times New Roman"/>
          <w:color w:val="222222"/>
          <w:shd w:val="clear" w:color="auto" w:fill="FFFFFF"/>
        </w:rPr>
        <w:t>CLHO Committee meetings are not public meetings subject to Oregon Revised Statute requirements.</w:t>
      </w:r>
    </w:p>
    <w:p w:rsidR="00045647" w:rsidRDefault="00045647" w:rsidP="00060559">
      <w:pPr>
        <w:spacing w:after="0" w:line="240" w:lineRule="auto"/>
      </w:pPr>
    </w:p>
    <w:sectPr w:rsidR="00045647" w:rsidSect="00967D3E">
      <w:headerReference w:type="default" r:id="rId9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EE3"/>
    <w:multiLevelType w:val="hybridMultilevel"/>
    <w:tmpl w:val="0FFA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2E71"/>
    <w:multiLevelType w:val="hybridMultilevel"/>
    <w:tmpl w:val="6E9A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04D23"/>
    <w:rsid w:val="000241F5"/>
    <w:rsid w:val="00045647"/>
    <w:rsid w:val="00060559"/>
    <w:rsid w:val="00073645"/>
    <w:rsid w:val="001B2571"/>
    <w:rsid w:val="0022193C"/>
    <w:rsid w:val="002B2853"/>
    <w:rsid w:val="002B6195"/>
    <w:rsid w:val="002E63EA"/>
    <w:rsid w:val="002F5603"/>
    <w:rsid w:val="003A21E6"/>
    <w:rsid w:val="00422E44"/>
    <w:rsid w:val="00470A4B"/>
    <w:rsid w:val="00480083"/>
    <w:rsid w:val="004B02E2"/>
    <w:rsid w:val="004C1EE8"/>
    <w:rsid w:val="005064A1"/>
    <w:rsid w:val="005179B3"/>
    <w:rsid w:val="005553AE"/>
    <w:rsid w:val="005A225E"/>
    <w:rsid w:val="005B32FA"/>
    <w:rsid w:val="005B7C48"/>
    <w:rsid w:val="0074055F"/>
    <w:rsid w:val="00775B5B"/>
    <w:rsid w:val="007C18C9"/>
    <w:rsid w:val="007D3C13"/>
    <w:rsid w:val="008F3236"/>
    <w:rsid w:val="00912F7C"/>
    <w:rsid w:val="00967D3E"/>
    <w:rsid w:val="009872F0"/>
    <w:rsid w:val="009C7363"/>
    <w:rsid w:val="009E189B"/>
    <w:rsid w:val="00A37A3F"/>
    <w:rsid w:val="00AF0E13"/>
    <w:rsid w:val="00B51516"/>
    <w:rsid w:val="00B51819"/>
    <w:rsid w:val="00BE3D69"/>
    <w:rsid w:val="00C109C5"/>
    <w:rsid w:val="00D80DB2"/>
    <w:rsid w:val="00E07CFA"/>
    <w:rsid w:val="00E20415"/>
    <w:rsid w:val="00E24217"/>
    <w:rsid w:val="00E257AE"/>
    <w:rsid w:val="00E566F0"/>
    <w:rsid w:val="00EB7BD0"/>
    <w:rsid w:val="00F05F69"/>
    <w:rsid w:val="00F50C7E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5F002654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23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70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E2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60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inl@co.yamhill.or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liTF@jacksoncoun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13</cp:revision>
  <cp:lastPrinted>2018-01-22T17:41:00Z</cp:lastPrinted>
  <dcterms:created xsi:type="dcterms:W3CDTF">2018-01-22T20:23:00Z</dcterms:created>
  <dcterms:modified xsi:type="dcterms:W3CDTF">2018-01-24T17:29:00Z</dcterms:modified>
</cp:coreProperties>
</file>