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31" w:rsidRPr="00932B31" w:rsidRDefault="00932B31" w:rsidP="00932B31">
      <w:pPr>
        <w:rPr>
          <w:b/>
          <w:sz w:val="32"/>
        </w:rPr>
      </w:pPr>
      <w:r w:rsidRPr="00932B31">
        <w:rPr>
          <w:b/>
          <w:sz w:val="32"/>
        </w:rPr>
        <w:t>ORS433.416 (3):</w:t>
      </w:r>
    </w:p>
    <w:p w:rsidR="00ED2BFF" w:rsidRDefault="00932B31" w:rsidP="00932B31">
      <w:r w:rsidRPr="00932B31">
        <w:rPr>
          <w:b/>
          <w:sz w:val="32"/>
        </w:rPr>
        <w:t>"A worker shall not be required as a condition of work to be immunized under this se</w:t>
      </w:r>
      <w:r w:rsidR="004428A2">
        <w:rPr>
          <w:b/>
          <w:sz w:val="32"/>
        </w:rPr>
        <w:t>c</w:t>
      </w:r>
      <w:r w:rsidRPr="00932B31">
        <w:rPr>
          <w:b/>
          <w:sz w:val="32"/>
        </w:rPr>
        <w:t>tion, unless such immunization is otherwise required by federal or state law, rule of regulation</w:t>
      </w:r>
      <w:r>
        <w:t>."</w:t>
      </w:r>
    </w:p>
    <w:p w:rsidR="00932B31" w:rsidRDefault="00932B31" w:rsidP="00932B31"/>
    <w:p w:rsidR="00932B31" w:rsidRDefault="00932B31" w:rsidP="00932B31">
      <w:pPr>
        <w:rPr>
          <w:b/>
          <w:bCs/>
        </w:rPr>
      </w:pPr>
    </w:p>
    <w:p w:rsidR="00932B31" w:rsidRPr="00932B31" w:rsidRDefault="00932B31" w:rsidP="00932B31">
      <w:pPr>
        <w:rPr>
          <w:rFonts w:ascii="Calibri" w:hAnsi="Calibri" w:cs="Calibri"/>
          <w:sz w:val="22"/>
          <w:szCs w:val="22"/>
        </w:rPr>
      </w:pPr>
      <w:r w:rsidRPr="00932B31">
        <w:rPr>
          <w:b/>
          <w:bCs/>
        </w:rPr>
        <w:t>433.416 When employer to provide preventive immunization.</w:t>
      </w:r>
      <w:r w:rsidRPr="00932B31">
        <w:t xml:space="preserve"> (1) An employer of a health care worker at risk of contracting an infectious disease in the course of employment shall provide to the worker preventive immunization for infectious disease if such preventive immunization is available and is medically appropriate.</w:t>
      </w:r>
    </w:p>
    <w:p w:rsidR="00932B31" w:rsidRPr="00932B31" w:rsidRDefault="00932B31" w:rsidP="00932B31">
      <w:pPr>
        <w:rPr>
          <w:rFonts w:ascii="Calibri" w:hAnsi="Calibri" w:cs="Calibri"/>
          <w:sz w:val="22"/>
          <w:szCs w:val="22"/>
        </w:rPr>
      </w:pPr>
      <w:r w:rsidRPr="00932B31">
        <w:t>      (2) Such preventive immunization shall be provided by the employer at no cost to the worker.</w:t>
      </w:r>
    </w:p>
    <w:p w:rsidR="00932B31" w:rsidRPr="00932B31" w:rsidRDefault="00932B31" w:rsidP="00932B31">
      <w:pPr>
        <w:rPr>
          <w:rFonts w:ascii="Calibri" w:hAnsi="Calibri" w:cs="Calibri"/>
          <w:sz w:val="22"/>
          <w:szCs w:val="22"/>
        </w:rPr>
      </w:pPr>
      <w:r w:rsidRPr="00932B31">
        <w:t>      (3) A worker shall not be required as a condition of work to be immunized under this section, unless such immunization is otherwise required by federal or state law, rule or regulation. [1989 c.949 §3]</w:t>
      </w:r>
    </w:p>
    <w:p w:rsidR="00932B31" w:rsidRPr="00932B31" w:rsidRDefault="00932B31" w:rsidP="00932B31">
      <w:pPr>
        <w:rPr>
          <w:rFonts w:ascii="Calibri" w:hAnsi="Calibri" w:cs="Calibri"/>
          <w:sz w:val="22"/>
          <w:szCs w:val="22"/>
        </w:rPr>
      </w:pPr>
      <w:r w:rsidRPr="00932B31">
        <w:t> </w:t>
      </w:r>
    </w:p>
    <w:p w:rsidR="00932B31" w:rsidRPr="00932B31" w:rsidRDefault="00932B31" w:rsidP="00932B31">
      <w:pPr>
        <w:rPr>
          <w:rFonts w:ascii="Calibri" w:hAnsi="Calibri" w:cs="Calibri"/>
          <w:sz w:val="22"/>
          <w:szCs w:val="22"/>
        </w:rPr>
      </w:pPr>
      <w:r w:rsidRPr="00932B31">
        <w:rPr>
          <w:b/>
          <w:bCs/>
        </w:rPr>
        <w:t>      Note:</w:t>
      </w:r>
      <w:r w:rsidRPr="00932B31">
        <w:t xml:space="preserve"> See note under 433.407.</w:t>
      </w:r>
    </w:p>
    <w:p w:rsidR="00932B31" w:rsidRDefault="00932B31" w:rsidP="00932B31"/>
    <w:p w:rsidR="00932B31" w:rsidRDefault="00932B31" w:rsidP="00932B31"/>
    <w:p w:rsidR="00932B31" w:rsidRDefault="00932B31" w:rsidP="00932B31"/>
    <w:p w:rsidR="00932B31" w:rsidRPr="00932B31" w:rsidRDefault="00932B31" w:rsidP="00932B31">
      <w:pPr>
        <w:rPr>
          <w:rFonts w:ascii="Calibri" w:hAnsi="Calibri" w:cs="Calibri"/>
          <w:sz w:val="22"/>
          <w:szCs w:val="22"/>
        </w:rPr>
      </w:pPr>
      <w:r w:rsidRPr="00932B31">
        <w:rPr>
          <w:b/>
          <w:bCs/>
        </w:rPr>
        <w:t>433.407 Definitions for ORS 433.407 to 433.423.</w:t>
      </w:r>
      <w:r w:rsidRPr="00932B31">
        <w:t xml:space="preserve"> As used in ORS 433.407 to 433.423 unless the context requires otherwise:</w:t>
      </w:r>
    </w:p>
    <w:p w:rsidR="00932B31" w:rsidRPr="00932B31" w:rsidRDefault="00932B31" w:rsidP="00932B31">
      <w:pPr>
        <w:rPr>
          <w:rFonts w:ascii="Calibri" w:hAnsi="Calibri" w:cs="Calibri"/>
          <w:sz w:val="22"/>
          <w:szCs w:val="22"/>
        </w:rPr>
      </w:pPr>
      <w:r w:rsidRPr="00932B31">
        <w:t>      (1) “Authority” means the Oregon Health Authority.</w:t>
      </w:r>
    </w:p>
    <w:p w:rsidR="00932B31" w:rsidRPr="00932B31" w:rsidRDefault="00932B31" w:rsidP="00932B31">
      <w:pPr>
        <w:rPr>
          <w:rFonts w:ascii="Calibri" w:hAnsi="Calibri" w:cs="Calibri"/>
          <w:sz w:val="22"/>
          <w:szCs w:val="22"/>
        </w:rPr>
      </w:pPr>
      <w:r w:rsidRPr="00932B31">
        <w:t>      (2) “Health care facility” means a facility as defined in ORS 442.015 and a mental health facility, alcohol treatment facility or drug treatment facility licensed or operated under ORS chapter 426 and 430.397 to 430.401 or ORS chapter 430.</w:t>
      </w:r>
    </w:p>
    <w:p w:rsidR="00932B31" w:rsidRPr="00932B31" w:rsidRDefault="00932B31" w:rsidP="00932B31">
      <w:pPr>
        <w:rPr>
          <w:rFonts w:ascii="Calibri" w:hAnsi="Calibri" w:cs="Calibri"/>
          <w:sz w:val="22"/>
          <w:szCs w:val="22"/>
        </w:rPr>
      </w:pPr>
      <w:r w:rsidRPr="00932B31">
        <w:t>      (3) “Worker” means a person who is licensed or certified to provide health care under ORS chapter 677, 678, 679, 680, 684 or 685 or ORS 682.216, an employee of a health care facility, of a licensed health care provider or of a clinical laboratory as defined in ORS 438.010, a firefighter, a law enforcement officer as defined in ORS 414.805, a corrections officer or a parole and probation officer. [1989 c.949 §2; 1993 c.196 §8; 2005 c.264 §24; 2009 c.595 §671]</w:t>
      </w:r>
    </w:p>
    <w:p w:rsidR="00932B31" w:rsidRPr="00932B31" w:rsidRDefault="00932B31" w:rsidP="00932B31">
      <w:pPr>
        <w:rPr>
          <w:rFonts w:ascii="Calibri" w:hAnsi="Calibri" w:cs="Calibri"/>
          <w:sz w:val="22"/>
          <w:szCs w:val="22"/>
        </w:rPr>
      </w:pPr>
      <w:r w:rsidRPr="00932B31">
        <w:t> </w:t>
      </w:r>
    </w:p>
    <w:p w:rsidR="00932B31" w:rsidRPr="00932B31" w:rsidRDefault="00932B31" w:rsidP="00932B31">
      <w:pPr>
        <w:rPr>
          <w:rFonts w:ascii="Calibri" w:hAnsi="Calibri" w:cs="Calibri"/>
          <w:sz w:val="22"/>
          <w:szCs w:val="22"/>
        </w:rPr>
      </w:pPr>
      <w:r w:rsidRPr="00932B31">
        <w:rPr>
          <w:b/>
          <w:bCs/>
        </w:rPr>
        <w:t>      Note:</w:t>
      </w:r>
      <w:r w:rsidRPr="00932B31">
        <w:t xml:space="preserve"> 433.407 to 433.423 were enacted into law by the Legislative Assembly but were not added to or made a part of ORS chapter 433 or any series therein by legislative action. See Preface to Oregon Revised Statutes for further explanation.</w:t>
      </w:r>
    </w:p>
    <w:p w:rsidR="00932B31" w:rsidRDefault="00932B31" w:rsidP="00932B31"/>
    <w:sectPr w:rsidR="00932B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31"/>
    <w:rsid w:val="004428A2"/>
    <w:rsid w:val="00932B31"/>
    <w:rsid w:val="00A3791F"/>
    <w:rsid w:val="00ED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8E065A-A4B7-49CA-BBA9-060244EB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79414">
      <w:bodyDiv w:val="1"/>
      <w:marLeft w:val="0"/>
      <w:marRight w:val="0"/>
      <w:marTop w:val="0"/>
      <w:marBottom w:val="0"/>
      <w:divBdr>
        <w:top w:val="none" w:sz="0" w:space="0" w:color="auto"/>
        <w:left w:val="none" w:sz="0" w:space="0" w:color="auto"/>
        <w:bottom w:val="none" w:sz="0" w:space="0" w:color="auto"/>
        <w:right w:val="none" w:sz="0" w:space="0" w:color="auto"/>
      </w:divBdr>
    </w:div>
    <w:div w:id="14887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FAUTIN Charlie</dc:creator>
  <cp:lastModifiedBy>FAUTIN Charlie</cp:lastModifiedBy>
  <cp:revision>2</cp:revision>
  <dcterms:created xsi:type="dcterms:W3CDTF">2012-01-26T16:57:00Z</dcterms:created>
  <dcterms:modified xsi:type="dcterms:W3CDTF">2012-02-02T18:10:00Z</dcterms:modified>
</cp:coreProperties>
</file>