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B6AA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0519507C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3731456B" w14:textId="393CFF04" w:rsidR="00CA4CB5" w:rsidRPr="00C931F8" w:rsidRDefault="002F75DB" w:rsidP="007E0497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C931F8">
        <w:rPr>
          <w:b/>
          <w:sz w:val="24"/>
          <w:szCs w:val="24"/>
        </w:rPr>
        <w:t>:</w:t>
      </w:r>
      <w:r w:rsidR="007E0497">
        <w:rPr>
          <w:b/>
          <w:color w:val="FF0000"/>
          <w:sz w:val="24"/>
          <w:szCs w:val="24"/>
        </w:rPr>
        <w:t xml:space="preserve"> </w:t>
      </w:r>
      <w:r w:rsidR="00C931F8" w:rsidRPr="00C931F8">
        <w:rPr>
          <w:b/>
          <w:sz w:val="24"/>
          <w:szCs w:val="24"/>
        </w:rPr>
        <w:t>August 12</w:t>
      </w:r>
      <w:r w:rsidR="00C931F8" w:rsidRPr="00C931F8">
        <w:rPr>
          <w:b/>
          <w:sz w:val="24"/>
          <w:szCs w:val="24"/>
          <w:vertAlign w:val="superscript"/>
        </w:rPr>
        <w:t>th</w:t>
      </w:r>
      <w:r w:rsidR="00C931F8" w:rsidRPr="00C931F8">
        <w:rPr>
          <w:b/>
          <w:sz w:val="24"/>
          <w:szCs w:val="24"/>
        </w:rPr>
        <w:t xml:space="preserve"> </w:t>
      </w:r>
    </w:p>
    <w:p w14:paraId="7840DF54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6BC481F7" w14:textId="77777777"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6CBAC2A9" w14:textId="0049709A" w:rsidR="00F1140B" w:rsidRDefault="00EB6B88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Attendees:</w:t>
      </w:r>
    </w:p>
    <w:p w14:paraId="1C7164B1" w14:textId="7862611E" w:rsidR="00063989" w:rsidRPr="00063989" w:rsidRDefault="00063989" w:rsidP="00F1140B">
      <w:pPr>
        <w:rPr>
          <w:bCs/>
          <w:sz w:val="24"/>
          <w:szCs w:val="24"/>
        </w:rPr>
      </w:pPr>
      <w:r w:rsidRPr="00F26D12">
        <w:rPr>
          <w:bCs/>
          <w:sz w:val="24"/>
          <w:szCs w:val="24"/>
        </w:rPr>
        <w:t xml:space="preserve">Gerald Dyer, </w:t>
      </w:r>
      <w:r w:rsidRPr="00A432AC">
        <w:rPr>
          <w:bCs/>
          <w:sz w:val="24"/>
          <w:szCs w:val="24"/>
        </w:rPr>
        <w:t xml:space="preserve">Anna Summer, </w:t>
      </w:r>
      <w:r w:rsidRPr="00F26D12">
        <w:rPr>
          <w:bCs/>
          <w:sz w:val="24"/>
          <w:szCs w:val="24"/>
        </w:rPr>
        <w:t xml:space="preserve">Allison Portney, </w:t>
      </w:r>
      <w:r w:rsidRPr="00A432AC">
        <w:rPr>
          <w:bCs/>
          <w:sz w:val="24"/>
          <w:szCs w:val="24"/>
        </w:rPr>
        <w:t xml:space="preserve">Andrea Krause, Katharine Carvelli, Tyra Jansson, </w:t>
      </w:r>
      <w:r w:rsidRPr="0049679A">
        <w:rPr>
          <w:bCs/>
          <w:sz w:val="24"/>
          <w:szCs w:val="24"/>
        </w:rPr>
        <w:t xml:space="preserve">Rachel Posnick, </w:t>
      </w:r>
      <w:r w:rsidR="00F26D12" w:rsidRPr="00F26D12">
        <w:rPr>
          <w:bCs/>
          <w:sz w:val="24"/>
          <w:szCs w:val="24"/>
        </w:rPr>
        <w:t>Sara McCall</w:t>
      </w:r>
      <w:r w:rsidRPr="00F26D12">
        <w:rPr>
          <w:bCs/>
          <w:sz w:val="24"/>
          <w:szCs w:val="24"/>
        </w:rPr>
        <w:t>,</w:t>
      </w:r>
      <w:r w:rsidR="0049679A">
        <w:rPr>
          <w:bCs/>
          <w:sz w:val="24"/>
          <w:szCs w:val="24"/>
        </w:rPr>
        <w:t xml:space="preserve"> A</w:t>
      </w:r>
      <w:r w:rsidRPr="00A432AC">
        <w:rPr>
          <w:bCs/>
          <w:sz w:val="24"/>
          <w:szCs w:val="24"/>
        </w:rPr>
        <w:t>my Manchester Harris, Kathleen Rees, Abigail Gray, Brian Leon</w:t>
      </w:r>
      <w:r w:rsidR="00D37A1A" w:rsidRPr="00A432AC">
        <w:rPr>
          <w:bCs/>
          <w:sz w:val="24"/>
          <w:szCs w:val="24"/>
        </w:rPr>
        <w:t>, Bailey Burkhalter</w:t>
      </w:r>
      <w:r w:rsidR="0076549B" w:rsidRPr="00A432AC">
        <w:rPr>
          <w:bCs/>
          <w:sz w:val="24"/>
          <w:szCs w:val="24"/>
        </w:rPr>
        <w:t xml:space="preserve">, </w:t>
      </w:r>
      <w:r w:rsidR="00FB78EA" w:rsidRPr="00A432AC">
        <w:rPr>
          <w:bCs/>
          <w:sz w:val="24"/>
          <w:szCs w:val="24"/>
        </w:rPr>
        <w:t>Vikas Reddy</w:t>
      </w:r>
      <w:r w:rsidR="00F26D12">
        <w:rPr>
          <w:bCs/>
          <w:sz w:val="24"/>
          <w:szCs w:val="24"/>
        </w:rPr>
        <w:t xml:space="preserve">, </w:t>
      </w:r>
      <w:r w:rsidR="00F26D12" w:rsidRPr="00B66A30">
        <w:rPr>
          <w:bCs/>
          <w:sz w:val="24"/>
          <w:szCs w:val="24"/>
        </w:rPr>
        <w:t>Rita Bacho,</w:t>
      </w:r>
      <w:r w:rsidR="00F26D12">
        <w:rPr>
          <w:bCs/>
          <w:sz w:val="24"/>
          <w:szCs w:val="24"/>
        </w:rPr>
        <w:t xml:space="preserve"> Russ Barlow, Sirisha Botta, Heather Bell, Jessica Winegar, Jill Weidenkeller</w:t>
      </w:r>
      <w:r w:rsidR="0049679A">
        <w:rPr>
          <w:bCs/>
          <w:sz w:val="24"/>
          <w:szCs w:val="24"/>
        </w:rPr>
        <w:t xml:space="preserve">, Cindy Rettler, </w:t>
      </w:r>
      <w:r w:rsidR="00B66A30" w:rsidRPr="00B66A30">
        <w:rPr>
          <w:bCs/>
          <w:sz w:val="24"/>
          <w:szCs w:val="24"/>
        </w:rPr>
        <w:t>Sarah Zia</w:t>
      </w:r>
    </w:p>
    <w:p w14:paraId="1F124792" w14:textId="77777777" w:rsidR="00D37A1A" w:rsidRDefault="00D37A1A" w:rsidP="00F1140B">
      <w:pPr>
        <w:rPr>
          <w:b/>
          <w:sz w:val="24"/>
          <w:szCs w:val="24"/>
        </w:rPr>
      </w:pPr>
    </w:p>
    <w:p w14:paraId="4866101D" w14:textId="2A7F1103" w:rsidR="00EB6B88" w:rsidRDefault="00EB6B88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OHA Attendees:</w:t>
      </w:r>
    </w:p>
    <w:p w14:paraId="67BC6B51" w14:textId="521871C3" w:rsidR="00063989" w:rsidRPr="00063989" w:rsidRDefault="00063989" w:rsidP="00F1140B">
      <w:pPr>
        <w:rPr>
          <w:bCs/>
          <w:sz w:val="24"/>
          <w:szCs w:val="24"/>
        </w:rPr>
      </w:pPr>
      <w:r w:rsidRPr="0049679A">
        <w:rPr>
          <w:bCs/>
          <w:sz w:val="24"/>
          <w:szCs w:val="24"/>
        </w:rPr>
        <w:t xml:space="preserve">Zints Beldavs, </w:t>
      </w:r>
      <w:r w:rsidRPr="00A432AC">
        <w:rPr>
          <w:bCs/>
          <w:sz w:val="24"/>
          <w:szCs w:val="24"/>
        </w:rPr>
        <w:t xml:space="preserve">Paul Cieslak, </w:t>
      </w:r>
      <w:r w:rsidRPr="00F26D12">
        <w:rPr>
          <w:bCs/>
          <w:sz w:val="24"/>
          <w:szCs w:val="24"/>
        </w:rPr>
        <w:t>Andrew Epstein</w:t>
      </w:r>
      <w:r w:rsidR="00D37A1A" w:rsidRPr="00F26D12">
        <w:rPr>
          <w:bCs/>
          <w:sz w:val="24"/>
          <w:szCs w:val="24"/>
        </w:rPr>
        <w:t xml:space="preserve">, </w:t>
      </w:r>
      <w:r w:rsidR="0076549B" w:rsidRPr="00F26D12">
        <w:rPr>
          <w:bCs/>
          <w:sz w:val="24"/>
          <w:szCs w:val="24"/>
        </w:rPr>
        <w:t xml:space="preserve">Melissa Powell, </w:t>
      </w:r>
      <w:r w:rsidR="00A432AC">
        <w:rPr>
          <w:bCs/>
          <w:sz w:val="24"/>
          <w:szCs w:val="24"/>
        </w:rPr>
        <w:t xml:space="preserve">June Bancroft, Lex Zhang, </w:t>
      </w:r>
      <w:r w:rsidR="00F26D12">
        <w:rPr>
          <w:bCs/>
          <w:sz w:val="24"/>
          <w:szCs w:val="24"/>
        </w:rPr>
        <w:t xml:space="preserve">Becca Pierce, Amanda Faulkner, Heather Kaisner, Lee Peters, </w:t>
      </w:r>
      <w:r w:rsidR="00F26D12" w:rsidRPr="00B66A30">
        <w:rPr>
          <w:bCs/>
          <w:sz w:val="24"/>
          <w:szCs w:val="24"/>
        </w:rPr>
        <w:t>Adelina Mart</w:t>
      </w:r>
    </w:p>
    <w:p w14:paraId="0DC45611" w14:textId="77777777" w:rsidR="00063989" w:rsidRDefault="00063989" w:rsidP="00F1140B">
      <w:pPr>
        <w:rPr>
          <w:b/>
          <w:sz w:val="24"/>
          <w:szCs w:val="24"/>
        </w:rPr>
      </w:pPr>
    </w:p>
    <w:p w14:paraId="0E84F3D7" w14:textId="44FAC03E" w:rsidR="00EB6B88" w:rsidRDefault="00EB6B88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  <w:r w:rsidR="00F26D12">
        <w:rPr>
          <w:b/>
          <w:sz w:val="24"/>
          <w:szCs w:val="24"/>
        </w:rPr>
        <w:t xml:space="preserve"> </w:t>
      </w:r>
    </w:p>
    <w:p w14:paraId="2668C767" w14:textId="5632DD58" w:rsidR="00063989" w:rsidRPr="00063989" w:rsidRDefault="00063989" w:rsidP="00F1140B">
      <w:pPr>
        <w:rPr>
          <w:bCs/>
          <w:sz w:val="24"/>
          <w:szCs w:val="24"/>
        </w:rPr>
      </w:pPr>
      <w:r w:rsidRPr="00A432AC">
        <w:rPr>
          <w:bCs/>
          <w:sz w:val="24"/>
          <w:szCs w:val="24"/>
        </w:rPr>
        <w:t xml:space="preserve">Carolee Asher, </w:t>
      </w:r>
      <w:r w:rsidRPr="00F26D12">
        <w:rPr>
          <w:bCs/>
          <w:sz w:val="24"/>
          <w:szCs w:val="24"/>
        </w:rPr>
        <w:t xml:space="preserve">Renee </w:t>
      </w:r>
      <w:r w:rsidR="00D37A1A" w:rsidRPr="00F26D12">
        <w:rPr>
          <w:bCs/>
          <w:sz w:val="24"/>
          <w:szCs w:val="24"/>
        </w:rPr>
        <w:t>Jenkins</w:t>
      </w:r>
      <w:r w:rsidRPr="00F26D12">
        <w:rPr>
          <w:bCs/>
          <w:sz w:val="24"/>
          <w:szCs w:val="24"/>
        </w:rPr>
        <w:t>, Chris Keating</w:t>
      </w:r>
      <w:r w:rsidR="00332A82" w:rsidRPr="00F26D12">
        <w:rPr>
          <w:bCs/>
          <w:sz w:val="24"/>
          <w:szCs w:val="24"/>
        </w:rPr>
        <w:t>, Elizabeth Miglioretto</w:t>
      </w:r>
      <w:r w:rsidR="00B66A30">
        <w:rPr>
          <w:bCs/>
          <w:sz w:val="24"/>
          <w:szCs w:val="24"/>
        </w:rPr>
        <w:t>, Rebecca Chavez, Kyra Pappas</w:t>
      </w:r>
    </w:p>
    <w:p w14:paraId="1D8B47A3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03480B77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1440"/>
        <w:gridCol w:w="6840"/>
        <w:gridCol w:w="4495"/>
      </w:tblGrid>
      <w:tr w:rsidR="002A4153" w:rsidRPr="00FB46DB" w14:paraId="0327D082" w14:textId="77777777" w:rsidTr="002D4E62">
        <w:trPr>
          <w:trHeight w:val="233"/>
        </w:trPr>
        <w:tc>
          <w:tcPr>
            <w:tcW w:w="1615" w:type="dxa"/>
          </w:tcPr>
          <w:p w14:paraId="7DEC8023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440" w:type="dxa"/>
          </w:tcPr>
          <w:p w14:paraId="74FCA97D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840" w:type="dxa"/>
          </w:tcPr>
          <w:p w14:paraId="1BFF0B09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4495" w:type="dxa"/>
          </w:tcPr>
          <w:p w14:paraId="22571E08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1C518006" w14:textId="77777777" w:rsidTr="002D4E62">
        <w:trPr>
          <w:trHeight w:val="665"/>
        </w:trPr>
        <w:tc>
          <w:tcPr>
            <w:tcW w:w="1615" w:type="dxa"/>
            <w:vAlign w:val="center"/>
          </w:tcPr>
          <w:p w14:paraId="2976B62A" w14:textId="07E2CDD4" w:rsidR="002A4153" w:rsidRPr="00063989" w:rsidRDefault="00B43DD0" w:rsidP="00725F9D">
            <w:pPr>
              <w:rPr>
                <w:b/>
                <w:bCs/>
              </w:rPr>
            </w:pPr>
            <w:r w:rsidRPr="00063989">
              <w:rPr>
                <w:b/>
                <w:bCs/>
              </w:rPr>
              <w:t xml:space="preserve">Welcome </w:t>
            </w:r>
          </w:p>
        </w:tc>
        <w:tc>
          <w:tcPr>
            <w:tcW w:w="1440" w:type="dxa"/>
            <w:vAlign w:val="center"/>
          </w:tcPr>
          <w:p w14:paraId="4A371FCF" w14:textId="165160B0" w:rsidR="002A4153" w:rsidRPr="00AC55CF" w:rsidRDefault="00B43DD0" w:rsidP="00C17166">
            <w:r>
              <w:t>Kathleen</w:t>
            </w:r>
            <w:r w:rsidR="00063989">
              <w:t xml:space="preserve"> Rees</w:t>
            </w:r>
          </w:p>
        </w:tc>
        <w:tc>
          <w:tcPr>
            <w:tcW w:w="6840" w:type="dxa"/>
            <w:vAlign w:val="center"/>
          </w:tcPr>
          <w:p w14:paraId="3FCC1BAB" w14:textId="63BDDEBA" w:rsidR="002A4153" w:rsidRPr="00AC55CF" w:rsidRDefault="00B43DD0" w:rsidP="00C17166">
            <w:r>
              <w:t xml:space="preserve">Quorum </w:t>
            </w:r>
            <w:r w:rsidR="00CB7C17">
              <w:t>not taken. No items for voting or approval. Moved into meeting items.</w:t>
            </w:r>
            <w:r>
              <w:t xml:space="preserve"> </w:t>
            </w:r>
          </w:p>
        </w:tc>
        <w:tc>
          <w:tcPr>
            <w:tcW w:w="4495" w:type="dxa"/>
          </w:tcPr>
          <w:p w14:paraId="144E564D" w14:textId="77777777" w:rsidR="002A4153" w:rsidRPr="00BD7F91" w:rsidRDefault="0085722C" w:rsidP="00C17166">
            <w:r>
              <w:t xml:space="preserve"> </w:t>
            </w:r>
          </w:p>
        </w:tc>
      </w:tr>
      <w:tr w:rsidR="00CB7C17" w:rsidRPr="00BD7F91" w14:paraId="5441D069" w14:textId="77777777" w:rsidTr="002D4E62">
        <w:trPr>
          <w:trHeight w:val="665"/>
        </w:trPr>
        <w:tc>
          <w:tcPr>
            <w:tcW w:w="1615" w:type="dxa"/>
          </w:tcPr>
          <w:p w14:paraId="7DA9148F" w14:textId="65718E1E" w:rsidR="00CB7C17" w:rsidRPr="00CB7C17" w:rsidRDefault="00CB7C17" w:rsidP="00CB7C17">
            <w:pPr>
              <w:rPr>
                <w:b/>
                <w:bCs/>
              </w:rPr>
            </w:pPr>
            <w:r w:rsidRPr="00CB7C17">
              <w:rPr>
                <w:b/>
                <w:bCs/>
              </w:rPr>
              <w:t>CLHO website</w:t>
            </w:r>
          </w:p>
        </w:tc>
        <w:tc>
          <w:tcPr>
            <w:tcW w:w="1440" w:type="dxa"/>
            <w:vAlign w:val="center"/>
          </w:tcPr>
          <w:p w14:paraId="5A869C7F" w14:textId="6D9795FC" w:rsidR="00CB7C17" w:rsidRDefault="00CB7C17" w:rsidP="00CB7C17">
            <w:r>
              <w:t>Kathleen Rees</w:t>
            </w:r>
          </w:p>
        </w:tc>
        <w:tc>
          <w:tcPr>
            <w:tcW w:w="6840" w:type="dxa"/>
          </w:tcPr>
          <w:p w14:paraId="17B34CD7" w14:textId="7C733ADF" w:rsidR="00CB7C17" w:rsidRPr="00063989" w:rsidRDefault="00A90CD8" w:rsidP="00CB7C17">
            <w:pPr>
              <w:rPr>
                <w:rFonts w:asciiTheme="minorHAnsi" w:hAnsiTheme="minorHAnsi" w:cstheme="minorHAnsi"/>
              </w:rPr>
            </w:pPr>
            <w:r>
              <w:t>Ask for a v</w:t>
            </w:r>
            <w:r w:rsidR="00CB7C17" w:rsidRPr="00CE79DA">
              <w:t>olunteer to upload monthly documents to the CLHO website</w:t>
            </w:r>
            <w:r>
              <w:t>.</w:t>
            </w:r>
          </w:p>
        </w:tc>
        <w:tc>
          <w:tcPr>
            <w:tcW w:w="4495" w:type="dxa"/>
          </w:tcPr>
          <w:p w14:paraId="4434F77C" w14:textId="60611E4F" w:rsidR="00CB7C17" w:rsidRDefault="00A90CD8" w:rsidP="00CB7C17">
            <w:r>
              <w:t>Thank you, Bailey!</w:t>
            </w:r>
          </w:p>
          <w:p w14:paraId="08D4AC92" w14:textId="77777777" w:rsidR="00F26D12" w:rsidRDefault="00F26D12" w:rsidP="00CB7C17"/>
          <w:p w14:paraId="549787CE" w14:textId="4946BC5C" w:rsidR="00A90CD8" w:rsidRPr="00BD7F91" w:rsidRDefault="00A90CD8" w:rsidP="00CB7C17">
            <w:r>
              <w:t>Agendas and materials will also be uploaded to the committee page on the CLHO website moving forward.</w:t>
            </w:r>
          </w:p>
        </w:tc>
      </w:tr>
      <w:tr w:rsidR="00CB7C17" w:rsidRPr="00BD7F91" w14:paraId="0533428A" w14:textId="77777777" w:rsidTr="002D4E62">
        <w:trPr>
          <w:trHeight w:val="665"/>
        </w:trPr>
        <w:tc>
          <w:tcPr>
            <w:tcW w:w="1615" w:type="dxa"/>
          </w:tcPr>
          <w:p w14:paraId="7BE53F88" w14:textId="5065FEFF" w:rsidR="00CB7C17" w:rsidRPr="00CB7C17" w:rsidRDefault="00CB7C17" w:rsidP="00CB7C17">
            <w:pPr>
              <w:rPr>
                <w:b/>
                <w:bCs/>
              </w:rPr>
            </w:pPr>
            <w:r w:rsidRPr="00CB7C17">
              <w:rPr>
                <w:b/>
                <w:bCs/>
              </w:rPr>
              <w:t>COVID-19 challenges with strained LPHA capacity</w:t>
            </w:r>
          </w:p>
        </w:tc>
        <w:tc>
          <w:tcPr>
            <w:tcW w:w="1440" w:type="dxa"/>
            <w:vAlign w:val="center"/>
          </w:tcPr>
          <w:p w14:paraId="24C33A1F" w14:textId="7F3E5291" w:rsidR="00CB7C17" w:rsidRPr="00AC55CF" w:rsidRDefault="00CB7C17" w:rsidP="00CB7C17">
            <w:r>
              <w:t>Gerald Dyer/ Tyra Jansson/ Kathleen Rees</w:t>
            </w:r>
          </w:p>
        </w:tc>
        <w:tc>
          <w:tcPr>
            <w:tcW w:w="6840" w:type="dxa"/>
          </w:tcPr>
          <w:p w14:paraId="73224CA0" w14:textId="24C0621D" w:rsidR="005A5E16" w:rsidRDefault="005A5E16" w:rsidP="005A5E16">
            <w:r>
              <w:t xml:space="preserve">Agenda Item: </w:t>
            </w:r>
            <w:r w:rsidR="00CB7C17" w:rsidRPr="00CE79DA">
              <w:t>Share data from Benton County, provide feedback from other jurisdictions, discuss long-term planning needs for COVID-19 outbreaks to allow CD teams and community partners to focus on high risk congregate settings and all other CD investigations.</w:t>
            </w:r>
          </w:p>
          <w:p w14:paraId="0380A797" w14:textId="79A9F00B" w:rsidR="005A5E16" w:rsidRDefault="005A5E16" w:rsidP="005A5E16"/>
          <w:p w14:paraId="076ACBF0" w14:textId="04669423" w:rsidR="005A5E16" w:rsidRDefault="005A5E16" w:rsidP="005A5E16">
            <w:r>
              <w:t>Gerald presented slides (see attachment) regarding staffing concerns to address COVID-19 and general CD in the fall/moving forward. Gerald posed general questions and it was opened up to further discussion from the committee. The following points were discussed:</w:t>
            </w:r>
          </w:p>
          <w:p w14:paraId="65B68525" w14:textId="6755CA34" w:rsidR="00A90CD8" w:rsidRDefault="00A90CD8" w:rsidP="00A90CD8">
            <w:r>
              <w:t xml:space="preserve">-LPHAs do not have the capacity to continue the current </w:t>
            </w:r>
            <w:r w:rsidR="005A5E16">
              <w:t>COVID</w:t>
            </w:r>
            <w:r>
              <w:t>-19 outbreak work into the school year especially assuming increases in influenza and norovirus at facilities during winter months</w:t>
            </w:r>
          </w:p>
          <w:p w14:paraId="261EC87D" w14:textId="65156A9A" w:rsidR="00A90CD8" w:rsidRDefault="00A90CD8" w:rsidP="00A90CD8">
            <w:r>
              <w:lastRenderedPageBreak/>
              <w:t xml:space="preserve">-LPHAs struggling as staff feel like the outbreak work that </w:t>
            </w:r>
            <w:r w:rsidR="00BD2490">
              <w:t>they are</w:t>
            </w:r>
            <w:r>
              <w:t xml:space="preserve"> currently doing is not meaningful work</w:t>
            </w:r>
            <w:r w:rsidR="00112029">
              <w:t xml:space="preserve"> and are combating burnout for staff.</w:t>
            </w:r>
          </w:p>
          <w:p w14:paraId="320AB3C2" w14:textId="7C8D849F" w:rsidR="005A5E16" w:rsidRDefault="005A5E16" w:rsidP="00A90CD8">
            <w:r>
              <w:t>-LPHAs are struggling to prioritize COVID-19 versus general CD work and are concerned about what this will mean for the fall.</w:t>
            </w:r>
          </w:p>
          <w:p w14:paraId="05FE3A68" w14:textId="0BEAD75D" w:rsidR="00A90CD8" w:rsidRDefault="00A90CD8" w:rsidP="00A90CD8">
            <w:r>
              <w:t>-LPHAs unable to meet current covid-19 IG requirements for outbreak follow up</w:t>
            </w:r>
          </w:p>
          <w:p w14:paraId="4B54BB90" w14:textId="514A7A7A" w:rsidR="00112029" w:rsidRDefault="00112029" w:rsidP="00A90CD8">
            <w:r>
              <w:t>-COVID-19 response is not sustainable for many counties at this point – no funding, no staffing, unable to create permanent positions. Counties are asking when COVID-19 will transition to general CD protocols?</w:t>
            </w:r>
          </w:p>
          <w:p w14:paraId="31496E04" w14:textId="6365BC6A" w:rsidR="00112029" w:rsidRDefault="00112029" w:rsidP="00A90CD8">
            <w:r>
              <w:t xml:space="preserve">-Counties asking what </w:t>
            </w:r>
            <w:r w:rsidR="00933EB9">
              <w:t xml:space="preserve">the barebones/absolute minimum is </w:t>
            </w:r>
            <w:r>
              <w:t>required.</w:t>
            </w:r>
          </w:p>
          <w:p w14:paraId="051356D7" w14:textId="3B411F40" w:rsidR="00A90CD8" w:rsidRDefault="00A90CD8" w:rsidP="00A90CD8">
            <w:r>
              <w:t>-Guidance for health care facilities will likely not change prior to fall and therefore, IGs will not be able to change</w:t>
            </w:r>
          </w:p>
          <w:p w14:paraId="4C58B969" w14:textId="4D77C66F" w:rsidR="00112029" w:rsidRDefault="00112029" w:rsidP="00A90CD8">
            <w:r>
              <w:t>-Turnover in LTCFs is very high and it is a constant burden on LPHAs to provide IC and PPE recommendations.</w:t>
            </w:r>
          </w:p>
          <w:p w14:paraId="51F72C47" w14:textId="77777777" w:rsidR="00A90CD8" w:rsidRDefault="00A90CD8" w:rsidP="00A90CD8">
            <w:r>
              <w:t xml:space="preserve">-Concerns that facilities are not prepared for other types of outbreaks that they used to be more prepared for (influenza, </w:t>
            </w:r>
            <w:proofErr w:type="spellStart"/>
            <w:r>
              <w:t>noro</w:t>
            </w:r>
            <w:proofErr w:type="spellEnd"/>
            <w:r>
              <w:t>, pertussis, etc.)</w:t>
            </w:r>
          </w:p>
          <w:p w14:paraId="1BA917EE" w14:textId="08AB01D6" w:rsidR="00A90CD8" w:rsidRDefault="00A90CD8" w:rsidP="00A90CD8">
            <w:r>
              <w:t xml:space="preserve">-Would it be possible to get some </w:t>
            </w:r>
            <w:r w:rsidRPr="005A5E16">
              <w:rPr>
                <w:u w:val="single"/>
              </w:rPr>
              <w:t>training modules</w:t>
            </w:r>
            <w:r>
              <w:t xml:space="preserve"> made for facilities to onboard new staff-DHS?</w:t>
            </w:r>
          </w:p>
          <w:p w14:paraId="65E4CFDC" w14:textId="6FD8158E" w:rsidR="00A90CD8" w:rsidRPr="00AC55CF" w:rsidRDefault="00A90CD8" w:rsidP="005A5E16"/>
        </w:tc>
        <w:tc>
          <w:tcPr>
            <w:tcW w:w="4495" w:type="dxa"/>
          </w:tcPr>
          <w:p w14:paraId="67907418" w14:textId="77777777" w:rsidR="005A5E16" w:rsidRDefault="005A5E16" w:rsidP="00CB7C17"/>
          <w:p w14:paraId="7C156D73" w14:textId="77777777" w:rsidR="005A5E16" w:rsidRDefault="005A5E16" w:rsidP="005A5E16">
            <w:r>
              <w:t xml:space="preserve">Counties can reach out to Andrew Epstein at OHA with staffing concerns (if </w:t>
            </w:r>
            <w:r>
              <w:t>LPHA</w:t>
            </w:r>
            <w:r>
              <w:t>’s need help with burden of covid response work)</w:t>
            </w:r>
            <w:r>
              <w:t xml:space="preserve">. </w:t>
            </w:r>
            <w:r>
              <w:t xml:space="preserve">-Counties can also reach out to Zintars at ACDP, as well as Amanda Faulkner, Lee </w:t>
            </w:r>
            <w:proofErr w:type="gramStart"/>
            <w:r>
              <w:t>Peters</w:t>
            </w:r>
            <w:proofErr w:type="gramEnd"/>
            <w:r>
              <w:t xml:space="preserve"> and Melissa Powell with questions.</w:t>
            </w:r>
          </w:p>
          <w:p w14:paraId="6707F7C2" w14:textId="77777777" w:rsidR="00CB7C17" w:rsidRDefault="00CB7C17" w:rsidP="00CB7C17"/>
          <w:p w14:paraId="39031AB4" w14:textId="467BA887" w:rsidR="00112029" w:rsidRDefault="00112029" w:rsidP="00CB7C17">
            <w:r>
              <w:t xml:space="preserve">Some counties expressed a desire to pull together a workgroup soon with OHA to define the bare minimum required for COVID-19 and to make recommendations for other solutions </w:t>
            </w:r>
            <w:r>
              <w:lastRenderedPageBreak/>
              <w:t xml:space="preserve">to address COVID-19. </w:t>
            </w:r>
            <w:r w:rsidR="00933EB9">
              <w:t>Interest in a workgroup that looks at what are the current rules, which entity set them, and ensure that the rules we’re expecting to be implemented are in line with the actual requirements</w:t>
            </w:r>
            <w:r w:rsidR="00933EB9">
              <w:t xml:space="preserve"> </w:t>
            </w:r>
            <w:r>
              <w:t xml:space="preserve">Some ideas that were raised during the meeting included discussing policy changes for regulatory authorities with CLHO, </w:t>
            </w:r>
            <w:r w:rsidR="00933EB9">
              <w:t xml:space="preserve">creating training modules for care facilities, </w:t>
            </w:r>
            <w:r>
              <w:t xml:space="preserve">promoting COVID-19 as a required vaccine for kids, </w:t>
            </w:r>
            <w:r w:rsidR="00690139">
              <w:t xml:space="preserve">documenting what important work LPHAs can’t do our haven’t started because of COVID-19 requirements, </w:t>
            </w:r>
            <w:r>
              <w:t>creating a triaging tool to rank CD outbreaks by importance to be used in conjunction with staffing considerations.</w:t>
            </w:r>
            <w:r w:rsidR="00933EB9">
              <w:t xml:space="preserve"> How to reduce the burden of day-to-day outbreak operations for public health.</w:t>
            </w:r>
          </w:p>
          <w:p w14:paraId="4E446C1F" w14:textId="10455E63" w:rsidR="00112029" w:rsidRDefault="00112029" w:rsidP="00CB7C17">
            <w:pPr>
              <w:rPr>
                <w:b/>
                <w:bCs/>
              </w:rPr>
            </w:pPr>
            <w:r w:rsidRPr="00112029">
              <w:rPr>
                <w:b/>
                <w:bCs/>
                <w:highlight w:val="yellow"/>
              </w:rPr>
              <w:t>If you are interested in this workgroup, please email Kathleen.</w:t>
            </w:r>
          </w:p>
          <w:p w14:paraId="146A29BE" w14:textId="77777777" w:rsidR="00112029" w:rsidRDefault="00112029" w:rsidP="00CB7C17">
            <w:pPr>
              <w:rPr>
                <w:b/>
                <w:bCs/>
              </w:rPr>
            </w:pPr>
          </w:p>
          <w:p w14:paraId="1E4982FF" w14:textId="3F1D9927" w:rsidR="00112029" w:rsidRPr="00112029" w:rsidRDefault="00112029" w:rsidP="00CB7C17">
            <w:r>
              <w:t>Becca Pierce would like to hear any ideas from LPHAs about how to handle perpetual OBs that do not have clear evidence of facility spread.</w:t>
            </w:r>
          </w:p>
        </w:tc>
      </w:tr>
      <w:tr w:rsidR="00CB7C17" w:rsidRPr="00BD7F91" w14:paraId="24556480" w14:textId="77777777" w:rsidTr="002D4E62">
        <w:trPr>
          <w:trHeight w:val="665"/>
        </w:trPr>
        <w:tc>
          <w:tcPr>
            <w:tcW w:w="1615" w:type="dxa"/>
          </w:tcPr>
          <w:p w14:paraId="1A8C49B4" w14:textId="73F45E44" w:rsidR="00CB7C17" w:rsidRPr="00CB7C17" w:rsidRDefault="00CB7C17" w:rsidP="00CB7C17">
            <w:pPr>
              <w:rPr>
                <w:rFonts w:asciiTheme="minorHAnsi" w:hAnsiTheme="minorHAnsi"/>
                <w:b/>
                <w:bCs/>
              </w:rPr>
            </w:pPr>
            <w:r w:rsidRPr="00CB7C17">
              <w:rPr>
                <w:b/>
                <w:bCs/>
              </w:rPr>
              <w:t>General CD outbreak testing requirements</w:t>
            </w:r>
          </w:p>
        </w:tc>
        <w:tc>
          <w:tcPr>
            <w:tcW w:w="1440" w:type="dxa"/>
            <w:vAlign w:val="center"/>
          </w:tcPr>
          <w:p w14:paraId="12F44041" w14:textId="35C4ACAB" w:rsidR="00CB7C17" w:rsidRDefault="00CB7C17" w:rsidP="00CB7C17">
            <w:r>
              <w:t>Kathleen Rees</w:t>
            </w:r>
          </w:p>
        </w:tc>
        <w:tc>
          <w:tcPr>
            <w:tcW w:w="6840" w:type="dxa"/>
          </w:tcPr>
          <w:p w14:paraId="0EBFE2DD" w14:textId="3B3A4C7B" w:rsidR="00CB7C17" w:rsidRDefault="005A5E16" w:rsidP="00CB7C17">
            <w:r>
              <w:t xml:space="preserve">Agenda item: </w:t>
            </w:r>
            <w:r w:rsidR="00CB7C17" w:rsidRPr="00CE79DA">
              <w:t xml:space="preserve">Discuss anticipated seasonal outbreak season this fall and challenges with LPHA capacity/meeting testing requirements. Discuss impact on triennial requirements. </w:t>
            </w:r>
          </w:p>
          <w:p w14:paraId="258DDB8C" w14:textId="77777777" w:rsidR="00A90CD8" w:rsidRDefault="00A90CD8" w:rsidP="00CB7C17"/>
          <w:p w14:paraId="4E2C4C52" w14:textId="6033D282" w:rsidR="00A90CD8" w:rsidRPr="005320C2" w:rsidRDefault="005A5E16" w:rsidP="00A90CD8">
            <w:pPr>
              <w:rPr>
                <w:b/>
                <w:bCs/>
              </w:rPr>
            </w:pPr>
            <w:r>
              <w:t>Did not have much time to discuss this piec</w:t>
            </w:r>
            <w:r w:rsidR="00933EB9">
              <w:t>e. Briefly discussed concerns for fall seasonal outbreaks, anticipated hardships with undefined or multi-pathogen respiratory outbreaks, and difficulties with meeting testing requirements for outbreaks.</w:t>
            </w:r>
          </w:p>
          <w:p w14:paraId="7A63E1BD" w14:textId="726EF3DA" w:rsidR="00A90CD8" w:rsidRDefault="00A90CD8" w:rsidP="00CB7C17"/>
        </w:tc>
        <w:tc>
          <w:tcPr>
            <w:tcW w:w="4495" w:type="dxa"/>
          </w:tcPr>
          <w:p w14:paraId="3D8A654D" w14:textId="0DB09FBB" w:rsidR="00CB7C17" w:rsidRDefault="00933EB9" w:rsidP="00CB7C17">
            <w:r>
              <w:t>We are hoping to combine some of this into the proposed workgroup above in terms of triaging outbreaks with limited capacity to decide how to prioritize CD (COVID and CD) work.</w:t>
            </w:r>
          </w:p>
          <w:p w14:paraId="6B925A1E" w14:textId="77777777" w:rsidR="00933EB9" w:rsidRDefault="00933EB9" w:rsidP="00CB7C17"/>
          <w:p w14:paraId="2A94AA48" w14:textId="375B44C0" w:rsidR="00933EB9" w:rsidRPr="00933EB9" w:rsidRDefault="00933EB9" w:rsidP="00CB7C17">
            <w:pPr>
              <w:rPr>
                <w:b/>
                <w:bCs/>
              </w:rPr>
            </w:pPr>
            <w:r w:rsidRPr="00933EB9">
              <w:rPr>
                <w:b/>
                <w:bCs/>
                <w:highlight w:val="yellow"/>
              </w:rPr>
              <w:t>If you have ideas about this and/or are interested in forming a workgroup, please email Kathleen.</w:t>
            </w:r>
          </w:p>
        </w:tc>
      </w:tr>
      <w:tr w:rsidR="005A5E16" w:rsidRPr="00BD7F91" w14:paraId="07EE482A" w14:textId="77777777" w:rsidTr="002D4E62">
        <w:trPr>
          <w:trHeight w:val="665"/>
        </w:trPr>
        <w:tc>
          <w:tcPr>
            <w:tcW w:w="1615" w:type="dxa"/>
          </w:tcPr>
          <w:p w14:paraId="1020567C" w14:textId="798AB5AC" w:rsidR="005A5E16" w:rsidRPr="00CB7C17" w:rsidRDefault="005A5E16" w:rsidP="00CB7C17">
            <w:pPr>
              <w:rPr>
                <w:b/>
                <w:bCs/>
              </w:rPr>
            </w:pPr>
            <w:r>
              <w:rPr>
                <w:b/>
                <w:bCs/>
              </w:rPr>
              <w:t>hMPXV</w:t>
            </w:r>
          </w:p>
        </w:tc>
        <w:tc>
          <w:tcPr>
            <w:tcW w:w="1440" w:type="dxa"/>
            <w:vAlign w:val="center"/>
          </w:tcPr>
          <w:p w14:paraId="43A28506" w14:textId="57BCEC58" w:rsidR="005A5E16" w:rsidRDefault="005A5E16" w:rsidP="00CB7C17">
            <w:r>
              <w:t>Kathleen Rees</w:t>
            </w:r>
          </w:p>
        </w:tc>
        <w:tc>
          <w:tcPr>
            <w:tcW w:w="6840" w:type="dxa"/>
          </w:tcPr>
          <w:p w14:paraId="4CD616F0" w14:textId="1AADC3EB" w:rsidR="005A5E16" w:rsidRDefault="005A5E16" w:rsidP="00CB7C17">
            <w:r>
              <w:t>IG will be updated next week. Expect to receive before end of the week and have a brief window of time to provide feedback.</w:t>
            </w:r>
          </w:p>
        </w:tc>
        <w:tc>
          <w:tcPr>
            <w:tcW w:w="4495" w:type="dxa"/>
          </w:tcPr>
          <w:p w14:paraId="4C3AD445" w14:textId="77777777" w:rsidR="005A5E16" w:rsidRDefault="005A5E16" w:rsidP="00CB7C17"/>
        </w:tc>
      </w:tr>
    </w:tbl>
    <w:p w14:paraId="7AFD3BE4" w14:textId="4768EB8A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</w:t>
      </w:r>
      <w:r w:rsidR="00CB7C17">
        <w:rPr>
          <w:b/>
          <w:sz w:val="24"/>
          <w:szCs w:val="24"/>
        </w:rPr>
        <w:t>Rachel Posnick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CB7C17">
        <w:rPr>
          <w:b/>
          <w:sz w:val="24"/>
          <w:szCs w:val="24"/>
        </w:rPr>
        <w:t>September 9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0EE1" w14:textId="77777777" w:rsidR="00F62CAD" w:rsidRDefault="00F62CAD" w:rsidP="003C38D2">
      <w:r>
        <w:separator/>
      </w:r>
    </w:p>
  </w:endnote>
  <w:endnote w:type="continuationSeparator" w:id="0">
    <w:p w14:paraId="037DA239" w14:textId="77777777" w:rsidR="00F62CAD" w:rsidRDefault="00F62CAD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EF9F46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BE2D9B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5F99" w14:textId="77777777" w:rsidR="00F62CAD" w:rsidRDefault="00F62CAD" w:rsidP="003C38D2">
      <w:r>
        <w:separator/>
      </w:r>
    </w:p>
  </w:footnote>
  <w:footnote w:type="continuationSeparator" w:id="0">
    <w:p w14:paraId="000F4DA5" w14:textId="77777777" w:rsidR="00F62CAD" w:rsidRDefault="00F62CAD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816C80"/>
    <w:multiLevelType w:val="hybridMultilevel"/>
    <w:tmpl w:val="9066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9"/>
  </w:num>
  <w:num w:numId="5">
    <w:abstractNumId w:val="10"/>
  </w:num>
  <w:num w:numId="6">
    <w:abstractNumId w:val="16"/>
  </w:num>
  <w:num w:numId="7">
    <w:abstractNumId w:val="3"/>
  </w:num>
  <w:num w:numId="8">
    <w:abstractNumId w:val="14"/>
  </w:num>
  <w:num w:numId="9">
    <w:abstractNumId w:val="21"/>
  </w:num>
  <w:num w:numId="10">
    <w:abstractNumId w:val="15"/>
  </w:num>
  <w:num w:numId="11">
    <w:abstractNumId w:val="0"/>
  </w:num>
  <w:num w:numId="12">
    <w:abstractNumId w:val="17"/>
  </w:num>
  <w:num w:numId="13">
    <w:abstractNumId w:val="9"/>
  </w:num>
  <w:num w:numId="14">
    <w:abstractNumId w:val="7"/>
  </w:num>
  <w:num w:numId="15">
    <w:abstractNumId w:val="20"/>
  </w:num>
  <w:num w:numId="16">
    <w:abstractNumId w:val="13"/>
  </w:num>
  <w:num w:numId="17">
    <w:abstractNumId w:val="18"/>
  </w:num>
  <w:num w:numId="18">
    <w:abstractNumId w:val="12"/>
  </w:num>
  <w:num w:numId="19">
    <w:abstractNumId w:val="4"/>
  </w:num>
  <w:num w:numId="20">
    <w:abstractNumId w:val="5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01294"/>
    <w:rsid w:val="0000595E"/>
    <w:rsid w:val="000145F2"/>
    <w:rsid w:val="00015FC1"/>
    <w:rsid w:val="00016606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63989"/>
    <w:rsid w:val="00071482"/>
    <w:rsid w:val="00081811"/>
    <w:rsid w:val="00086A9D"/>
    <w:rsid w:val="00090FD6"/>
    <w:rsid w:val="00092F6F"/>
    <w:rsid w:val="000A6B17"/>
    <w:rsid w:val="000B137E"/>
    <w:rsid w:val="000B249E"/>
    <w:rsid w:val="000C6175"/>
    <w:rsid w:val="000E03FA"/>
    <w:rsid w:val="000E7A30"/>
    <w:rsid w:val="000F31F4"/>
    <w:rsid w:val="000F55A2"/>
    <w:rsid w:val="000F6B4C"/>
    <w:rsid w:val="00101E35"/>
    <w:rsid w:val="00106E6A"/>
    <w:rsid w:val="00111B02"/>
    <w:rsid w:val="00112029"/>
    <w:rsid w:val="00112CBE"/>
    <w:rsid w:val="00113D17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76A27"/>
    <w:rsid w:val="001815D9"/>
    <w:rsid w:val="00185180"/>
    <w:rsid w:val="00194733"/>
    <w:rsid w:val="001956C4"/>
    <w:rsid w:val="001A25B0"/>
    <w:rsid w:val="001A3254"/>
    <w:rsid w:val="001B2AC8"/>
    <w:rsid w:val="001B464C"/>
    <w:rsid w:val="001C3022"/>
    <w:rsid w:val="001C4F73"/>
    <w:rsid w:val="001C7193"/>
    <w:rsid w:val="001D330F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239FD"/>
    <w:rsid w:val="00226181"/>
    <w:rsid w:val="00230639"/>
    <w:rsid w:val="0023229F"/>
    <w:rsid w:val="00232923"/>
    <w:rsid w:val="00245DF8"/>
    <w:rsid w:val="00253263"/>
    <w:rsid w:val="00256308"/>
    <w:rsid w:val="00266CB4"/>
    <w:rsid w:val="002926B2"/>
    <w:rsid w:val="002A0CD7"/>
    <w:rsid w:val="002A4153"/>
    <w:rsid w:val="002A5024"/>
    <w:rsid w:val="002B7B25"/>
    <w:rsid w:val="002C7F74"/>
    <w:rsid w:val="002D1E65"/>
    <w:rsid w:val="002D3597"/>
    <w:rsid w:val="002D3AE8"/>
    <w:rsid w:val="002D4E62"/>
    <w:rsid w:val="002D7DE5"/>
    <w:rsid w:val="002E0D20"/>
    <w:rsid w:val="002E385D"/>
    <w:rsid w:val="002E3AFB"/>
    <w:rsid w:val="002E3EE7"/>
    <w:rsid w:val="002E4916"/>
    <w:rsid w:val="002F278C"/>
    <w:rsid w:val="002F75DB"/>
    <w:rsid w:val="002F7D8C"/>
    <w:rsid w:val="00301785"/>
    <w:rsid w:val="00303423"/>
    <w:rsid w:val="00303954"/>
    <w:rsid w:val="00305135"/>
    <w:rsid w:val="003072A2"/>
    <w:rsid w:val="0031009F"/>
    <w:rsid w:val="00314910"/>
    <w:rsid w:val="0031634B"/>
    <w:rsid w:val="003256B4"/>
    <w:rsid w:val="003309CC"/>
    <w:rsid w:val="003317F5"/>
    <w:rsid w:val="00332A82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67D34"/>
    <w:rsid w:val="0037057D"/>
    <w:rsid w:val="003744F7"/>
    <w:rsid w:val="00383D07"/>
    <w:rsid w:val="0038693D"/>
    <w:rsid w:val="0039196C"/>
    <w:rsid w:val="00395398"/>
    <w:rsid w:val="003A0960"/>
    <w:rsid w:val="003A1522"/>
    <w:rsid w:val="003A2BB1"/>
    <w:rsid w:val="003B47B3"/>
    <w:rsid w:val="003C1192"/>
    <w:rsid w:val="003C1496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4109B6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2B6D"/>
    <w:rsid w:val="00494549"/>
    <w:rsid w:val="0049679A"/>
    <w:rsid w:val="004A2678"/>
    <w:rsid w:val="004D1DA6"/>
    <w:rsid w:val="004D5D0C"/>
    <w:rsid w:val="004F2154"/>
    <w:rsid w:val="004F561A"/>
    <w:rsid w:val="00505BED"/>
    <w:rsid w:val="00511EAC"/>
    <w:rsid w:val="00515942"/>
    <w:rsid w:val="005207A1"/>
    <w:rsid w:val="005275C0"/>
    <w:rsid w:val="00533090"/>
    <w:rsid w:val="005331F0"/>
    <w:rsid w:val="00536E03"/>
    <w:rsid w:val="00544ACA"/>
    <w:rsid w:val="00546046"/>
    <w:rsid w:val="005500D3"/>
    <w:rsid w:val="005619FA"/>
    <w:rsid w:val="0056351B"/>
    <w:rsid w:val="005643BF"/>
    <w:rsid w:val="005653FA"/>
    <w:rsid w:val="005675D5"/>
    <w:rsid w:val="00580D13"/>
    <w:rsid w:val="00592FC4"/>
    <w:rsid w:val="005A5E16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45D6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2DBF"/>
    <w:rsid w:val="006633F0"/>
    <w:rsid w:val="00667647"/>
    <w:rsid w:val="00670D94"/>
    <w:rsid w:val="006776CB"/>
    <w:rsid w:val="006779CC"/>
    <w:rsid w:val="00683E07"/>
    <w:rsid w:val="00684304"/>
    <w:rsid w:val="00690100"/>
    <w:rsid w:val="00690139"/>
    <w:rsid w:val="00694155"/>
    <w:rsid w:val="006B5269"/>
    <w:rsid w:val="006B6A1E"/>
    <w:rsid w:val="006C3484"/>
    <w:rsid w:val="006C5819"/>
    <w:rsid w:val="006C5F43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49B"/>
    <w:rsid w:val="00765ECD"/>
    <w:rsid w:val="00770D8B"/>
    <w:rsid w:val="00771A96"/>
    <w:rsid w:val="0077508D"/>
    <w:rsid w:val="00783D4E"/>
    <w:rsid w:val="007852F9"/>
    <w:rsid w:val="00795056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D7E56"/>
    <w:rsid w:val="007E0497"/>
    <w:rsid w:val="007E4524"/>
    <w:rsid w:val="007E4CC1"/>
    <w:rsid w:val="007E57B5"/>
    <w:rsid w:val="007F1939"/>
    <w:rsid w:val="007F3DEE"/>
    <w:rsid w:val="007F46D1"/>
    <w:rsid w:val="007F5F0C"/>
    <w:rsid w:val="00804194"/>
    <w:rsid w:val="00810C82"/>
    <w:rsid w:val="00827EE8"/>
    <w:rsid w:val="00844EEA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D6B4D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3EB9"/>
    <w:rsid w:val="009341E7"/>
    <w:rsid w:val="0093471F"/>
    <w:rsid w:val="00943844"/>
    <w:rsid w:val="00955489"/>
    <w:rsid w:val="009566F0"/>
    <w:rsid w:val="0095764D"/>
    <w:rsid w:val="00957DAB"/>
    <w:rsid w:val="009842C6"/>
    <w:rsid w:val="009871D3"/>
    <w:rsid w:val="00992C71"/>
    <w:rsid w:val="009A336D"/>
    <w:rsid w:val="009A7837"/>
    <w:rsid w:val="009B0305"/>
    <w:rsid w:val="009B54A7"/>
    <w:rsid w:val="009C13E6"/>
    <w:rsid w:val="009C67DF"/>
    <w:rsid w:val="009D0995"/>
    <w:rsid w:val="009D6D11"/>
    <w:rsid w:val="009E56D8"/>
    <w:rsid w:val="00A03EC0"/>
    <w:rsid w:val="00A04358"/>
    <w:rsid w:val="00A128EA"/>
    <w:rsid w:val="00A131D2"/>
    <w:rsid w:val="00A1346F"/>
    <w:rsid w:val="00A27471"/>
    <w:rsid w:val="00A305C1"/>
    <w:rsid w:val="00A432AC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0CD8"/>
    <w:rsid w:val="00A94A42"/>
    <w:rsid w:val="00A94BAE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0028"/>
    <w:rsid w:val="00AE26C8"/>
    <w:rsid w:val="00AE3AFE"/>
    <w:rsid w:val="00AE7F14"/>
    <w:rsid w:val="00AF102C"/>
    <w:rsid w:val="00B0193F"/>
    <w:rsid w:val="00B051F1"/>
    <w:rsid w:val="00B16198"/>
    <w:rsid w:val="00B1717E"/>
    <w:rsid w:val="00B22AF0"/>
    <w:rsid w:val="00B309D5"/>
    <w:rsid w:val="00B351AE"/>
    <w:rsid w:val="00B4334D"/>
    <w:rsid w:val="00B43DD0"/>
    <w:rsid w:val="00B444CF"/>
    <w:rsid w:val="00B44D58"/>
    <w:rsid w:val="00B45151"/>
    <w:rsid w:val="00B45294"/>
    <w:rsid w:val="00B51603"/>
    <w:rsid w:val="00B5229A"/>
    <w:rsid w:val="00B53009"/>
    <w:rsid w:val="00B53FFF"/>
    <w:rsid w:val="00B624F2"/>
    <w:rsid w:val="00B63DA2"/>
    <w:rsid w:val="00B66A30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33B2"/>
    <w:rsid w:val="00BB325D"/>
    <w:rsid w:val="00BB772E"/>
    <w:rsid w:val="00BC057B"/>
    <w:rsid w:val="00BC2688"/>
    <w:rsid w:val="00BC2C22"/>
    <w:rsid w:val="00BC3A4F"/>
    <w:rsid w:val="00BD083A"/>
    <w:rsid w:val="00BD2490"/>
    <w:rsid w:val="00BD4B99"/>
    <w:rsid w:val="00BD7F91"/>
    <w:rsid w:val="00BE153C"/>
    <w:rsid w:val="00BE3E3D"/>
    <w:rsid w:val="00BE6E3F"/>
    <w:rsid w:val="00BF298F"/>
    <w:rsid w:val="00C00773"/>
    <w:rsid w:val="00C0090F"/>
    <w:rsid w:val="00C018DF"/>
    <w:rsid w:val="00C01D91"/>
    <w:rsid w:val="00C0318F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39A5"/>
    <w:rsid w:val="00C47011"/>
    <w:rsid w:val="00C47818"/>
    <w:rsid w:val="00C519DA"/>
    <w:rsid w:val="00C523E7"/>
    <w:rsid w:val="00C53201"/>
    <w:rsid w:val="00C541EA"/>
    <w:rsid w:val="00C62BDE"/>
    <w:rsid w:val="00C64D6B"/>
    <w:rsid w:val="00C652D7"/>
    <w:rsid w:val="00C745C1"/>
    <w:rsid w:val="00C75A84"/>
    <w:rsid w:val="00C83158"/>
    <w:rsid w:val="00C8416A"/>
    <w:rsid w:val="00C91C69"/>
    <w:rsid w:val="00C931F8"/>
    <w:rsid w:val="00C93CE0"/>
    <w:rsid w:val="00CA1AB3"/>
    <w:rsid w:val="00CA1FFB"/>
    <w:rsid w:val="00CA4C3C"/>
    <w:rsid w:val="00CA4CB5"/>
    <w:rsid w:val="00CA63FA"/>
    <w:rsid w:val="00CB2C0F"/>
    <w:rsid w:val="00CB368D"/>
    <w:rsid w:val="00CB6C62"/>
    <w:rsid w:val="00CB7C17"/>
    <w:rsid w:val="00CD43AF"/>
    <w:rsid w:val="00CD4A7C"/>
    <w:rsid w:val="00CE3FB6"/>
    <w:rsid w:val="00CE5EF3"/>
    <w:rsid w:val="00CE7669"/>
    <w:rsid w:val="00CF3B0F"/>
    <w:rsid w:val="00CF7F67"/>
    <w:rsid w:val="00D01939"/>
    <w:rsid w:val="00D0299A"/>
    <w:rsid w:val="00D0718F"/>
    <w:rsid w:val="00D1655B"/>
    <w:rsid w:val="00D17156"/>
    <w:rsid w:val="00D25437"/>
    <w:rsid w:val="00D279EC"/>
    <w:rsid w:val="00D32C99"/>
    <w:rsid w:val="00D35189"/>
    <w:rsid w:val="00D37A1A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B2B1B"/>
    <w:rsid w:val="00DC59C0"/>
    <w:rsid w:val="00DD2B60"/>
    <w:rsid w:val="00DD40F3"/>
    <w:rsid w:val="00DE7895"/>
    <w:rsid w:val="00DF2EEA"/>
    <w:rsid w:val="00DF4262"/>
    <w:rsid w:val="00E011FE"/>
    <w:rsid w:val="00E0478D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12BD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6B88"/>
    <w:rsid w:val="00EB77AA"/>
    <w:rsid w:val="00EC3A58"/>
    <w:rsid w:val="00ED1A49"/>
    <w:rsid w:val="00ED40AE"/>
    <w:rsid w:val="00ED5E23"/>
    <w:rsid w:val="00ED5F68"/>
    <w:rsid w:val="00EE20BD"/>
    <w:rsid w:val="00EE3D11"/>
    <w:rsid w:val="00EE503C"/>
    <w:rsid w:val="00EE59D5"/>
    <w:rsid w:val="00EF2840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26D12"/>
    <w:rsid w:val="00F30586"/>
    <w:rsid w:val="00F32CF1"/>
    <w:rsid w:val="00F4022E"/>
    <w:rsid w:val="00F40D3F"/>
    <w:rsid w:val="00F4104E"/>
    <w:rsid w:val="00F426B3"/>
    <w:rsid w:val="00F5027A"/>
    <w:rsid w:val="00F53718"/>
    <w:rsid w:val="00F6193B"/>
    <w:rsid w:val="00F62CAD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5B51"/>
    <w:rsid w:val="00FA69DA"/>
    <w:rsid w:val="00FB2498"/>
    <w:rsid w:val="00FB3817"/>
    <w:rsid w:val="00FB46DB"/>
    <w:rsid w:val="00FB78EA"/>
    <w:rsid w:val="00FD0769"/>
    <w:rsid w:val="00FD0ED3"/>
    <w:rsid w:val="00FD31F6"/>
    <w:rsid w:val="00FD31FA"/>
    <w:rsid w:val="00FD79F7"/>
    <w:rsid w:val="00FD7F62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77D78C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  <w:style w:type="paragraph" w:customStyle="1" w:styleId="xxmsonormal">
    <w:name w:val="x_xmsonormal"/>
    <w:basedOn w:val="Normal"/>
    <w:rsid w:val="00AE0028"/>
    <w:rPr>
      <w:rFonts w:eastAsiaTheme="minorHAns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E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620C-1F9A-46BC-8933-973250B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10</cp:revision>
  <cp:lastPrinted>2019-01-11T17:57:00Z</cp:lastPrinted>
  <dcterms:created xsi:type="dcterms:W3CDTF">2022-08-18T23:05:00Z</dcterms:created>
  <dcterms:modified xsi:type="dcterms:W3CDTF">2022-08-18T23:55:00Z</dcterms:modified>
</cp:coreProperties>
</file>