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E50A" w14:textId="77777777" w:rsidR="00B11DBF" w:rsidRDefault="007304D0" w:rsidP="00B11DBF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5EB1D5F3" w14:textId="3A19FE34" w:rsidR="00CA4CB5" w:rsidRPr="00B11DBF" w:rsidRDefault="002F75DB" w:rsidP="00B11DBF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39631D">
        <w:rPr>
          <w:b/>
          <w:sz w:val="24"/>
          <w:szCs w:val="24"/>
        </w:rPr>
        <w:t>March 11th</w:t>
      </w:r>
      <w:proofErr w:type="gramStart"/>
      <w:r w:rsidR="0039631D">
        <w:rPr>
          <w:b/>
          <w:sz w:val="24"/>
          <w:szCs w:val="24"/>
        </w:rPr>
        <w:t xml:space="preserve"> 2022</w:t>
      </w:r>
      <w:proofErr w:type="gramEnd"/>
    </w:p>
    <w:p w14:paraId="6769C2B6" w14:textId="77777777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BD4B99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5F5FAE7C" w14:textId="77777777" w:rsidR="00153DB3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14:paraId="621DBF9E" w14:textId="084D785C" w:rsidR="00005617" w:rsidRDefault="00005617" w:rsidP="00F1140B">
      <w:pPr>
        <w:rPr>
          <w:bCs/>
          <w:sz w:val="24"/>
          <w:szCs w:val="24"/>
        </w:rPr>
      </w:pPr>
      <w:r>
        <w:rPr>
          <w:b/>
          <w:sz w:val="24"/>
          <w:szCs w:val="24"/>
        </w:rPr>
        <w:t>LHD Attendees:</w:t>
      </w:r>
      <w:r>
        <w:rPr>
          <w:bCs/>
          <w:sz w:val="24"/>
          <w:szCs w:val="24"/>
        </w:rPr>
        <w:t xml:space="preserve"> Anna Summers, Joanna McCabe, Rita </w:t>
      </w:r>
      <w:proofErr w:type="spellStart"/>
      <w:r>
        <w:rPr>
          <w:bCs/>
          <w:sz w:val="24"/>
          <w:szCs w:val="24"/>
        </w:rPr>
        <w:t>Bacho</w:t>
      </w:r>
      <w:proofErr w:type="spellEnd"/>
      <w:r>
        <w:rPr>
          <w:bCs/>
          <w:sz w:val="24"/>
          <w:szCs w:val="24"/>
        </w:rPr>
        <w:t xml:space="preserve">, McKenna Carter, Andrea Krause, Jessica Dale, Katharine </w:t>
      </w:r>
      <w:proofErr w:type="spellStart"/>
      <w:r>
        <w:rPr>
          <w:bCs/>
          <w:sz w:val="24"/>
          <w:szCs w:val="24"/>
        </w:rPr>
        <w:t>Carvelli</w:t>
      </w:r>
      <w:proofErr w:type="spellEnd"/>
      <w:r>
        <w:rPr>
          <w:bCs/>
          <w:sz w:val="24"/>
          <w:szCs w:val="24"/>
        </w:rPr>
        <w:t>, Tyra Jansson, Wendy Zieker, Rachel Posnick, Lisa Ferguson, Sirisha Botta, Amy Manchester Harris, Kathleen Rees, Brian Leon</w:t>
      </w:r>
    </w:p>
    <w:p w14:paraId="36E6F7DC" w14:textId="55BF81AC" w:rsidR="00005617" w:rsidRDefault="00005617" w:rsidP="00F1140B">
      <w:pPr>
        <w:rPr>
          <w:bCs/>
          <w:sz w:val="24"/>
          <w:szCs w:val="24"/>
        </w:rPr>
      </w:pPr>
    </w:p>
    <w:p w14:paraId="2EDE79A7" w14:textId="61A03368" w:rsidR="00005617" w:rsidRPr="00A43F92" w:rsidRDefault="00005617" w:rsidP="00F1140B">
      <w:pPr>
        <w:rPr>
          <w:bCs/>
          <w:sz w:val="24"/>
          <w:szCs w:val="24"/>
        </w:rPr>
      </w:pPr>
      <w:r w:rsidRPr="00005617">
        <w:rPr>
          <w:b/>
          <w:sz w:val="24"/>
          <w:szCs w:val="24"/>
        </w:rPr>
        <w:t>State Attendees:</w:t>
      </w:r>
      <w:r w:rsidR="00A43F92">
        <w:rPr>
          <w:bCs/>
          <w:sz w:val="24"/>
          <w:szCs w:val="24"/>
        </w:rPr>
        <w:t xml:space="preserve"> Paul Cieslak, Ann Thomas, June Bancroft, </w:t>
      </w:r>
      <w:proofErr w:type="spellStart"/>
      <w:r w:rsidR="00A43F92">
        <w:rPr>
          <w:bCs/>
          <w:sz w:val="24"/>
          <w:szCs w:val="24"/>
        </w:rPr>
        <w:t>Zintz</w:t>
      </w:r>
      <w:proofErr w:type="spellEnd"/>
      <w:r w:rsidR="00A43F92">
        <w:rPr>
          <w:bCs/>
          <w:sz w:val="24"/>
          <w:szCs w:val="24"/>
        </w:rPr>
        <w:t xml:space="preserve"> Beldavs, </w:t>
      </w:r>
      <w:proofErr w:type="spellStart"/>
      <w:r w:rsidR="00A43F92">
        <w:rPr>
          <w:bCs/>
          <w:sz w:val="24"/>
          <w:szCs w:val="24"/>
        </w:rPr>
        <w:t>Tila</w:t>
      </w:r>
      <w:proofErr w:type="spellEnd"/>
      <w:r w:rsidR="00A43F92">
        <w:rPr>
          <w:bCs/>
          <w:sz w:val="24"/>
          <w:szCs w:val="24"/>
        </w:rPr>
        <w:t xml:space="preserve"> </w:t>
      </w:r>
      <w:proofErr w:type="spellStart"/>
      <w:r w:rsidR="00A43F92">
        <w:rPr>
          <w:bCs/>
          <w:sz w:val="24"/>
          <w:szCs w:val="24"/>
        </w:rPr>
        <w:t>Liko</w:t>
      </w:r>
      <w:proofErr w:type="spellEnd"/>
      <w:r w:rsidR="00A43F92">
        <w:rPr>
          <w:bCs/>
          <w:sz w:val="24"/>
          <w:szCs w:val="24"/>
        </w:rPr>
        <w:t>, Josh Ferrer, Michael Nugent, Andrew Epstein, Orion McCotter</w:t>
      </w:r>
    </w:p>
    <w:p w14:paraId="0F1DD8E7" w14:textId="77777777" w:rsidR="00B16198" w:rsidRPr="006319FD" w:rsidRDefault="00B16198" w:rsidP="006E63C1">
      <w:pPr>
        <w:rPr>
          <w:b/>
          <w:sz w:val="24"/>
          <w:szCs w:val="24"/>
          <w:u w:val="single"/>
        </w:rPr>
      </w:pPr>
    </w:p>
    <w:p w14:paraId="0716D456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8"/>
        <w:gridCol w:w="9"/>
        <w:gridCol w:w="1528"/>
        <w:gridCol w:w="6390"/>
        <w:gridCol w:w="5125"/>
      </w:tblGrid>
      <w:tr w:rsidR="002A4153" w:rsidRPr="00FB46DB" w14:paraId="7B52BBD8" w14:textId="77777777" w:rsidTr="0039631D">
        <w:trPr>
          <w:trHeight w:val="233"/>
        </w:trPr>
        <w:tc>
          <w:tcPr>
            <w:tcW w:w="1347" w:type="dxa"/>
            <w:gridSpan w:val="2"/>
          </w:tcPr>
          <w:p w14:paraId="11DCA67C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528" w:type="dxa"/>
          </w:tcPr>
          <w:p w14:paraId="58EBA236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390" w:type="dxa"/>
          </w:tcPr>
          <w:p w14:paraId="62BAD02D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5125" w:type="dxa"/>
          </w:tcPr>
          <w:p w14:paraId="33D13107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0BB3D75E" w14:textId="77777777" w:rsidTr="0039631D">
        <w:trPr>
          <w:trHeight w:val="665"/>
        </w:trPr>
        <w:tc>
          <w:tcPr>
            <w:tcW w:w="1347" w:type="dxa"/>
            <w:gridSpan w:val="2"/>
            <w:vAlign w:val="center"/>
          </w:tcPr>
          <w:p w14:paraId="2FFD59A9" w14:textId="77777777" w:rsidR="002A4153" w:rsidRPr="007852F9" w:rsidRDefault="00B43DD0" w:rsidP="00725F9D">
            <w:r>
              <w:t>Welcome and roll call</w:t>
            </w:r>
          </w:p>
        </w:tc>
        <w:tc>
          <w:tcPr>
            <w:tcW w:w="1528" w:type="dxa"/>
            <w:vAlign w:val="center"/>
          </w:tcPr>
          <w:p w14:paraId="25657C8A" w14:textId="77777777" w:rsidR="002A4153" w:rsidRPr="00AC55CF" w:rsidRDefault="00B43DD0" w:rsidP="00C17166">
            <w:r>
              <w:t>Kathleen</w:t>
            </w:r>
          </w:p>
        </w:tc>
        <w:tc>
          <w:tcPr>
            <w:tcW w:w="6390" w:type="dxa"/>
            <w:vAlign w:val="center"/>
          </w:tcPr>
          <w:p w14:paraId="4167934C" w14:textId="77777777" w:rsidR="002A4153" w:rsidRPr="00AC55CF" w:rsidRDefault="00B43DD0" w:rsidP="00C17166">
            <w:r>
              <w:t xml:space="preserve">Quorum in attendance </w:t>
            </w:r>
          </w:p>
        </w:tc>
        <w:tc>
          <w:tcPr>
            <w:tcW w:w="5125" w:type="dxa"/>
          </w:tcPr>
          <w:p w14:paraId="3D8AAA4B" w14:textId="77777777" w:rsidR="002A4153" w:rsidRPr="00BD7F91" w:rsidRDefault="0085722C" w:rsidP="00C17166">
            <w:r>
              <w:t xml:space="preserve"> </w:t>
            </w:r>
          </w:p>
        </w:tc>
      </w:tr>
      <w:tr w:rsidR="002A4153" w:rsidRPr="00BD7F91" w14:paraId="680C1386" w14:textId="77777777" w:rsidTr="0039631D">
        <w:trPr>
          <w:trHeight w:val="665"/>
        </w:trPr>
        <w:tc>
          <w:tcPr>
            <w:tcW w:w="1347" w:type="dxa"/>
            <w:gridSpan w:val="2"/>
            <w:vAlign w:val="center"/>
          </w:tcPr>
          <w:p w14:paraId="0D59D5A4" w14:textId="69BCA2BD" w:rsidR="002A4153" w:rsidRDefault="0039631D" w:rsidP="00C83158">
            <w:r>
              <w:t>Diphtheria IG Update</w:t>
            </w:r>
          </w:p>
        </w:tc>
        <w:tc>
          <w:tcPr>
            <w:tcW w:w="1528" w:type="dxa"/>
            <w:vAlign w:val="center"/>
          </w:tcPr>
          <w:p w14:paraId="4A65B9A9" w14:textId="01A1F66C" w:rsidR="002A4153" w:rsidRDefault="0039631D" w:rsidP="00C17166">
            <w:proofErr w:type="spellStart"/>
            <w:r>
              <w:t>Tila</w:t>
            </w:r>
            <w:proofErr w:type="spellEnd"/>
            <w:r>
              <w:t xml:space="preserve"> </w:t>
            </w:r>
            <w:proofErr w:type="spellStart"/>
            <w:r w:rsidR="00671537">
              <w:t>Liko</w:t>
            </w:r>
            <w:proofErr w:type="spellEnd"/>
          </w:p>
        </w:tc>
        <w:tc>
          <w:tcPr>
            <w:tcW w:w="6390" w:type="dxa"/>
            <w:vAlign w:val="center"/>
          </w:tcPr>
          <w:p w14:paraId="0A1ABC6E" w14:textId="77777777" w:rsidR="000C1D42" w:rsidRDefault="0039631D" w:rsidP="00F53718">
            <w:r>
              <w:t>Updated the IG to match the CSTE suspect case definition</w:t>
            </w:r>
            <w:r w:rsidR="00636B58">
              <w:t xml:space="preserve">. </w:t>
            </w:r>
            <w:r w:rsidR="005C32A2">
              <w:t>Proposing a strategy for more labs being able to identify by LPHAs making suspect case.</w:t>
            </w:r>
            <w:r w:rsidR="00355EF7">
              <w:t xml:space="preserve"> These are for non-respiratory. Make these a suspect</w:t>
            </w:r>
            <w:r w:rsidR="0008271F">
              <w:t xml:space="preserve"> case see flow chart</w:t>
            </w:r>
          </w:p>
          <w:p w14:paraId="3B90745E" w14:textId="0B00B116" w:rsidR="000C1D42" w:rsidRDefault="009E52BB" w:rsidP="00F53718">
            <w:r>
              <w:t>**</w:t>
            </w:r>
            <w:r w:rsidR="000C1D42">
              <w:t>OHA wants to add a foot note to Measles since there’s many false positives IGM</w:t>
            </w:r>
          </w:p>
        </w:tc>
        <w:tc>
          <w:tcPr>
            <w:tcW w:w="5125" w:type="dxa"/>
          </w:tcPr>
          <w:p w14:paraId="2FCD0A2C" w14:textId="09564FF2" w:rsidR="002A4153" w:rsidRPr="00BD7F91" w:rsidRDefault="0077600B" w:rsidP="00592FC4">
            <w:r>
              <w:object w:dxaOrig="1508" w:dyaOrig="983" w14:anchorId="2EAD01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.5pt" o:ole="">
                  <v:imagedata r:id="rId8" o:title=""/>
                </v:shape>
              </w:object>
            </w:r>
            <w:bookmarkStart w:id="2" w:name="_MON_1708498821"/>
            <w:bookmarkEnd w:id="2"/>
            <w:r>
              <w:object w:dxaOrig="1508" w:dyaOrig="983" w14:anchorId="4F45B87A">
                <v:shape id="_x0000_i1026" type="#_x0000_t75" style="width:75pt;height:49.5pt" o:ole="">
                  <v:imagedata r:id="rId10" o:title=""/>
                </v:shape>
              </w:object>
            </w:r>
          </w:p>
        </w:tc>
      </w:tr>
      <w:tr w:rsidR="002A4153" w:rsidRPr="00BD7F91" w14:paraId="79EA37CA" w14:textId="77777777" w:rsidTr="0039631D">
        <w:trPr>
          <w:trHeight w:val="665"/>
        </w:trPr>
        <w:tc>
          <w:tcPr>
            <w:tcW w:w="1347" w:type="dxa"/>
            <w:gridSpan w:val="2"/>
            <w:vAlign w:val="center"/>
          </w:tcPr>
          <w:p w14:paraId="3255D7D8" w14:textId="2384EA25" w:rsidR="002A4153" w:rsidRDefault="0039631D" w:rsidP="00D55D5B">
            <w:r>
              <w:t>Updated on P10</w:t>
            </w:r>
          </w:p>
        </w:tc>
        <w:tc>
          <w:tcPr>
            <w:tcW w:w="1528" w:type="dxa"/>
            <w:vAlign w:val="center"/>
          </w:tcPr>
          <w:p w14:paraId="22463CFB" w14:textId="77777777" w:rsidR="002A4153" w:rsidRPr="00AC55CF" w:rsidRDefault="00F6193B" w:rsidP="00D55D5B">
            <w:r>
              <w:t>Co-Chairs</w:t>
            </w:r>
          </w:p>
        </w:tc>
        <w:tc>
          <w:tcPr>
            <w:tcW w:w="6390" w:type="dxa"/>
            <w:vAlign w:val="center"/>
          </w:tcPr>
          <w:p w14:paraId="2C47D647" w14:textId="77777777" w:rsidR="002A4153" w:rsidRDefault="0039631D" w:rsidP="00D17156">
            <w:r>
              <w:t>Update on PE10 and the resources that will be made available for LPHAs around training and support for new DIS.</w:t>
            </w:r>
          </w:p>
          <w:p w14:paraId="7B9E35E8" w14:textId="347A6FC6" w:rsidR="009B4D1E" w:rsidRPr="00AC55CF" w:rsidRDefault="009B4D1E" w:rsidP="00D17156">
            <w:r>
              <w:t>CDC is updating the training but may be Summer of 2022</w:t>
            </w:r>
            <w:r w:rsidR="002D5285">
              <w:t xml:space="preserve">. OHA will be having a training available </w:t>
            </w:r>
            <w:r w:rsidR="00F5274A">
              <w:t>soon</w:t>
            </w:r>
            <w:r w:rsidR="00D72362">
              <w:t xml:space="preserve">. Updated dear </w:t>
            </w:r>
            <w:r w:rsidR="009437A5">
              <w:t>colleague</w:t>
            </w:r>
            <w:r w:rsidR="00D72362">
              <w:t xml:space="preserve"> tool on texting and media </w:t>
            </w:r>
            <w:r w:rsidR="00D91367">
              <w:t xml:space="preserve">. </w:t>
            </w:r>
          </w:p>
        </w:tc>
        <w:tc>
          <w:tcPr>
            <w:tcW w:w="5125" w:type="dxa"/>
          </w:tcPr>
          <w:p w14:paraId="7F87057B" w14:textId="77777777" w:rsidR="002A4153" w:rsidRPr="00BD7F91" w:rsidRDefault="002A4153" w:rsidP="0031009F"/>
        </w:tc>
      </w:tr>
      <w:tr w:rsidR="002A4153" w:rsidRPr="00BD7F91" w14:paraId="5ED0BF02" w14:textId="77777777" w:rsidTr="0039631D">
        <w:trPr>
          <w:trHeight w:val="665"/>
        </w:trPr>
        <w:tc>
          <w:tcPr>
            <w:tcW w:w="1347" w:type="dxa"/>
            <w:gridSpan w:val="2"/>
            <w:vAlign w:val="center"/>
          </w:tcPr>
          <w:p w14:paraId="296B472E" w14:textId="16A6250B" w:rsidR="002A4153" w:rsidRDefault="0039631D" w:rsidP="00592FC4">
            <w:pPr>
              <w:rPr>
                <w:rFonts w:asciiTheme="minorHAnsi" w:hAnsiTheme="minorHAnsi"/>
              </w:rPr>
            </w:pPr>
            <w:r>
              <w:t>Rabies testing</w:t>
            </w:r>
          </w:p>
        </w:tc>
        <w:tc>
          <w:tcPr>
            <w:tcW w:w="1528" w:type="dxa"/>
            <w:vAlign w:val="center"/>
          </w:tcPr>
          <w:p w14:paraId="139680DC" w14:textId="714ABA9D" w:rsidR="002A4153" w:rsidRDefault="0039631D" w:rsidP="005E6B58">
            <w:r>
              <w:t>Co-Chairs</w:t>
            </w:r>
          </w:p>
        </w:tc>
        <w:tc>
          <w:tcPr>
            <w:tcW w:w="6390" w:type="dxa"/>
            <w:vAlign w:val="center"/>
          </w:tcPr>
          <w:p w14:paraId="0FDA46E6" w14:textId="2719FB29" w:rsidR="002A4153" w:rsidRDefault="0039631D" w:rsidP="00592FC4">
            <w:r>
              <w:t>Clackamas County is looking for feedback from other counties about how to find a vet willing to perform euthanasia and decapitation for rabies testing. Clackam</w:t>
            </w:r>
            <w:r w:rsidR="00CA625F">
              <w:t xml:space="preserve">as and other LPHAs </w:t>
            </w:r>
            <w:r w:rsidR="00A43F92">
              <w:t>cannot</w:t>
            </w:r>
            <w:r w:rsidR="00CA625F">
              <w:t xml:space="preserve"> find a resource to obtai</w:t>
            </w:r>
            <w:r w:rsidR="002505F0">
              <w:t>n vet services.</w:t>
            </w:r>
          </w:p>
        </w:tc>
        <w:tc>
          <w:tcPr>
            <w:tcW w:w="5125" w:type="dxa"/>
          </w:tcPr>
          <w:p w14:paraId="43DEAA44" w14:textId="77777777" w:rsidR="00592FC4" w:rsidRDefault="00592FC4" w:rsidP="00592FC4"/>
          <w:p w14:paraId="5036BBD5" w14:textId="24D4E3B5" w:rsidR="00C47818" w:rsidRDefault="00C47818" w:rsidP="00C47818">
            <w:r>
              <w:t xml:space="preserve"> </w:t>
            </w:r>
            <w:r w:rsidR="00CB1EBF">
              <w:t>Will continue discussions</w:t>
            </w:r>
            <w:r w:rsidR="00A43F92">
              <w:t xml:space="preserve"> </w:t>
            </w:r>
            <w:proofErr w:type="gramStart"/>
            <w:r w:rsidR="00A43F92">
              <w:t>at</w:t>
            </w:r>
            <w:proofErr w:type="gramEnd"/>
            <w:r w:rsidR="00A43F92">
              <w:t xml:space="preserve"> April CLHO-CD meeting and invite Dr. Emilio </w:t>
            </w:r>
            <w:proofErr w:type="spellStart"/>
            <w:r w:rsidR="00A43F92">
              <w:t>DeBess</w:t>
            </w:r>
            <w:proofErr w:type="spellEnd"/>
          </w:p>
        </w:tc>
      </w:tr>
      <w:tr w:rsidR="002A4153" w:rsidRPr="00BD7F91" w14:paraId="58818F60" w14:textId="77777777" w:rsidTr="0039631D">
        <w:trPr>
          <w:trHeight w:val="593"/>
        </w:trPr>
        <w:tc>
          <w:tcPr>
            <w:tcW w:w="1338" w:type="dxa"/>
            <w:vAlign w:val="center"/>
          </w:tcPr>
          <w:p w14:paraId="093C8765" w14:textId="17847982" w:rsidR="002A4153" w:rsidRPr="00B94C44" w:rsidRDefault="00C47818" w:rsidP="00592FC4">
            <w:pPr>
              <w:rPr>
                <w:rFonts w:asciiTheme="minorHAnsi" w:hAnsiTheme="minorHAnsi"/>
              </w:rPr>
            </w:pPr>
            <w:r>
              <w:t xml:space="preserve"> </w:t>
            </w:r>
            <w:r w:rsidR="0039631D" w:rsidRPr="00890717">
              <w:t>Accountability Metrics</w:t>
            </w:r>
          </w:p>
        </w:tc>
        <w:tc>
          <w:tcPr>
            <w:tcW w:w="1537" w:type="dxa"/>
            <w:gridSpan w:val="2"/>
            <w:vAlign w:val="center"/>
          </w:tcPr>
          <w:p w14:paraId="7222F518" w14:textId="2DD9EB5F" w:rsidR="002A4153" w:rsidRPr="00B94C44" w:rsidRDefault="0039631D" w:rsidP="00592FC4">
            <w:pPr>
              <w:rPr>
                <w:rFonts w:asciiTheme="minorHAnsi" w:hAnsiTheme="minorHAnsi"/>
              </w:rPr>
            </w:pPr>
            <w:r>
              <w:t xml:space="preserve">Co-chairs, </w:t>
            </w:r>
            <w:r w:rsidRPr="00890717">
              <w:t xml:space="preserve">Sara </w:t>
            </w:r>
            <w:proofErr w:type="spellStart"/>
            <w:r w:rsidRPr="00890717">
              <w:t>Beaudrault</w:t>
            </w:r>
            <w:proofErr w:type="spellEnd"/>
            <w:r>
              <w:t xml:space="preserve">, </w:t>
            </w:r>
            <w:r w:rsidRPr="00890717">
              <w:t>Kusuma Madamala</w:t>
            </w:r>
            <w:r>
              <w:t>, and Ann Thomas</w:t>
            </w:r>
          </w:p>
        </w:tc>
        <w:tc>
          <w:tcPr>
            <w:tcW w:w="6390" w:type="dxa"/>
          </w:tcPr>
          <w:p w14:paraId="3116C4CF" w14:textId="77777777" w:rsidR="002A4153" w:rsidRDefault="00194733" w:rsidP="00592FC4">
            <w:pPr>
              <w:pStyle w:val="A-1-Boldhead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F112E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39631D" w:rsidRPr="00CF112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Discuss plan for CLHO-CD involvement and need for a smaller workgroup to develop accountability metrics for communicable disease for OHA to recommend to PHAB</w:t>
            </w:r>
          </w:p>
          <w:p w14:paraId="20B4EBBD" w14:textId="77777777" w:rsidR="00CB1EBF" w:rsidRDefault="00CB1EBF" w:rsidP="00592FC4">
            <w:pPr>
              <w:pStyle w:val="A-1-Boldhead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PHAM tied to statute </w:t>
            </w:r>
            <w:r w:rsidR="00114B7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– not to tie into triennial reviews.</w:t>
            </w:r>
            <w:r w:rsidR="00683B4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FC7B1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Looking at is PH system shifting.</w:t>
            </w:r>
          </w:p>
          <w:p w14:paraId="42219DE4" w14:textId="49436713" w:rsidR="006E2C81" w:rsidRPr="00CF112E" w:rsidRDefault="006E2C81" w:rsidP="00592FC4">
            <w:pPr>
              <w:pStyle w:val="A-1-Boldhead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lastRenderedPageBreak/>
              <w:t>Workgroup will be formed to give input.</w:t>
            </w:r>
            <w:r w:rsidR="00BA0B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Linn County</w:t>
            </w:r>
            <w:r w:rsidR="0011355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Tyra</w:t>
            </w:r>
            <w:r w:rsidR="00BA0B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11355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1355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Jannson</w:t>
            </w:r>
            <w:proofErr w:type="spellEnd"/>
            <w:r w:rsidR="0011355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BA0BB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</w:t>
            </w:r>
            <w:r w:rsidR="0011355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d Andrea Krause also </w:t>
            </w:r>
            <w:r w:rsidR="005B721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Ann Thomas </w:t>
            </w:r>
            <w:proofErr w:type="spellStart"/>
            <w:r w:rsidR="005B721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willg</w:t>
            </w:r>
            <w:proofErr w:type="spellEnd"/>
            <w:r w:rsidR="005B721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et IMMS and HST</w:t>
            </w:r>
          </w:p>
        </w:tc>
        <w:tc>
          <w:tcPr>
            <w:tcW w:w="5125" w:type="dxa"/>
          </w:tcPr>
          <w:p w14:paraId="1EB31D8E" w14:textId="77777777" w:rsidR="002A4153" w:rsidRPr="00BD7F91" w:rsidRDefault="00194733" w:rsidP="00592FC4">
            <w:r>
              <w:lastRenderedPageBreak/>
              <w:t xml:space="preserve"> </w:t>
            </w:r>
          </w:p>
        </w:tc>
      </w:tr>
    </w:tbl>
    <w:p w14:paraId="3949FB1F" w14:textId="615E3093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592FC4">
        <w:rPr>
          <w:b/>
          <w:sz w:val="24"/>
          <w:szCs w:val="24"/>
        </w:rPr>
        <w:t xml:space="preserve"> Wendy Zieker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48021A">
        <w:rPr>
          <w:b/>
          <w:sz w:val="24"/>
          <w:szCs w:val="24"/>
        </w:rPr>
        <w:t>April 8th</w:t>
      </w:r>
    </w:p>
    <w:sectPr w:rsidR="00E74F81" w:rsidSect="00116C37">
      <w:footerReference w:type="default" r:id="rId12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55DA" w14:textId="77777777" w:rsidR="00714B95" w:rsidRDefault="00714B95" w:rsidP="003C38D2">
      <w:r>
        <w:separator/>
      </w:r>
    </w:p>
  </w:endnote>
  <w:endnote w:type="continuationSeparator" w:id="0">
    <w:p w14:paraId="6698F382" w14:textId="77777777" w:rsidR="00714B95" w:rsidRDefault="00714B95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896345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251B7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9309" w14:textId="77777777" w:rsidR="00714B95" w:rsidRDefault="00714B95" w:rsidP="003C38D2">
      <w:r>
        <w:separator/>
      </w:r>
    </w:p>
  </w:footnote>
  <w:footnote w:type="continuationSeparator" w:id="0">
    <w:p w14:paraId="3C0F5226" w14:textId="77777777" w:rsidR="00714B95" w:rsidRDefault="00714B95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05617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71482"/>
    <w:rsid w:val="00081811"/>
    <w:rsid w:val="0008271F"/>
    <w:rsid w:val="00086A9D"/>
    <w:rsid w:val="00090FD6"/>
    <w:rsid w:val="00092F6F"/>
    <w:rsid w:val="000A6B17"/>
    <w:rsid w:val="000B249E"/>
    <w:rsid w:val="000B7C0B"/>
    <w:rsid w:val="000C1D42"/>
    <w:rsid w:val="000C6175"/>
    <w:rsid w:val="000E03FA"/>
    <w:rsid w:val="000E7A30"/>
    <w:rsid w:val="000F31F4"/>
    <w:rsid w:val="000F62E3"/>
    <w:rsid w:val="000F6B4C"/>
    <w:rsid w:val="00101E35"/>
    <w:rsid w:val="00106E6A"/>
    <w:rsid w:val="00111B02"/>
    <w:rsid w:val="00112CBE"/>
    <w:rsid w:val="0011355E"/>
    <w:rsid w:val="00114B7C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94733"/>
    <w:rsid w:val="001956C4"/>
    <w:rsid w:val="001A25B0"/>
    <w:rsid w:val="001A3254"/>
    <w:rsid w:val="001B2AC8"/>
    <w:rsid w:val="001B464C"/>
    <w:rsid w:val="001C3022"/>
    <w:rsid w:val="001C4F73"/>
    <w:rsid w:val="001D330F"/>
    <w:rsid w:val="001D48BD"/>
    <w:rsid w:val="001D491E"/>
    <w:rsid w:val="001D4ACF"/>
    <w:rsid w:val="001D5E37"/>
    <w:rsid w:val="001F0F50"/>
    <w:rsid w:val="001F3DC9"/>
    <w:rsid w:val="001F5E4C"/>
    <w:rsid w:val="001F6CE8"/>
    <w:rsid w:val="00201C72"/>
    <w:rsid w:val="00205CA6"/>
    <w:rsid w:val="00212C17"/>
    <w:rsid w:val="002165AC"/>
    <w:rsid w:val="00216974"/>
    <w:rsid w:val="002239FD"/>
    <w:rsid w:val="00230639"/>
    <w:rsid w:val="0023229F"/>
    <w:rsid w:val="00232923"/>
    <w:rsid w:val="00245DF8"/>
    <w:rsid w:val="002505F0"/>
    <w:rsid w:val="002546BC"/>
    <w:rsid w:val="00266CB4"/>
    <w:rsid w:val="002926B2"/>
    <w:rsid w:val="002A0CD7"/>
    <w:rsid w:val="002A4153"/>
    <w:rsid w:val="002A5024"/>
    <w:rsid w:val="002B7B25"/>
    <w:rsid w:val="002C7F74"/>
    <w:rsid w:val="002D1BC8"/>
    <w:rsid w:val="002D1E65"/>
    <w:rsid w:val="002D3597"/>
    <w:rsid w:val="002D3AE8"/>
    <w:rsid w:val="002D5285"/>
    <w:rsid w:val="002E0D20"/>
    <w:rsid w:val="002E3758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5135"/>
    <w:rsid w:val="003072A2"/>
    <w:rsid w:val="0031009F"/>
    <w:rsid w:val="00314910"/>
    <w:rsid w:val="0031634B"/>
    <w:rsid w:val="003256B4"/>
    <w:rsid w:val="003317F5"/>
    <w:rsid w:val="003338EF"/>
    <w:rsid w:val="003416CB"/>
    <w:rsid w:val="0034688A"/>
    <w:rsid w:val="00346BBC"/>
    <w:rsid w:val="00350CAB"/>
    <w:rsid w:val="00355125"/>
    <w:rsid w:val="00355EF7"/>
    <w:rsid w:val="00357ED2"/>
    <w:rsid w:val="00357EE5"/>
    <w:rsid w:val="00362F96"/>
    <w:rsid w:val="003656F5"/>
    <w:rsid w:val="003663B0"/>
    <w:rsid w:val="0037057D"/>
    <w:rsid w:val="003744F7"/>
    <w:rsid w:val="00383D07"/>
    <w:rsid w:val="0038693D"/>
    <w:rsid w:val="0039196C"/>
    <w:rsid w:val="0039631D"/>
    <w:rsid w:val="003A0960"/>
    <w:rsid w:val="003A1522"/>
    <w:rsid w:val="003A2BB1"/>
    <w:rsid w:val="003B47B3"/>
    <w:rsid w:val="003C1192"/>
    <w:rsid w:val="003C190C"/>
    <w:rsid w:val="003C38D2"/>
    <w:rsid w:val="003C4794"/>
    <w:rsid w:val="003C690B"/>
    <w:rsid w:val="003D04BC"/>
    <w:rsid w:val="003D71DA"/>
    <w:rsid w:val="003E0C0E"/>
    <w:rsid w:val="003E6927"/>
    <w:rsid w:val="003F0D2A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021A"/>
    <w:rsid w:val="0048112E"/>
    <w:rsid w:val="00485B8E"/>
    <w:rsid w:val="00485F1F"/>
    <w:rsid w:val="00487C5D"/>
    <w:rsid w:val="00487C62"/>
    <w:rsid w:val="0049101A"/>
    <w:rsid w:val="004914A2"/>
    <w:rsid w:val="00494549"/>
    <w:rsid w:val="004A2678"/>
    <w:rsid w:val="004D1DA6"/>
    <w:rsid w:val="004D5D0C"/>
    <w:rsid w:val="004F2154"/>
    <w:rsid w:val="00511EAC"/>
    <w:rsid w:val="00515942"/>
    <w:rsid w:val="005207A1"/>
    <w:rsid w:val="005275C0"/>
    <w:rsid w:val="00533090"/>
    <w:rsid w:val="00536E03"/>
    <w:rsid w:val="00544ACA"/>
    <w:rsid w:val="00546046"/>
    <w:rsid w:val="005619FA"/>
    <w:rsid w:val="0056351B"/>
    <w:rsid w:val="005643BF"/>
    <w:rsid w:val="005653FA"/>
    <w:rsid w:val="005675D5"/>
    <w:rsid w:val="00580D13"/>
    <w:rsid w:val="00592FC4"/>
    <w:rsid w:val="005B7213"/>
    <w:rsid w:val="005B7461"/>
    <w:rsid w:val="005C1210"/>
    <w:rsid w:val="005C2E29"/>
    <w:rsid w:val="005C32A2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36B58"/>
    <w:rsid w:val="006511BD"/>
    <w:rsid w:val="006515D6"/>
    <w:rsid w:val="00654287"/>
    <w:rsid w:val="006608ED"/>
    <w:rsid w:val="006633F0"/>
    <w:rsid w:val="00667647"/>
    <w:rsid w:val="00670D94"/>
    <w:rsid w:val="00671537"/>
    <w:rsid w:val="006779CC"/>
    <w:rsid w:val="00683B41"/>
    <w:rsid w:val="00683E07"/>
    <w:rsid w:val="00684304"/>
    <w:rsid w:val="00690100"/>
    <w:rsid w:val="00694155"/>
    <w:rsid w:val="006B5269"/>
    <w:rsid w:val="006B6A1E"/>
    <w:rsid w:val="006C3484"/>
    <w:rsid w:val="006C5819"/>
    <w:rsid w:val="006D615B"/>
    <w:rsid w:val="006D705E"/>
    <w:rsid w:val="006E2C81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4B95"/>
    <w:rsid w:val="0071513A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7600B"/>
    <w:rsid w:val="00783D4E"/>
    <w:rsid w:val="007852F9"/>
    <w:rsid w:val="00795056"/>
    <w:rsid w:val="007956C8"/>
    <w:rsid w:val="007A5318"/>
    <w:rsid w:val="007B31AF"/>
    <w:rsid w:val="007B3A52"/>
    <w:rsid w:val="007B486D"/>
    <w:rsid w:val="007B5DAB"/>
    <w:rsid w:val="007C151F"/>
    <w:rsid w:val="007C7A37"/>
    <w:rsid w:val="007D1533"/>
    <w:rsid w:val="007D24A3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7EE8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41E7"/>
    <w:rsid w:val="009437A5"/>
    <w:rsid w:val="00943844"/>
    <w:rsid w:val="009566F0"/>
    <w:rsid w:val="0095764D"/>
    <w:rsid w:val="00957DAB"/>
    <w:rsid w:val="009842C6"/>
    <w:rsid w:val="009871D3"/>
    <w:rsid w:val="00992C71"/>
    <w:rsid w:val="009A336D"/>
    <w:rsid w:val="009A7837"/>
    <w:rsid w:val="009B4D1E"/>
    <w:rsid w:val="009B54A7"/>
    <w:rsid w:val="009C13E6"/>
    <w:rsid w:val="009C67DF"/>
    <w:rsid w:val="009D0995"/>
    <w:rsid w:val="009D6D11"/>
    <w:rsid w:val="009E52BB"/>
    <w:rsid w:val="009E56D8"/>
    <w:rsid w:val="00A03EC0"/>
    <w:rsid w:val="00A128EA"/>
    <w:rsid w:val="00A131D2"/>
    <w:rsid w:val="00A1346F"/>
    <w:rsid w:val="00A27471"/>
    <w:rsid w:val="00A305C1"/>
    <w:rsid w:val="00A43F92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7E2"/>
    <w:rsid w:val="00A85A31"/>
    <w:rsid w:val="00A94A42"/>
    <w:rsid w:val="00A97532"/>
    <w:rsid w:val="00AA016B"/>
    <w:rsid w:val="00AA2787"/>
    <w:rsid w:val="00AA54E1"/>
    <w:rsid w:val="00AB5F78"/>
    <w:rsid w:val="00AC55CF"/>
    <w:rsid w:val="00AD037B"/>
    <w:rsid w:val="00AD06E8"/>
    <w:rsid w:val="00AD4D55"/>
    <w:rsid w:val="00AE26C8"/>
    <w:rsid w:val="00AE3AFE"/>
    <w:rsid w:val="00AE7F14"/>
    <w:rsid w:val="00AF102C"/>
    <w:rsid w:val="00B0193F"/>
    <w:rsid w:val="00B051F1"/>
    <w:rsid w:val="00B11DBF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7CA3"/>
    <w:rsid w:val="00B72671"/>
    <w:rsid w:val="00B74435"/>
    <w:rsid w:val="00B8081F"/>
    <w:rsid w:val="00B81011"/>
    <w:rsid w:val="00B82412"/>
    <w:rsid w:val="00B8445A"/>
    <w:rsid w:val="00B910BA"/>
    <w:rsid w:val="00B94C44"/>
    <w:rsid w:val="00BA0BB1"/>
    <w:rsid w:val="00BA33B2"/>
    <w:rsid w:val="00BB772E"/>
    <w:rsid w:val="00BC057B"/>
    <w:rsid w:val="00BC2688"/>
    <w:rsid w:val="00BD083A"/>
    <w:rsid w:val="00BD4B99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45C1"/>
    <w:rsid w:val="00C83158"/>
    <w:rsid w:val="00C8416A"/>
    <w:rsid w:val="00C93CE0"/>
    <w:rsid w:val="00CA1AB3"/>
    <w:rsid w:val="00CA1FFB"/>
    <w:rsid w:val="00CA4C3C"/>
    <w:rsid w:val="00CA4CB5"/>
    <w:rsid w:val="00CA625F"/>
    <w:rsid w:val="00CA63FA"/>
    <w:rsid w:val="00CB1EBF"/>
    <w:rsid w:val="00CB2C0F"/>
    <w:rsid w:val="00CB368D"/>
    <w:rsid w:val="00CD43AF"/>
    <w:rsid w:val="00CD4A7C"/>
    <w:rsid w:val="00CE1C49"/>
    <w:rsid w:val="00CE3FB6"/>
    <w:rsid w:val="00CE5EF3"/>
    <w:rsid w:val="00CE7669"/>
    <w:rsid w:val="00CF112E"/>
    <w:rsid w:val="00CF3B0F"/>
    <w:rsid w:val="00CF7F67"/>
    <w:rsid w:val="00D01939"/>
    <w:rsid w:val="00D0299A"/>
    <w:rsid w:val="00D0718F"/>
    <w:rsid w:val="00D17156"/>
    <w:rsid w:val="00D25437"/>
    <w:rsid w:val="00D279EC"/>
    <w:rsid w:val="00D32C99"/>
    <w:rsid w:val="00D35189"/>
    <w:rsid w:val="00D4769B"/>
    <w:rsid w:val="00D511C7"/>
    <w:rsid w:val="00D5568A"/>
    <w:rsid w:val="00D55D5B"/>
    <w:rsid w:val="00D64F1D"/>
    <w:rsid w:val="00D65406"/>
    <w:rsid w:val="00D65711"/>
    <w:rsid w:val="00D67E67"/>
    <w:rsid w:val="00D72362"/>
    <w:rsid w:val="00D74ACA"/>
    <w:rsid w:val="00D76131"/>
    <w:rsid w:val="00D76CEE"/>
    <w:rsid w:val="00D80641"/>
    <w:rsid w:val="00D91367"/>
    <w:rsid w:val="00D93EB1"/>
    <w:rsid w:val="00D9439C"/>
    <w:rsid w:val="00DA1254"/>
    <w:rsid w:val="00DA2A47"/>
    <w:rsid w:val="00DC59C0"/>
    <w:rsid w:val="00DD2B60"/>
    <w:rsid w:val="00DD40F3"/>
    <w:rsid w:val="00DE7895"/>
    <w:rsid w:val="00DF2EEA"/>
    <w:rsid w:val="00DF4262"/>
    <w:rsid w:val="00E011FE"/>
    <w:rsid w:val="00E0478D"/>
    <w:rsid w:val="00E132F7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77AA"/>
    <w:rsid w:val="00EC3A58"/>
    <w:rsid w:val="00ED1A49"/>
    <w:rsid w:val="00ED40AE"/>
    <w:rsid w:val="00ED5E23"/>
    <w:rsid w:val="00ED5F68"/>
    <w:rsid w:val="00EE024F"/>
    <w:rsid w:val="00EE20BD"/>
    <w:rsid w:val="00EE3D11"/>
    <w:rsid w:val="00EE503C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30586"/>
    <w:rsid w:val="00F32CF1"/>
    <w:rsid w:val="00F4022E"/>
    <w:rsid w:val="00F40D3F"/>
    <w:rsid w:val="00F426B3"/>
    <w:rsid w:val="00F5027A"/>
    <w:rsid w:val="00F5274A"/>
    <w:rsid w:val="00F53718"/>
    <w:rsid w:val="00F6193B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C7B1C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6FB35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620C-1F9A-46BC-8933-973250B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2</cp:revision>
  <cp:lastPrinted>2019-01-11T17:57:00Z</cp:lastPrinted>
  <dcterms:created xsi:type="dcterms:W3CDTF">2022-03-16T02:13:00Z</dcterms:created>
  <dcterms:modified xsi:type="dcterms:W3CDTF">2022-03-16T02:13:00Z</dcterms:modified>
</cp:coreProperties>
</file>