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DD5" w:rsidRDefault="007304D0" w:rsidP="008F6DD5">
      <w:pPr>
        <w:jc w:val="center"/>
        <w:rPr>
          <w:b/>
          <w:sz w:val="24"/>
          <w:szCs w:val="24"/>
        </w:rPr>
      </w:pPr>
      <w:r w:rsidRPr="00B16198">
        <w:rPr>
          <w:b/>
          <w:sz w:val="24"/>
          <w:szCs w:val="24"/>
        </w:rPr>
        <w:t>CLHO</w:t>
      </w:r>
      <w:r w:rsidR="00201C72">
        <w:rPr>
          <w:b/>
          <w:sz w:val="24"/>
          <w:szCs w:val="24"/>
        </w:rPr>
        <w:t xml:space="preserve"> </w:t>
      </w:r>
      <w:r w:rsidRPr="00B16198">
        <w:rPr>
          <w:b/>
          <w:sz w:val="24"/>
          <w:szCs w:val="24"/>
        </w:rPr>
        <w:t xml:space="preserve">- Communicable Disease </w:t>
      </w:r>
      <w:r w:rsidR="00485F1F" w:rsidRPr="00B16198">
        <w:rPr>
          <w:b/>
          <w:sz w:val="24"/>
          <w:szCs w:val="24"/>
        </w:rPr>
        <w:t>Meeting Minutes</w:t>
      </w:r>
    </w:p>
    <w:p w:rsidR="001D491E" w:rsidRPr="00B16198" w:rsidRDefault="008F6DD5" w:rsidP="008F6DD5">
      <w:pPr>
        <w:jc w:val="center"/>
        <w:rPr>
          <w:b/>
          <w:sz w:val="24"/>
          <w:szCs w:val="24"/>
        </w:rPr>
      </w:pPr>
      <w:r>
        <w:rPr>
          <w:b/>
          <w:sz w:val="24"/>
          <w:szCs w:val="24"/>
        </w:rPr>
        <w:t xml:space="preserve"> </w:t>
      </w:r>
      <w:r w:rsidR="001D491E">
        <w:rPr>
          <w:b/>
          <w:sz w:val="24"/>
          <w:szCs w:val="24"/>
        </w:rPr>
        <w:t>TB, STD, CD, HIV, Immunizations</w:t>
      </w:r>
    </w:p>
    <w:p w:rsidR="00CA4CB5" w:rsidRPr="002165AC" w:rsidRDefault="002F75DB" w:rsidP="00A764F2">
      <w:pPr>
        <w:jc w:val="center"/>
        <w:rPr>
          <w:b/>
          <w:color w:val="FF0000"/>
          <w:sz w:val="24"/>
          <w:szCs w:val="24"/>
        </w:rPr>
      </w:pPr>
      <w:r w:rsidRPr="00B16198">
        <w:rPr>
          <w:b/>
          <w:sz w:val="24"/>
          <w:szCs w:val="24"/>
        </w:rPr>
        <w:t>Date</w:t>
      </w:r>
      <w:r w:rsidR="00357ED2" w:rsidRPr="00B16198">
        <w:rPr>
          <w:b/>
          <w:sz w:val="24"/>
          <w:szCs w:val="24"/>
        </w:rPr>
        <w:t>:</w:t>
      </w:r>
      <w:r w:rsidR="00CA4CB5" w:rsidRPr="00B16198">
        <w:rPr>
          <w:b/>
          <w:sz w:val="24"/>
          <w:szCs w:val="24"/>
        </w:rPr>
        <w:t xml:space="preserve"> </w:t>
      </w:r>
      <w:r w:rsidR="00FD31F6">
        <w:rPr>
          <w:b/>
          <w:sz w:val="24"/>
          <w:szCs w:val="24"/>
        </w:rPr>
        <w:t xml:space="preserve"> </w:t>
      </w:r>
      <w:r w:rsidR="007F3A8D">
        <w:rPr>
          <w:b/>
          <w:color w:val="FF0000"/>
          <w:sz w:val="24"/>
          <w:szCs w:val="24"/>
        </w:rPr>
        <w:t>January 8</w:t>
      </w:r>
      <w:r w:rsidR="007F3A8D" w:rsidRPr="007F3A8D">
        <w:rPr>
          <w:b/>
          <w:color w:val="FF0000"/>
          <w:sz w:val="24"/>
          <w:szCs w:val="24"/>
          <w:vertAlign w:val="superscript"/>
        </w:rPr>
        <w:t>th</w:t>
      </w:r>
      <w:proofErr w:type="gramStart"/>
      <w:r w:rsidR="007F3A8D">
        <w:rPr>
          <w:b/>
          <w:color w:val="FF0000"/>
          <w:sz w:val="24"/>
          <w:szCs w:val="24"/>
        </w:rPr>
        <w:t xml:space="preserve"> 2021</w:t>
      </w:r>
      <w:proofErr w:type="gramEnd"/>
      <w:r w:rsidR="007F3A8D">
        <w:rPr>
          <w:b/>
          <w:color w:val="FF0000"/>
          <w:sz w:val="24"/>
          <w:szCs w:val="24"/>
        </w:rPr>
        <w:t xml:space="preserve"> </w:t>
      </w:r>
    </w:p>
    <w:p w:rsidR="00FD31F6" w:rsidRDefault="00FD31F6" w:rsidP="00A764F2">
      <w:pPr>
        <w:jc w:val="center"/>
        <w:rPr>
          <w:b/>
          <w:sz w:val="24"/>
          <w:szCs w:val="24"/>
        </w:rPr>
      </w:pPr>
      <w:bookmarkStart w:id="0" w:name="_GoBack"/>
      <w:r>
        <w:rPr>
          <w:b/>
          <w:sz w:val="24"/>
          <w:szCs w:val="24"/>
        </w:rPr>
        <w:t>Time: 1</w:t>
      </w:r>
      <w:r w:rsidR="00153DB3">
        <w:rPr>
          <w:b/>
          <w:sz w:val="24"/>
          <w:szCs w:val="24"/>
        </w:rPr>
        <w:t>0:00</w:t>
      </w:r>
      <w:r w:rsidR="000F31F4">
        <w:rPr>
          <w:b/>
          <w:sz w:val="24"/>
          <w:szCs w:val="24"/>
        </w:rPr>
        <w:t xml:space="preserve"> am</w:t>
      </w:r>
      <w:r w:rsidR="007F3A8D">
        <w:rPr>
          <w:b/>
          <w:sz w:val="24"/>
          <w:szCs w:val="24"/>
        </w:rPr>
        <w:t xml:space="preserve"> - 11</w:t>
      </w:r>
      <w:r>
        <w:rPr>
          <w:b/>
          <w:sz w:val="24"/>
          <w:szCs w:val="24"/>
        </w:rPr>
        <w:t>:00 pm</w:t>
      </w:r>
    </w:p>
    <w:p w:rsidR="00436978" w:rsidRPr="00436978" w:rsidRDefault="00436978" w:rsidP="00436978">
      <w:pPr>
        <w:rPr>
          <w:rFonts w:asciiTheme="minorHAnsi" w:hAnsiTheme="minorHAnsi" w:cstheme="minorHAnsi"/>
          <w:b/>
          <w:bCs/>
          <w:sz w:val="24"/>
          <w:szCs w:val="24"/>
        </w:rPr>
      </w:pPr>
      <w:bookmarkStart w:id="1" w:name="OutSharedNoteLink"/>
      <w:bookmarkStart w:id="2" w:name="OutSharedNoteBorder"/>
      <w:bookmarkEnd w:id="1"/>
      <w:bookmarkEnd w:id="2"/>
      <w:bookmarkEnd w:id="0"/>
      <w:r w:rsidRPr="00436978">
        <w:rPr>
          <w:rFonts w:asciiTheme="minorHAnsi" w:hAnsiTheme="minorHAnsi" w:cstheme="minorHAnsi"/>
          <w:b/>
          <w:bCs/>
          <w:sz w:val="24"/>
          <w:szCs w:val="24"/>
        </w:rPr>
        <w:t>Committee Attendees:</w:t>
      </w:r>
    </w:p>
    <w:p w:rsidR="00436978" w:rsidRPr="00436978" w:rsidRDefault="00436978" w:rsidP="00F1140B">
      <w:pPr>
        <w:rPr>
          <w:bCs/>
        </w:rPr>
      </w:pPr>
      <w:r w:rsidRPr="00436978">
        <w:rPr>
          <w:bCs/>
        </w:rPr>
        <w:t xml:space="preserve">Anna Summers, </w:t>
      </w:r>
      <w:r>
        <w:rPr>
          <w:bCs/>
        </w:rPr>
        <w:t xml:space="preserve">Jill Weidenkeller, Bob Dannenhoffer, Jessica Winegar, Andrea Krause, Bailey Burkhalter, Katherine </w:t>
      </w:r>
      <w:proofErr w:type="spellStart"/>
      <w:r>
        <w:rPr>
          <w:bCs/>
        </w:rPr>
        <w:t>Carvelli</w:t>
      </w:r>
      <w:proofErr w:type="spellEnd"/>
      <w:r>
        <w:rPr>
          <w:bCs/>
        </w:rPr>
        <w:t>, Wendy Zieker, Lisa Ferguson Russell Barlow, Kathleen Rees</w:t>
      </w:r>
    </w:p>
    <w:p w:rsidR="00436978" w:rsidRDefault="00436978" w:rsidP="00F1140B">
      <w:pPr>
        <w:rPr>
          <w:b/>
          <w:sz w:val="24"/>
          <w:szCs w:val="24"/>
        </w:rPr>
      </w:pPr>
    </w:p>
    <w:p w:rsidR="00F1140B" w:rsidRDefault="00436978" w:rsidP="00F1140B">
      <w:pPr>
        <w:rPr>
          <w:b/>
          <w:sz w:val="24"/>
          <w:szCs w:val="24"/>
        </w:rPr>
      </w:pPr>
      <w:r>
        <w:rPr>
          <w:b/>
          <w:sz w:val="24"/>
          <w:szCs w:val="24"/>
        </w:rPr>
        <w:t>OHA Attendees:</w:t>
      </w:r>
    </w:p>
    <w:p w:rsidR="00436978" w:rsidRPr="00436978" w:rsidRDefault="00436978" w:rsidP="00436978">
      <w:pPr>
        <w:rPr>
          <w:bCs/>
        </w:rPr>
      </w:pPr>
      <w:proofErr w:type="spellStart"/>
      <w:r w:rsidRPr="00436978">
        <w:rPr>
          <w:bCs/>
        </w:rPr>
        <w:t>Jilian</w:t>
      </w:r>
      <w:proofErr w:type="spellEnd"/>
      <w:r w:rsidRPr="00436978">
        <w:rPr>
          <w:bCs/>
        </w:rPr>
        <w:t xml:space="preserve"> Garai</w:t>
      </w:r>
      <w:r>
        <w:rPr>
          <w:bCs/>
        </w:rPr>
        <w:t xml:space="preserve">, </w:t>
      </w:r>
      <w:r w:rsidRPr="00436978">
        <w:rPr>
          <w:bCs/>
        </w:rPr>
        <w:t>Danna Drum</w:t>
      </w:r>
      <w:r>
        <w:rPr>
          <w:bCs/>
        </w:rPr>
        <w:t xml:space="preserve">, </w:t>
      </w:r>
      <w:r w:rsidRPr="00436978">
        <w:rPr>
          <w:bCs/>
        </w:rPr>
        <w:t>Jenne McKibben</w:t>
      </w:r>
      <w:r>
        <w:rPr>
          <w:bCs/>
        </w:rPr>
        <w:t xml:space="preserve">, </w:t>
      </w:r>
      <w:proofErr w:type="spellStart"/>
      <w:r>
        <w:rPr>
          <w:bCs/>
        </w:rPr>
        <w:t>Zints</w:t>
      </w:r>
      <w:proofErr w:type="spellEnd"/>
      <w:r>
        <w:rPr>
          <w:bCs/>
        </w:rPr>
        <w:t xml:space="preserve"> Beldavs, Paul Cieslak, Collette Young, Andrew Epstein, Michael Nugent, Orion McCotter</w:t>
      </w:r>
    </w:p>
    <w:p w:rsidR="00B16198" w:rsidRPr="006319FD" w:rsidRDefault="00B16198" w:rsidP="006E63C1">
      <w:pPr>
        <w:rPr>
          <w:b/>
          <w:sz w:val="24"/>
          <w:szCs w:val="24"/>
          <w:u w:val="single"/>
        </w:rPr>
      </w:pPr>
    </w:p>
    <w:p w:rsidR="00B16198" w:rsidRPr="006319FD" w:rsidRDefault="00B16198" w:rsidP="006E63C1">
      <w:pPr>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5"/>
        <w:gridCol w:w="1440"/>
        <w:gridCol w:w="6390"/>
        <w:gridCol w:w="5125"/>
      </w:tblGrid>
      <w:tr w:rsidR="002A4153" w:rsidRPr="00FB46DB" w:rsidTr="00436978">
        <w:trPr>
          <w:trHeight w:val="233"/>
        </w:trPr>
        <w:tc>
          <w:tcPr>
            <w:tcW w:w="1435" w:type="dxa"/>
          </w:tcPr>
          <w:p w:rsidR="002A4153" w:rsidRPr="00FB46DB" w:rsidRDefault="002A4153" w:rsidP="002C7F74">
            <w:pPr>
              <w:jc w:val="center"/>
              <w:rPr>
                <w:b/>
                <w:u w:val="single"/>
              </w:rPr>
            </w:pPr>
            <w:r w:rsidRPr="00FB46DB">
              <w:rPr>
                <w:b/>
                <w:u w:val="single"/>
              </w:rPr>
              <w:t xml:space="preserve">Agenda Item </w:t>
            </w:r>
          </w:p>
        </w:tc>
        <w:tc>
          <w:tcPr>
            <w:tcW w:w="1440" w:type="dxa"/>
          </w:tcPr>
          <w:p w:rsidR="002A4153" w:rsidRPr="00FB46DB" w:rsidRDefault="002A4153" w:rsidP="003A2BB1">
            <w:pPr>
              <w:jc w:val="center"/>
              <w:rPr>
                <w:b/>
                <w:u w:val="single"/>
              </w:rPr>
            </w:pPr>
            <w:r w:rsidRPr="00FB46DB">
              <w:rPr>
                <w:b/>
                <w:u w:val="single"/>
              </w:rPr>
              <w:t>Lead</w:t>
            </w:r>
          </w:p>
        </w:tc>
        <w:tc>
          <w:tcPr>
            <w:tcW w:w="6390" w:type="dxa"/>
          </w:tcPr>
          <w:p w:rsidR="002A4153" w:rsidRPr="00FB46DB" w:rsidRDefault="002A4153" w:rsidP="003A2BB1">
            <w:pPr>
              <w:jc w:val="center"/>
              <w:rPr>
                <w:b/>
                <w:u w:val="single"/>
              </w:rPr>
            </w:pPr>
            <w:r w:rsidRPr="00FB46DB">
              <w:rPr>
                <w:b/>
                <w:u w:val="single"/>
              </w:rPr>
              <w:t>Detail</w:t>
            </w:r>
          </w:p>
        </w:tc>
        <w:tc>
          <w:tcPr>
            <w:tcW w:w="5125" w:type="dxa"/>
          </w:tcPr>
          <w:p w:rsidR="002A4153" w:rsidRPr="00FB46DB" w:rsidRDefault="002A4153" w:rsidP="0031009F">
            <w:pPr>
              <w:jc w:val="center"/>
              <w:rPr>
                <w:b/>
                <w:u w:val="single"/>
              </w:rPr>
            </w:pPr>
            <w:r w:rsidRPr="00FB46DB">
              <w:rPr>
                <w:b/>
                <w:u w:val="single"/>
              </w:rPr>
              <w:t xml:space="preserve">Action </w:t>
            </w:r>
            <w:r>
              <w:rPr>
                <w:b/>
                <w:u w:val="single"/>
              </w:rPr>
              <w:t xml:space="preserve">and </w:t>
            </w:r>
            <w:r w:rsidRPr="00FB46DB">
              <w:rPr>
                <w:b/>
                <w:u w:val="single"/>
              </w:rPr>
              <w:t>Responsible Party</w:t>
            </w:r>
          </w:p>
        </w:tc>
      </w:tr>
      <w:tr w:rsidR="002A4153" w:rsidRPr="00BD7F91" w:rsidTr="00436978">
        <w:trPr>
          <w:trHeight w:val="665"/>
        </w:trPr>
        <w:tc>
          <w:tcPr>
            <w:tcW w:w="1435" w:type="dxa"/>
            <w:vAlign w:val="center"/>
          </w:tcPr>
          <w:p w:rsidR="002A4153" w:rsidRPr="007852F9" w:rsidRDefault="00B43DD0" w:rsidP="00725F9D">
            <w:r>
              <w:t>Welcome and roll call</w:t>
            </w:r>
          </w:p>
        </w:tc>
        <w:tc>
          <w:tcPr>
            <w:tcW w:w="1440" w:type="dxa"/>
            <w:vAlign w:val="center"/>
          </w:tcPr>
          <w:p w:rsidR="002A4153" w:rsidRPr="00AC55CF" w:rsidRDefault="00B43DD0" w:rsidP="00C17166">
            <w:r>
              <w:t>Kathleen</w:t>
            </w:r>
          </w:p>
        </w:tc>
        <w:tc>
          <w:tcPr>
            <w:tcW w:w="6390" w:type="dxa"/>
            <w:vAlign w:val="center"/>
          </w:tcPr>
          <w:p w:rsidR="002A4153" w:rsidRPr="00AC55CF" w:rsidRDefault="00B43DD0" w:rsidP="00C17166">
            <w:r>
              <w:t xml:space="preserve">Quorum in attendance </w:t>
            </w:r>
          </w:p>
        </w:tc>
        <w:tc>
          <w:tcPr>
            <w:tcW w:w="5125" w:type="dxa"/>
          </w:tcPr>
          <w:p w:rsidR="002A4153" w:rsidRPr="00BD7F91" w:rsidRDefault="0085722C" w:rsidP="00C17166">
            <w:r>
              <w:t xml:space="preserve"> </w:t>
            </w:r>
          </w:p>
        </w:tc>
      </w:tr>
      <w:tr w:rsidR="002A4153" w:rsidRPr="00BD7F91" w:rsidTr="00436978">
        <w:trPr>
          <w:trHeight w:val="58"/>
        </w:trPr>
        <w:tc>
          <w:tcPr>
            <w:tcW w:w="1435" w:type="dxa"/>
            <w:vAlign w:val="center"/>
          </w:tcPr>
          <w:p w:rsidR="002A4153" w:rsidRDefault="002A4153" w:rsidP="00C83158"/>
        </w:tc>
        <w:tc>
          <w:tcPr>
            <w:tcW w:w="1440" w:type="dxa"/>
            <w:vAlign w:val="center"/>
          </w:tcPr>
          <w:p w:rsidR="002A4153" w:rsidRDefault="002A4153" w:rsidP="00C17166"/>
        </w:tc>
        <w:tc>
          <w:tcPr>
            <w:tcW w:w="6390" w:type="dxa"/>
            <w:vAlign w:val="center"/>
          </w:tcPr>
          <w:p w:rsidR="002A4153" w:rsidRDefault="002A4153" w:rsidP="00F53718"/>
        </w:tc>
        <w:tc>
          <w:tcPr>
            <w:tcW w:w="5125" w:type="dxa"/>
          </w:tcPr>
          <w:p w:rsidR="002A4153" w:rsidRPr="00BD7F91" w:rsidRDefault="002A4153" w:rsidP="00C83158"/>
        </w:tc>
      </w:tr>
      <w:tr w:rsidR="002A4153" w:rsidRPr="00BD7F91" w:rsidTr="00436978">
        <w:trPr>
          <w:trHeight w:val="665"/>
        </w:trPr>
        <w:tc>
          <w:tcPr>
            <w:tcW w:w="1435" w:type="dxa"/>
            <w:vAlign w:val="center"/>
          </w:tcPr>
          <w:p w:rsidR="002A4153" w:rsidRDefault="007F3A8D" w:rsidP="00D55D5B">
            <w:r>
              <w:t>Gonorrhea IG and Provider Letter (see attachments)</w:t>
            </w:r>
          </w:p>
        </w:tc>
        <w:tc>
          <w:tcPr>
            <w:tcW w:w="1440" w:type="dxa"/>
            <w:vAlign w:val="center"/>
          </w:tcPr>
          <w:p w:rsidR="002A4153" w:rsidRPr="00AC55CF" w:rsidRDefault="007F3A8D" w:rsidP="00D55D5B">
            <w:r>
              <w:t>Jillian Garai</w:t>
            </w:r>
          </w:p>
        </w:tc>
        <w:tc>
          <w:tcPr>
            <w:tcW w:w="6390" w:type="dxa"/>
            <w:vAlign w:val="center"/>
          </w:tcPr>
          <w:p w:rsidR="002A4153" w:rsidRDefault="007F3A8D" w:rsidP="007F3A8D">
            <w:r>
              <w:t>2021 Gonorrhea IG has been updated. Letter provided to share with providers for counties struggling to interview STI case</w:t>
            </w:r>
          </w:p>
          <w:p w:rsidR="00056175" w:rsidRDefault="00303CDA" w:rsidP="007F3A8D">
            <w: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5.75pt;height:48.75pt" o:ole="">
                  <v:imagedata r:id="rId8" o:title=""/>
                </v:shape>
              </w:object>
            </w:r>
            <w:r w:rsidR="00056175">
              <w:object w:dxaOrig="1508" w:dyaOrig="983">
                <v:shape id="_x0000_i1046" type="#_x0000_t75" style="width:75.75pt;height:48.75pt" o:ole="">
                  <v:imagedata r:id="rId10" o:title=""/>
                </v:shape>
              </w:object>
            </w:r>
            <w:bookmarkStart w:id="3" w:name="_MON_1671599739"/>
            <w:bookmarkEnd w:id="3"/>
            <w:r w:rsidR="00056175">
              <w:object w:dxaOrig="1508" w:dyaOrig="983">
                <v:shape id="_x0000_i1047" type="#_x0000_t75" style="width:75.75pt;height:48.75pt" o:ole="">
                  <v:imagedata r:id="rId12" o:title=""/>
                </v:shape>
              </w:object>
            </w:r>
          </w:p>
          <w:p w:rsidR="00056175" w:rsidRDefault="00056175" w:rsidP="007F3A8D"/>
          <w:p w:rsidR="00056175" w:rsidRPr="00AC55CF" w:rsidRDefault="00056175" w:rsidP="007F3A8D"/>
        </w:tc>
        <w:tc>
          <w:tcPr>
            <w:tcW w:w="5125" w:type="dxa"/>
          </w:tcPr>
          <w:p w:rsidR="002A4153" w:rsidRDefault="001F596D" w:rsidP="001F596D">
            <w:r>
              <w:t>Please read GC IG summary. LPHAs may need to do training for staff get correct dosages etc.  You do not need to call clients back just implement moving forward. Drug order form and IG coming next week.  CDC will update full guidelines soon include Syphilis and CT.</w:t>
            </w:r>
          </w:p>
          <w:p w:rsidR="001F596D" w:rsidRPr="00BD7F91" w:rsidRDefault="001F596D" w:rsidP="001F596D">
            <w:r>
              <w:t>See draft of letter for LPHAs to share with provider community.</w:t>
            </w:r>
            <w:r w:rsidR="00995067">
              <w:t xml:space="preserve"> Suggest local data may be helpful to include.</w:t>
            </w:r>
          </w:p>
        </w:tc>
      </w:tr>
      <w:tr w:rsidR="002A4153" w:rsidRPr="00BD7F91" w:rsidTr="00436978">
        <w:trPr>
          <w:trHeight w:val="665"/>
        </w:trPr>
        <w:tc>
          <w:tcPr>
            <w:tcW w:w="1435" w:type="dxa"/>
            <w:vAlign w:val="center"/>
          </w:tcPr>
          <w:p w:rsidR="002A4153" w:rsidRDefault="007F3A8D" w:rsidP="00D55D5B">
            <w:pPr>
              <w:rPr>
                <w:rFonts w:asciiTheme="minorHAnsi" w:hAnsiTheme="minorHAnsi"/>
              </w:rPr>
            </w:pPr>
            <w:r>
              <w:t>ALERT and COVID Cases</w:t>
            </w:r>
          </w:p>
        </w:tc>
        <w:tc>
          <w:tcPr>
            <w:tcW w:w="1440" w:type="dxa"/>
            <w:vAlign w:val="center"/>
          </w:tcPr>
          <w:p w:rsidR="002A4153" w:rsidRDefault="004E2FEA" w:rsidP="005E6B58">
            <w:r>
              <w:t>Jenne McKibben</w:t>
            </w:r>
          </w:p>
        </w:tc>
        <w:tc>
          <w:tcPr>
            <w:tcW w:w="6390" w:type="dxa"/>
            <w:vAlign w:val="center"/>
          </w:tcPr>
          <w:p w:rsidR="002A4153" w:rsidRDefault="007F3A8D" w:rsidP="00FB488F">
            <w:r>
              <w:t>Update on COVID vaccinations in ALERT and LHDs should plan to confirm vaccinations for COVID cases.</w:t>
            </w:r>
          </w:p>
        </w:tc>
        <w:tc>
          <w:tcPr>
            <w:tcW w:w="5125" w:type="dxa"/>
          </w:tcPr>
          <w:p w:rsidR="00C47818" w:rsidRDefault="00995067" w:rsidP="007F3A8D">
            <w:r>
              <w:t>Jurisdictional Access – Alert IIS ability to pull data.  This will give you access to all folks within your county.</w:t>
            </w:r>
          </w:p>
          <w:p w:rsidR="00995067" w:rsidRDefault="00995067" w:rsidP="007F3A8D">
            <w:r>
              <w:t>New Alert.</w:t>
            </w:r>
          </w:p>
          <w:p w:rsidR="00995067" w:rsidRDefault="00995067" w:rsidP="00995067">
            <w:r>
              <w:t xml:space="preserve">OHA will come up with a way for Individual LPHA to request users add on. Training </w:t>
            </w:r>
            <w:r w:rsidR="005A6759">
              <w:t>for jurisdictional</w:t>
            </w:r>
            <w:r>
              <w:t xml:space="preserve"> access will be required.</w:t>
            </w:r>
          </w:p>
          <w:p w:rsidR="00995067" w:rsidRDefault="005A6759" w:rsidP="00995067">
            <w:r w:rsidRPr="005A6759">
              <w:t>ALERT IIS was upgraded to a cloud-based solution previously and is scalable to handle a huge influx of simultaneous users and data exchange requests</w:t>
            </w:r>
          </w:p>
          <w:p w:rsidR="00995067" w:rsidRDefault="00995067" w:rsidP="00995067"/>
        </w:tc>
      </w:tr>
      <w:tr w:rsidR="002A4153" w:rsidRPr="00BD7F91" w:rsidTr="00436978">
        <w:trPr>
          <w:trHeight w:val="593"/>
        </w:trPr>
        <w:tc>
          <w:tcPr>
            <w:tcW w:w="1435" w:type="dxa"/>
            <w:vAlign w:val="center"/>
          </w:tcPr>
          <w:p w:rsidR="002A4153" w:rsidRPr="00B94C44" w:rsidRDefault="002A4153" w:rsidP="007F3A8D">
            <w:pPr>
              <w:rPr>
                <w:rFonts w:asciiTheme="minorHAnsi" w:hAnsiTheme="minorHAnsi"/>
              </w:rPr>
            </w:pPr>
          </w:p>
        </w:tc>
        <w:tc>
          <w:tcPr>
            <w:tcW w:w="1440" w:type="dxa"/>
            <w:vAlign w:val="center"/>
          </w:tcPr>
          <w:p w:rsidR="002A4153" w:rsidRPr="00B94C44" w:rsidRDefault="002A4153" w:rsidP="007F3A8D">
            <w:pPr>
              <w:rPr>
                <w:rFonts w:asciiTheme="minorHAnsi" w:hAnsiTheme="minorHAnsi"/>
              </w:rPr>
            </w:pPr>
          </w:p>
        </w:tc>
        <w:tc>
          <w:tcPr>
            <w:tcW w:w="6390" w:type="dxa"/>
          </w:tcPr>
          <w:p w:rsidR="002A4153" w:rsidRPr="00FB488F" w:rsidRDefault="00FB488F" w:rsidP="00D04D77">
            <w:pPr>
              <w:pStyle w:val="A-1-Boldheader"/>
              <w:rPr>
                <w:rFonts w:asciiTheme="minorHAnsi" w:hAnsiTheme="minorHAnsi"/>
                <w:b w:val="0"/>
                <w:sz w:val="22"/>
                <w:szCs w:val="22"/>
              </w:rPr>
            </w:pPr>
            <w:r w:rsidRPr="00FB488F">
              <w:rPr>
                <w:b w:val="0"/>
              </w:rPr>
              <w:t>.</w:t>
            </w:r>
            <w:r w:rsidR="00056175">
              <w:rPr>
                <w:b w:val="0"/>
              </w:rPr>
              <w:object w:dxaOrig="1508" w:dyaOrig="983">
                <v:shape id="_x0000_i1048" type="#_x0000_t75" style="width:75.75pt;height:48.75pt" o:ole="">
                  <v:imagedata r:id="rId14" o:title=""/>
                </v:shape>
              </w:object>
            </w:r>
            <w:r w:rsidR="00D04D77" w:rsidRPr="00FB488F">
              <w:rPr>
                <w:rFonts w:asciiTheme="minorHAnsi" w:hAnsiTheme="minorHAnsi"/>
                <w:b w:val="0"/>
                <w:sz w:val="22"/>
                <w:szCs w:val="22"/>
              </w:rPr>
              <w:t xml:space="preserve"> </w:t>
            </w:r>
          </w:p>
        </w:tc>
        <w:tc>
          <w:tcPr>
            <w:tcW w:w="5125" w:type="dxa"/>
          </w:tcPr>
          <w:p w:rsidR="00F61315" w:rsidRDefault="00F61315" w:rsidP="00DC1ADF"/>
          <w:p w:rsidR="00CB52ED" w:rsidRDefault="00CB52ED" w:rsidP="00DC1ADF">
            <w:r>
              <w:t>.</w:t>
            </w:r>
          </w:p>
          <w:p w:rsidR="00C7029D" w:rsidRDefault="00C7029D" w:rsidP="00DC1ADF"/>
          <w:p w:rsidR="00B17875" w:rsidRDefault="00B17875" w:rsidP="00DC1ADF"/>
          <w:p w:rsidR="00B17875" w:rsidRDefault="00B17875" w:rsidP="00DC1ADF"/>
          <w:p w:rsidR="00DC1ADF" w:rsidRDefault="00DC1ADF" w:rsidP="00DC1ADF"/>
          <w:p w:rsidR="00DC1ADF" w:rsidRPr="00BD7F91" w:rsidRDefault="00DC1ADF" w:rsidP="00DC1ADF"/>
        </w:tc>
      </w:tr>
      <w:tr w:rsidR="002A4153" w:rsidRPr="00BD7F91" w:rsidTr="00436978">
        <w:trPr>
          <w:trHeight w:val="575"/>
        </w:trPr>
        <w:tc>
          <w:tcPr>
            <w:tcW w:w="1435" w:type="dxa"/>
            <w:vAlign w:val="center"/>
          </w:tcPr>
          <w:p w:rsidR="002A4153" w:rsidRPr="00B94C44" w:rsidRDefault="00D04D77" w:rsidP="00B351AE">
            <w:pPr>
              <w:rPr>
                <w:rFonts w:asciiTheme="minorHAnsi" w:hAnsiTheme="minorHAnsi"/>
              </w:rPr>
            </w:pPr>
            <w:r>
              <w:rPr>
                <w:rFonts w:asciiTheme="minorHAnsi" w:hAnsiTheme="minorHAnsi"/>
              </w:rPr>
              <w:t>ACDP non Covid Cases</w:t>
            </w:r>
          </w:p>
        </w:tc>
        <w:tc>
          <w:tcPr>
            <w:tcW w:w="1440" w:type="dxa"/>
            <w:vAlign w:val="center"/>
          </w:tcPr>
          <w:p w:rsidR="002A4153" w:rsidRPr="00B94C44" w:rsidRDefault="00194733" w:rsidP="00FB488F">
            <w:pPr>
              <w:rPr>
                <w:rFonts w:asciiTheme="minorHAnsi" w:hAnsiTheme="minorHAnsi"/>
              </w:rPr>
            </w:pPr>
            <w:r>
              <w:rPr>
                <w:rFonts w:asciiTheme="minorHAnsi" w:hAnsiTheme="minorHAnsi"/>
              </w:rPr>
              <w:t xml:space="preserve"> </w:t>
            </w:r>
            <w:r w:rsidR="00D04D77">
              <w:rPr>
                <w:rFonts w:asciiTheme="minorHAnsi" w:hAnsiTheme="minorHAnsi"/>
              </w:rPr>
              <w:t>Paul Cieslak</w:t>
            </w:r>
          </w:p>
        </w:tc>
        <w:bookmarkStart w:id="4" w:name="_MON_1671599683"/>
        <w:bookmarkEnd w:id="4"/>
        <w:tc>
          <w:tcPr>
            <w:tcW w:w="6390" w:type="dxa"/>
          </w:tcPr>
          <w:p w:rsidR="002A4153" w:rsidRPr="00BD7F91" w:rsidRDefault="00D04D77" w:rsidP="00FB488F">
            <w:r>
              <w:rPr>
                <w:b/>
              </w:rPr>
              <w:object w:dxaOrig="1508" w:dyaOrig="983">
                <v:shape id="_x0000_i1049" type="#_x0000_t75" style="width:75.75pt;height:48.75pt" o:ole="">
                  <v:imagedata r:id="rId16" o:title=""/>
                </v:shape>
              </w:object>
            </w:r>
          </w:p>
        </w:tc>
        <w:tc>
          <w:tcPr>
            <w:tcW w:w="5125" w:type="dxa"/>
          </w:tcPr>
          <w:p w:rsidR="00FB488F" w:rsidRDefault="00FB488F" w:rsidP="00FB488F"/>
          <w:p w:rsidR="00942969" w:rsidRDefault="009314A1" w:rsidP="00F10B6E">
            <w:r>
              <w:t xml:space="preserve"> </w:t>
            </w:r>
            <w:r w:rsidR="00942969">
              <w:t>Went over suggestions for CD work  prioritization</w:t>
            </w:r>
          </w:p>
          <w:p w:rsidR="002A4153" w:rsidRPr="00BD7F91" w:rsidRDefault="00942969" w:rsidP="00F10B6E">
            <w:r>
              <w:t>during CO</w:t>
            </w:r>
            <w:r w:rsidR="00436978">
              <w:t xml:space="preserve">VID. If you have feedback on this document, please email Paul Cieslak: </w:t>
            </w:r>
            <w:hyperlink r:id="rId18" w:history="1">
              <w:r w:rsidR="00436978" w:rsidRPr="0076676C">
                <w:rPr>
                  <w:rStyle w:val="Hyperlink"/>
                </w:rPr>
                <w:t>paul.r.cieslak@state.or.us</w:t>
              </w:r>
            </w:hyperlink>
            <w:r w:rsidR="00436978">
              <w:t xml:space="preserve"> </w:t>
            </w:r>
          </w:p>
        </w:tc>
      </w:tr>
      <w:tr w:rsidR="002A4153" w:rsidRPr="00BD7F91" w:rsidTr="00436978">
        <w:trPr>
          <w:trHeight w:val="575"/>
        </w:trPr>
        <w:tc>
          <w:tcPr>
            <w:tcW w:w="1435" w:type="dxa"/>
            <w:vAlign w:val="center"/>
          </w:tcPr>
          <w:p w:rsidR="002A4153" w:rsidRPr="001471DA" w:rsidRDefault="002A4153" w:rsidP="00B351AE">
            <w:pPr>
              <w:rPr>
                <w:rFonts w:asciiTheme="minorHAnsi" w:hAnsiTheme="minorHAnsi"/>
              </w:rPr>
            </w:pPr>
          </w:p>
        </w:tc>
        <w:tc>
          <w:tcPr>
            <w:tcW w:w="1440" w:type="dxa"/>
            <w:vAlign w:val="center"/>
          </w:tcPr>
          <w:p w:rsidR="002A4153" w:rsidRPr="00B94C44" w:rsidRDefault="002A4153" w:rsidP="00845222">
            <w:pPr>
              <w:rPr>
                <w:rFonts w:asciiTheme="minorHAnsi" w:hAnsiTheme="minorHAnsi"/>
              </w:rPr>
            </w:pPr>
          </w:p>
        </w:tc>
        <w:tc>
          <w:tcPr>
            <w:tcW w:w="6390" w:type="dxa"/>
          </w:tcPr>
          <w:p w:rsidR="002A4153" w:rsidRPr="00BD7F91" w:rsidRDefault="002A4153" w:rsidP="00AB5F78"/>
        </w:tc>
        <w:tc>
          <w:tcPr>
            <w:tcW w:w="5125" w:type="dxa"/>
          </w:tcPr>
          <w:p w:rsidR="002A4153" w:rsidRPr="00BD7F91" w:rsidRDefault="002A4153" w:rsidP="00FB488F"/>
        </w:tc>
      </w:tr>
      <w:tr w:rsidR="007A5318" w:rsidRPr="00BD7F91" w:rsidTr="00436978">
        <w:trPr>
          <w:trHeight w:val="575"/>
        </w:trPr>
        <w:tc>
          <w:tcPr>
            <w:tcW w:w="1435" w:type="dxa"/>
            <w:vAlign w:val="center"/>
          </w:tcPr>
          <w:p w:rsidR="007A5318" w:rsidRDefault="007A5318" w:rsidP="00B351AE">
            <w:pPr>
              <w:rPr>
                <w:rFonts w:asciiTheme="minorHAnsi" w:hAnsiTheme="minorHAnsi"/>
              </w:rPr>
            </w:pPr>
          </w:p>
        </w:tc>
        <w:tc>
          <w:tcPr>
            <w:tcW w:w="1440" w:type="dxa"/>
            <w:vAlign w:val="center"/>
          </w:tcPr>
          <w:p w:rsidR="007A5318" w:rsidRDefault="007A5318" w:rsidP="00845222">
            <w:pPr>
              <w:rPr>
                <w:rFonts w:asciiTheme="minorHAnsi" w:hAnsiTheme="minorHAnsi"/>
              </w:rPr>
            </w:pPr>
          </w:p>
        </w:tc>
        <w:tc>
          <w:tcPr>
            <w:tcW w:w="6390" w:type="dxa"/>
          </w:tcPr>
          <w:p w:rsidR="007A5318" w:rsidRDefault="007A5318" w:rsidP="00AB5F78"/>
        </w:tc>
        <w:tc>
          <w:tcPr>
            <w:tcW w:w="5125" w:type="dxa"/>
          </w:tcPr>
          <w:p w:rsidR="007A5318" w:rsidRDefault="007A5318" w:rsidP="007A5318"/>
        </w:tc>
      </w:tr>
      <w:tr w:rsidR="002A4153" w:rsidRPr="00BD7F91" w:rsidTr="00436978">
        <w:trPr>
          <w:trHeight w:val="575"/>
        </w:trPr>
        <w:tc>
          <w:tcPr>
            <w:tcW w:w="1435" w:type="dxa"/>
            <w:vAlign w:val="center"/>
          </w:tcPr>
          <w:p w:rsidR="002A4153" w:rsidRDefault="002A4153" w:rsidP="006F5082">
            <w:pPr>
              <w:rPr>
                <w:rFonts w:asciiTheme="minorHAnsi" w:hAnsiTheme="minorHAnsi"/>
              </w:rPr>
            </w:pPr>
          </w:p>
        </w:tc>
        <w:tc>
          <w:tcPr>
            <w:tcW w:w="1440" w:type="dxa"/>
            <w:vAlign w:val="center"/>
          </w:tcPr>
          <w:p w:rsidR="002A4153" w:rsidRDefault="002A4153" w:rsidP="00A94A42">
            <w:pPr>
              <w:rPr>
                <w:rFonts w:asciiTheme="minorHAnsi" w:hAnsiTheme="minorHAnsi"/>
              </w:rPr>
            </w:pPr>
          </w:p>
        </w:tc>
        <w:tc>
          <w:tcPr>
            <w:tcW w:w="6390" w:type="dxa"/>
          </w:tcPr>
          <w:p w:rsidR="002A4153" w:rsidRPr="00BD7F91" w:rsidRDefault="005C794A" w:rsidP="00FB488F">
            <w:r>
              <w:t xml:space="preserve"> </w:t>
            </w:r>
          </w:p>
        </w:tc>
        <w:tc>
          <w:tcPr>
            <w:tcW w:w="5125" w:type="dxa"/>
          </w:tcPr>
          <w:p w:rsidR="002A4153" w:rsidRPr="00BD7F91" w:rsidRDefault="002A4153" w:rsidP="00853C71"/>
        </w:tc>
      </w:tr>
    </w:tbl>
    <w:p w:rsidR="00E74F81" w:rsidRDefault="003663B0" w:rsidP="008F50B2">
      <w:pPr>
        <w:rPr>
          <w:b/>
          <w:sz w:val="24"/>
          <w:szCs w:val="24"/>
        </w:rPr>
      </w:pPr>
      <w:r w:rsidRPr="007852F9">
        <w:rPr>
          <w:b/>
          <w:sz w:val="24"/>
          <w:szCs w:val="24"/>
        </w:rPr>
        <w:t>Facilitator:</w:t>
      </w:r>
      <w:r w:rsidR="000415B2">
        <w:rPr>
          <w:b/>
          <w:sz w:val="24"/>
          <w:szCs w:val="24"/>
        </w:rPr>
        <w:t xml:space="preserve"> Kathleen Rees</w:t>
      </w:r>
      <w:r w:rsidRPr="007852F9">
        <w:rPr>
          <w:b/>
          <w:sz w:val="24"/>
          <w:szCs w:val="24"/>
        </w:rPr>
        <w:tab/>
      </w:r>
      <w:r w:rsidR="001B464C" w:rsidRPr="007852F9">
        <w:rPr>
          <w:b/>
          <w:sz w:val="24"/>
          <w:szCs w:val="24"/>
        </w:rPr>
        <w:t xml:space="preserve">          </w:t>
      </w:r>
      <w:r w:rsidRPr="007852F9">
        <w:rPr>
          <w:b/>
          <w:sz w:val="24"/>
          <w:szCs w:val="24"/>
        </w:rPr>
        <w:tab/>
      </w:r>
      <w:r w:rsidRPr="007852F9">
        <w:rPr>
          <w:b/>
          <w:sz w:val="24"/>
          <w:szCs w:val="24"/>
        </w:rPr>
        <w:tab/>
      </w:r>
      <w:r w:rsidR="00E132F7" w:rsidRPr="007852F9">
        <w:rPr>
          <w:b/>
          <w:sz w:val="24"/>
          <w:szCs w:val="24"/>
        </w:rPr>
        <w:tab/>
      </w:r>
      <w:r w:rsidR="001B464C" w:rsidRPr="007852F9">
        <w:rPr>
          <w:b/>
          <w:sz w:val="24"/>
          <w:szCs w:val="24"/>
        </w:rPr>
        <w:t>Note Taker</w:t>
      </w:r>
      <w:r w:rsidRPr="007852F9">
        <w:rPr>
          <w:b/>
          <w:sz w:val="24"/>
          <w:szCs w:val="24"/>
        </w:rPr>
        <w:t>:</w:t>
      </w:r>
      <w:r w:rsidR="00FB488F">
        <w:rPr>
          <w:b/>
          <w:sz w:val="24"/>
          <w:szCs w:val="24"/>
        </w:rPr>
        <w:t xml:space="preserve"> Wendy Zieker</w:t>
      </w:r>
      <w:r>
        <w:rPr>
          <w:b/>
          <w:sz w:val="24"/>
          <w:szCs w:val="24"/>
        </w:rPr>
        <w:tab/>
      </w:r>
      <w:r>
        <w:rPr>
          <w:b/>
          <w:sz w:val="24"/>
          <w:szCs w:val="24"/>
        </w:rPr>
        <w:tab/>
      </w:r>
      <w:r w:rsidR="00465E06">
        <w:rPr>
          <w:b/>
          <w:sz w:val="24"/>
          <w:szCs w:val="24"/>
        </w:rPr>
        <w:t>Next Meeting</w:t>
      </w:r>
      <w:r w:rsidR="00383D07">
        <w:rPr>
          <w:b/>
          <w:sz w:val="24"/>
          <w:szCs w:val="24"/>
        </w:rPr>
        <w:t>:</w:t>
      </w:r>
      <w:r w:rsidR="00A534B0">
        <w:rPr>
          <w:b/>
          <w:sz w:val="24"/>
          <w:szCs w:val="24"/>
        </w:rPr>
        <w:t xml:space="preserve"> </w:t>
      </w:r>
      <w:r w:rsidR="00265F06">
        <w:rPr>
          <w:b/>
          <w:sz w:val="24"/>
          <w:szCs w:val="24"/>
        </w:rPr>
        <w:t>Angela Phan will send out updated invites</w:t>
      </w:r>
    </w:p>
    <w:sectPr w:rsidR="00E74F81" w:rsidSect="00116C37">
      <w:footerReference w:type="default" r:id="rId19"/>
      <w:pgSz w:w="15840" w:h="12240" w:orient="landscape"/>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58B" w:rsidRDefault="00DF358B" w:rsidP="003C38D2">
      <w:r>
        <w:separator/>
      </w:r>
    </w:p>
  </w:endnote>
  <w:endnote w:type="continuationSeparator" w:id="0">
    <w:p w:rsidR="00DF358B" w:rsidRDefault="00DF358B"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648449"/>
      <w:docPartObj>
        <w:docPartGallery w:val="Page Numbers (Bottom of Page)"/>
        <w:docPartUnique/>
      </w:docPartObj>
    </w:sdtPr>
    <w:sdtEndPr/>
    <w:sdtContent>
      <w:sdt>
        <w:sdtPr>
          <w:id w:val="-1769616900"/>
          <w:docPartObj>
            <w:docPartGallery w:val="Page Numbers (Top of Page)"/>
            <w:docPartUnique/>
          </w:docPartObj>
        </w:sdtPr>
        <w:sdtEndPr/>
        <w:sdtContent>
          <w:p w:rsidR="003256B4" w:rsidRDefault="003256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47BC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7BC6">
              <w:rPr>
                <w:b/>
                <w:bCs/>
                <w:noProof/>
              </w:rPr>
              <w:t>2</w:t>
            </w:r>
            <w:r>
              <w:rPr>
                <w:b/>
                <w:bCs/>
                <w:sz w:val="24"/>
                <w:szCs w:val="24"/>
              </w:rPr>
              <w:fldChar w:fldCharType="end"/>
            </w:r>
          </w:p>
        </w:sdtContent>
      </w:sdt>
    </w:sdtContent>
  </w:sdt>
  <w:p w:rsidR="00DD40F3" w:rsidRDefault="00DD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58B" w:rsidRDefault="00DF358B" w:rsidP="003C38D2">
      <w:r>
        <w:separator/>
      </w:r>
    </w:p>
  </w:footnote>
  <w:footnote w:type="continuationSeparator" w:id="0">
    <w:p w:rsidR="00DF358B" w:rsidRDefault="00DF358B" w:rsidP="003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9CA"/>
    <w:multiLevelType w:val="hybridMultilevel"/>
    <w:tmpl w:val="176A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22D91"/>
    <w:multiLevelType w:val="hybridMultilevel"/>
    <w:tmpl w:val="27949F8E"/>
    <w:lvl w:ilvl="0" w:tplc="73889782">
      <w:start w:val="1"/>
      <w:numFmt w:val="bullet"/>
      <w:lvlText w:val=""/>
      <w:lvlJc w:val="left"/>
      <w:pPr>
        <w:ind w:left="1080" w:hanging="360"/>
      </w:pPr>
      <w:rPr>
        <w:rFonts w:ascii="Symbol" w:eastAsia="Calibri" w:hAnsi="Symbol"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A1B7D"/>
    <w:multiLevelType w:val="hybridMultilevel"/>
    <w:tmpl w:val="83B6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4B78EC"/>
    <w:multiLevelType w:val="hybridMultilevel"/>
    <w:tmpl w:val="A55A1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DB1A2B"/>
    <w:multiLevelType w:val="multilevel"/>
    <w:tmpl w:val="4AE0E3A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2426CDC"/>
    <w:multiLevelType w:val="hybridMultilevel"/>
    <w:tmpl w:val="2AC2DC6C"/>
    <w:lvl w:ilvl="0" w:tplc="19B4548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F66EC"/>
    <w:multiLevelType w:val="hybridMultilevel"/>
    <w:tmpl w:val="8E167FC0"/>
    <w:lvl w:ilvl="0" w:tplc="19B4548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836BE3"/>
    <w:multiLevelType w:val="hybridMultilevel"/>
    <w:tmpl w:val="5A8E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C0560"/>
    <w:multiLevelType w:val="hybridMultilevel"/>
    <w:tmpl w:val="B8704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492FA9"/>
    <w:multiLevelType w:val="hybridMultilevel"/>
    <w:tmpl w:val="3992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27013B"/>
    <w:multiLevelType w:val="hybridMultilevel"/>
    <w:tmpl w:val="D19E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6589F"/>
    <w:multiLevelType w:val="hybridMultilevel"/>
    <w:tmpl w:val="210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95C82"/>
    <w:multiLevelType w:val="hybridMultilevel"/>
    <w:tmpl w:val="82C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F417D"/>
    <w:multiLevelType w:val="hybridMultilevel"/>
    <w:tmpl w:val="0ADCDBBE"/>
    <w:lvl w:ilvl="0" w:tplc="19B454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632A3"/>
    <w:multiLevelType w:val="hybridMultilevel"/>
    <w:tmpl w:val="89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578D3"/>
    <w:multiLevelType w:val="hybridMultilevel"/>
    <w:tmpl w:val="110A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646DC"/>
    <w:multiLevelType w:val="hybridMultilevel"/>
    <w:tmpl w:val="9A9A6BE4"/>
    <w:lvl w:ilvl="0" w:tplc="F2262F36">
      <w:start w:val="1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18"/>
  </w:num>
  <w:num w:numId="5">
    <w:abstractNumId w:val="9"/>
  </w:num>
  <w:num w:numId="6">
    <w:abstractNumId w:val="15"/>
  </w:num>
  <w:num w:numId="7">
    <w:abstractNumId w:val="3"/>
  </w:num>
  <w:num w:numId="8">
    <w:abstractNumId w:val="13"/>
  </w:num>
  <w:num w:numId="9">
    <w:abstractNumId w:val="20"/>
  </w:num>
  <w:num w:numId="10">
    <w:abstractNumId w:val="14"/>
  </w:num>
  <w:num w:numId="11">
    <w:abstractNumId w:val="0"/>
  </w:num>
  <w:num w:numId="12">
    <w:abstractNumId w:val="16"/>
  </w:num>
  <w:num w:numId="13">
    <w:abstractNumId w:val="8"/>
  </w:num>
  <w:num w:numId="14">
    <w:abstractNumId w:val="6"/>
  </w:num>
  <w:num w:numId="15">
    <w:abstractNumId w:val="19"/>
  </w:num>
  <w:num w:numId="16">
    <w:abstractNumId w:val="12"/>
  </w:num>
  <w:num w:numId="17">
    <w:abstractNumId w:val="17"/>
  </w:num>
  <w:num w:numId="18">
    <w:abstractNumId w:val="11"/>
  </w:num>
  <w:num w:numId="19">
    <w:abstractNumId w:val="4"/>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3D"/>
    <w:rsid w:val="000145F2"/>
    <w:rsid w:val="00015FC1"/>
    <w:rsid w:val="00022694"/>
    <w:rsid w:val="0002316A"/>
    <w:rsid w:val="00024F00"/>
    <w:rsid w:val="00031472"/>
    <w:rsid w:val="0003393E"/>
    <w:rsid w:val="00034FBD"/>
    <w:rsid w:val="000415B2"/>
    <w:rsid w:val="000463FA"/>
    <w:rsid w:val="00055A3C"/>
    <w:rsid w:val="00056175"/>
    <w:rsid w:val="00071482"/>
    <w:rsid w:val="00081811"/>
    <w:rsid w:val="00086A9D"/>
    <w:rsid w:val="00090FD6"/>
    <w:rsid w:val="00092F6F"/>
    <w:rsid w:val="000A6B17"/>
    <w:rsid w:val="000B249E"/>
    <w:rsid w:val="000C6175"/>
    <w:rsid w:val="000E03FA"/>
    <w:rsid w:val="000E7A30"/>
    <w:rsid w:val="000F31F4"/>
    <w:rsid w:val="000F6B4C"/>
    <w:rsid w:val="00101E35"/>
    <w:rsid w:val="00106E6A"/>
    <w:rsid w:val="00111B02"/>
    <w:rsid w:val="00112CBE"/>
    <w:rsid w:val="00116C37"/>
    <w:rsid w:val="001244DC"/>
    <w:rsid w:val="001306F7"/>
    <w:rsid w:val="00132387"/>
    <w:rsid w:val="001324AD"/>
    <w:rsid w:val="001335F4"/>
    <w:rsid w:val="00133DB2"/>
    <w:rsid w:val="00134D9B"/>
    <w:rsid w:val="00135950"/>
    <w:rsid w:val="001471AD"/>
    <w:rsid w:val="001471DA"/>
    <w:rsid w:val="001503C8"/>
    <w:rsid w:val="0015174D"/>
    <w:rsid w:val="00153DB3"/>
    <w:rsid w:val="00155BD6"/>
    <w:rsid w:val="00155EE3"/>
    <w:rsid w:val="00165C2D"/>
    <w:rsid w:val="0017243C"/>
    <w:rsid w:val="001815D9"/>
    <w:rsid w:val="00185180"/>
    <w:rsid w:val="00194733"/>
    <w:rsid w:val="001956C4"/>
    <w:rsid w:val="001A25B0"/>
    <w:rsid w:val="001A3254"/>
    <w:rsid w:val="001B2AC8"/>
    <w:rsid w:val="001B464C"/>
    <w:rsid w:val="001C3022"/>
    <w:rsid w:val="001C4F73"/>
    <w:rsid w:val="001D330F"/>
    <w:rsid w:val="001D48BD"/>
    <w:rsid w:val="001D491E"/>
    <w:rsid w:val="001D4ACF"/>
    <w:rsid w:val="001D5E37"/>
    <w:rsid w:val="001D65A6"/>
    <w:rsid w:val="001E0530"/>
    <w:rsid w:val="001F0F50"/>
    <w:rsid w:val="001F3DC9"/>
    <w:rsid w:val="001F596D"/>
    <w:rsid w:val="001F5E4C"/>
    <w:rsid w:val="001F6CE8"/>
    <w:rsid w:val="00201C72"/>
    <w:rsid w:val="00205CA6"/>
    <w:rsid w:val="00212C17"/>
    <w:rsid w:val="002165AC"/>
    <w:rsid w:val="00216730"/>
    <w:rsid w:val="00216974"/>
    <w:rsid w:val="002239FD"/>
    <w:rsid w:val="00230639"/>
    <w:rsid w:val="0023229F"/>
    <w:rsid w:val="00232923"/>
    <w:rsid w:val="00245DF8"/>
    <w:rsid w:val="00265F06"/>
    <w:rsid w:val="00266CB4"/>
    <w:rsid w:val="002926B2"/>
    <w:rsid w:val="002A0CD7"/>
    <w:rsid w:val="002A4153"/>
    <w:rsid w:val="002A5024"/>
    <w:rsid w:val="002B7B25"/>
    <w:rsid w:val="002C7F74"/>
    <w:rsid w:val="002D1E65"/>
    <w:rsid w:val="002D3597"/>
    <w:rsid w:val="002D3AE8"/>
    <w:rsid w:val="002E0D20"/>
    <w:rsid w:val="002E385D"/>
    <w:rsid w:val="002E3AFB"/>
    <w:rsid w:val="002E3EE7"/>
    <w:rsid w:val="002E4916"/>
    <w:rsid w:val="002F278C"/>
    <w:rsid w:val="002F75DB"/>
    <w:rsid w:val="002F7D8C"/>
    <w:rsid w:val="00303423"/>
    <w:rsid w:val="00303954"/>
    <w:rsid w:val="00303CDA"/>
    <w:rsid w:val="00305135"/>
    <w:rsid w:val="003072A2"/>
    <w:rsid w:val="0031009F"/>
    <w:rsid w:val="00314910"/>
    <w:rsid w:val="0031634B"/>
    <w:rsid w:val="003256B4"/>
    <w:rsid w:val="003317F5"/>
    <w:rsid w:val="003338EF"/>
    <w:rsid w:val="003416CB"/>
    <w:rsid w:val="0034688A"/>
    <w:rsid w:val="00346BBC"/>
    <w:rsid w:val="00350CAB"/>
    <w:rsid w:val="00355125"/>
    <w:rsid w:val="00357ED2"/>
    <w:rsid w:val="00357EE5"/>
    <w:rsid w:val="00362F96"/>
    <w:rsid w:val="003656F5"/>
    <w:rsid w:val="003663B0"/>
    <w:rsid w:val="0037057D"/>
    <w:rsid w:val="003744F7"/>
    <w:rsid w:val="00383D07"/>
    <w:rsid w:val="0038693D"/>
    <w:rsid w:val="0039196C"/>
    <w:rsid w:val="003A0960"/>
    <w:rsid w:val="003A1522"/>
    <w:rsid w:val="003A2BB1"/>
    <w:rsid w:val="003B47B3"/>
    <w:rsid w:val="003C1192"/>
    <w:rsid w:val="003C190C"/>
    <w:rsid w:val="003C38D2"/>
    <w:rsid w:val="003C4794"/>
    <w:rsid w:val="003C690B"/>
    <w:rsid w:val="003D04BC"/>
    <w:rsid w:val="003D71DA"/>
    <w:rsid w:val="003E0C0E"/>
    <w:rsid w:val="003E6927"/>
    <w:rsid w:val="003F0D2A"/>
    <w:rsid w:val="00412627"/>
    <w:rsid w:val="00414343"/>
    <w:rsid w:val="00415959"/>
    <w:rsid w:val="00427484"/>
    <w:rsid w:val="00431884"/>
    <w:rsid w:val="00431EF4"/>
    <w:rsid w:val="00436978"/>
    <w:rsid w:val="00440B34"/>
    <w:rsid w:val="00443B23"/>
    <w:rsid w:val="004470AA"/>
    <w:rsid w:val="00450119"/>
    <w:rsid w:val="0045060C"/>
    <w:rsid w:val="004526C0"/>
    <w:rsid w:val="00465E06"/>
    <w:rsid w:val="004719A0"/>
    <w:rsid w:val="004763C9"/>
    <w:rsid w:val="00476A5A"/>
    <w:rsid w:val="0048112E"/>
    <w:rsid w:val="00485B8E"/>
    <w:rsid w:val="00485F1F"/>
    <w:rsid w:val="00487C5D"/>
    <w:rsid w:val="00487C62"/>
    <w:rsid w:val="0049101A"/>
    <w:rsid w:val="004914A2"/>
    <w:rsid w:val="00494549"/>
    <w:rsid w:val="004A2678"/>
    <w:rsid w:val="004D1DA6"/>
    <w:rsid w:val="004D5D0C"/>
    <w:rsid w:val="004E2FEA"/>
    <w:rsid w:val="004E37DA"/>
    <w:rsid w:val="004F2154"/>
    <w:rsid w:val="00511EAC"/>
    <w:rsid w:val="00515942"/>
    <w:rsid w:val="005207A1"/>
    <w:rsid w:val="005275C0"/>
    <w:rsid w:val="00533090"/>
    <w:rsid w:val="00536E03"/>
    <w:rsid w:val="00544ACA"/>
    <w:rsid w:val="00546046"/>
    <w:rsid w:val="005619FA"/>
    <w:rsid w:val="00562D2A"/>
    <w:rsid w:val="0056351B"/>
    <w:rsid w:val="005643BF"/>
    <w:rsid w:val="005653FA"/>
    <w:rsid w:val="005675D5"/>
    <w:rsid w:val="00580D13"/>
    <w:rsid w:val="005A5D2B"/>
    <w:rsid w:val="005A6759"/>
    <w:rsid w:val="005B7461"/>
    <w:rsid w:val="005C1210"/>
    <w:rsid w:val="005C2E29"/>
    <w:rsid w:val="005C522C"/>
    <w:rsid w:val="005C5D33"/>
    <w:rsid w:val="005C794A"/>
    <w:rsid w:val="005D59E0"/>
    <w:rsid w:val="005D6F26"/>
    <w:rsid w:val="005E03A6"/>
    <w:rsid w:val="005E6B58"/>
    <w:rsid w:val="005F2480"/>
    <w:rsid w:val="005F4458"/>
    <w:rsid w:val="00601576"/>
    <w:rsid w:val="00604E04"/>
    <w:rsid w:val="00606594"/>
    <w:rsid w:val="00620699"/>
    <w:rsid w:val="006224CE"/>
    <w:rsid w:val="0062312E"/>
    <w:rsid w:val="00625759"/>
    <w:rsid w:val="006302FE"/>
    <w:rsid w:val="006319FD"/>
    <w:rsid w:val="00634086"/>
    <w:rsid w:val="0063670E"/>
    <w:rsid w:val="006511BD"/>
    <w:rsid w:val="006515D6"/>
    <w:rsid w:val="00654287"/>
    <w:rsid w:val="006608ED"/>
    <w:rsid w:val="006633F0"/>
    <w:rsid w:val="00667647"/>
    <w:rsid w:val="00670D94"/>
    <w:rsid w:val="006779CC"/>
    <w:rsid w:val="00683E07"/>
    <w:rsid w:val="00684304"/>
    <w:rsid w:val="00690100"/>
    <w:rsid w:val="00694155"/>
    <w:rsid w:val="006B5269"/>
    <w:rsid w:val="006B60F6"/>
    <w:rsid w:val="006B6A1E"/>
    <w:rsid w:val="006C3484"/>
    <w:rsid w:val="006C36D3"/>
    <w:rsid w:val="006C5819"/>
    <w:rsid w:val="006D615B"/>
    <w:rsid w:val="006D705E"/>
    <w:rsid w:val="006E4FA3"/>
    <w:rsid w:val="006E63C1"/>
    <w:rsid w:val="006E6952"/>
    <w:rsid w:val="006E764A"/>
    <w:rsid w:val="006F2399"/>
    <w:rsid w:val="006F5082"/>
    <w:rsid w:val="006F6898"/>
    <w:rsid w:val="00700C12"/>
    <w:rsid w:val="00700C1C"/>
    <w:rsid w:val="00706BC2"/>
    <w:rsid w:val="00710791"/>
    <w:rsid w:val="00710C6D"/>
    <w:rsid w:val="00711B82"/>
    <w:rsid w:val="0071242F"/>
    <w:rsid w:val="007131FB"/>
    <w:rsid w:val="0071513A"/>
    <w:rsid w:val="00725331"/>
    <w:rsid w:val="00725B23"/>
    <w:rsid w:val="00725F9D"/>
    <w:rsid w:val="007304D0"/>
    <w:rsid w:val="00735B84"/>
    <w:rsid w:val="0075015B"/>
    <w:rsid w:val="00753734"/>
    <w:rsid w:val="007575D3"/>
    <w:rsid w:val="007614D6"/>
    <w:rsid w:val="00764D88"/>
    <w:rsid w:val="00765ECD"/>
    <w:rsid w:val="00770D8B"/>
    <w:rsid w:val="0077508D"/>
    <w:rsid w:val="00783D4E"/>
    <w:rsid w:val="007852F9"/>
    <w:rsid w:val="00795056"/>
    <w:rsid w:val="007A5318"/>
    <w:rsid w:val="007B31AF"/>
    <w:rsid w:val="007B3A52"/>
    <w:rsid w:val="007B486D"/>
    <w:rsid w:val="007B5DAB"/>
    <w:rsid w:val="007C151F"/>
    <w:rsid w:val="007C7A37"/>
    <w:rsid w:val="007D1533"/>
    <w:rsid w:val="007D24A3"/>
    <w:rsid w:val="007D7B06"/>
    <w:rsid w:val="007D7E56"/>
    <w:rsid w:val="007E4524"/>
    <w:rsid w:val="007E57B5"/>
    <w:rsid w:val="007F1939"/>
    <w:rsid w:val="007F3A8D"/>
    <w:rsid w:val="007F3DEE"/>
    <w:rsid w:val="007F46D1"/>
    <w:rsid w:val="007F5F0C"/>
    <w:rsid w:val="00804194"/>
    <w:rsid w:val="00810C82"/>
    <w:rsid w:val="00827EE8"/>
    <w:rsid w:val="00845222"/>
    <w:rsid w:val="00845CA8"/>
    <w:rsid w:val="008516F0"/>
    <w:rsid w:val="00853C71"/>
    <w:rsid w:val="0085722C"/>
    <w:rsid w:val="00866183"/>
    <w:rsid w:val="008768C9"/>
    <w:rsid w:val="008853E9"/>
    <w:rsid w:val="00886F04"/>
    <w:rsid w:val="00887CD0"/>
    <w:rsid w:val="00890A2E"/>
    <w:rsid w:val="00894031"/>
    <w:rsid w:val="0089523E"/>
    <w:rsid w:val="008A4FF4"/>
    <w:rsid w:val="008A6F9E"/>
    <w:rsid w:val="008C248E"/>
    <w:rsid w:val="008D25A3"/>
    <w:rsid w:val="008D3A51"/>
    <w:rsid w:val="008E06F2"/>
    <w:rsid w:val="008E47C3"/>
    <w:rsid w:val="008E4F3B"/>
    <w:rsid w:val="008E62EB"/>
    <w:rsid w:val="008F3DCC"/>
    <w:rsid w:val="008F50B2"/>
    <w:rsid w:val="008F52BA"/>
    <w:rsid w:val="008F6DD5"/>
    <w:rsid w:val="00902B20"/>
    <w:rsid w:val="00902D41"/>
    <w:rsid w:val="00912480"/>
    <w:rsid w:val="009125A3"/>
    <w:rsid w:val="009141DB"/>
    <w:rsid w:val="00915453"/>
    <w:rsid w:val="0092380A"/>
    <w:rsid w:val="0092618E"/>
    <w:rsid w:val="00927460"/>
    <w:rsid w:val="009314A1"/>
    <w:rsid w:val="009341E7"/>
    <w:rsid w:val="00942969"/>
    <w:rsid w:val="00943844"/>
    <w:rsid w:val="009566F0"/>
    <w:rsid w:val="0095764D"/>
    <w:rsid w:val="00957DAB"/>
    <w:rsid w:val="009842C6"/>
    <w:rsid w:val="009871D3"/>
    <w:rsid w:val="00992C71"/>
    <w:rsid w:val="00995067"/>
    <w:rsid w:val="009A336D"/>
    <w:rsid w:val="009A7837"/>
    <w:rsid w:val="009B54A7"/>
    <w:rsid w:val="009C13E6"/>
    <w:rsid w:val="009C67DF"/>
    <w:rsid w:val="009D0995"/>
    <w:rsid w:val="009D6D11"/>
    <w:rsid w:val="009E56D8"/>
    <w:rsid w:val="00A03EC0"/>
    <w:rsid w:val="00A128EA"/>
    <w:rsid w:val="00A131D2"/>
    <w:rsid w:val="00A1346F"/>
    <w:rsid w:val="00A27471"/>
    <w:rsid w:val="00A305C1"/>
    <w:rsid w:val="00A35C97"/>
    <w:rsid w:val="00A4666D"/>
    <w:rsid w:val="00A534B0"/>
    <w:rsid w:val="00A54F96"/>
    <w:rsid w:val="00A62912"/>
    <w:rsid w:val="00A73051"/>
    <w:rsid w:val="00A750EF"/>
    <w:rsid w:val="00A7573B"/>
    <w:rsid w:val="00A764F2"/>
    <w:rsid w:val="00A7673C"/>
    <w:rsid w:val="00A857E2"/>
    <w:rsid w:val="00A85A31"/>
    <w:rsid w:val="00A94A42"/>
    <w:rsid w:val="00A97532"/>
    <w:rsid w:val="00AA016B"/>
    <w:rsid w:val="00AA2787"/>
    <w:rsid w:val="00AA54E1"/>
    <w:rsid w:val="00AB5F78"/>
    <w:rsid w:val="00AC55CF"/>
    <w:rsid w:val="00AD037B"/>
    <w:rsid w:val="00AD06E8"/>
    <w:rsid w:val="00AD4D55"/>
    <w:rsid w:val="00AE26C8"/>
    <w:rsid w:val="00AE3AFE"/>
    <w:rsid w:val="00AE7F14"/>
    <w:rsid w:val="00AF102C"/>
    <w:rsid w:val="00AF6CDA"/>
    <w:rsid w:val="00B0193F"/>
    <w:rsid w:val="00B051F1"/>
    <w:rsid w:val="00B16198"/>
    <w:rsid w:val="00B1717E"/>
    <w:rsid w:val="00B17875"/>
    <w:rsid w:val="00B309D5"/>
    <w:rsid w:val="00B351AE"/>
    <w:rsid w:val="00B4334D"/>
    <w:rsid w:val="00B43DD0"/>
    <w:rsid w:val="00B444CF"/>
    <w:rsid w:val="00B44D58"/>
    <w:rsid w:val="00B45151"/>
    <w:rsid w:val="00B51603"/>
    <w:rsid w:val="00B5229A"/>
    <w:rsid w:val="00B53009"/>
    <w:rsid w:val="00B624F2"/>
    <w:rsid w:val="00B63DA2"/>
    <w:rsid w:val="00B67CA3"/>
    <w:rsid w:val="00B72671"/>
    <w:rsid w:val="00B74435"/>
    <w:rsid w:val="00B8081F"/>
    <w:rsid w:val="00B81011"/>
    <w:rsid w:val="00B82412"/>
    <w:rsid w:val="00B8445A"/>
    <w:rsid w:val="00B910BA"/>
    <w:rsid w:val="00B94C44"/>
    <w:rsid w:val="00BA33B2"/>
    <w:rsid w:val="00BB772E"/>
    <w:rsid w:val="00BC057B"/>
    <w:rsid w:val="00BC2688"/>
    <w:rsid w:val="00BD083A"/>
    <w:rsid w:val="00BD6845"/>
    <w:rsid w:val="00BD7F91"/>
    <w:rsid w:val="00BE153C"/>
    <w:rsid w:val="00BE3E3D"/>
    <w:rsid w:val="00BE6E3F"/>
    <w:rsid w:val="00BF298F"/>
    <w:rsid w:val="00C00773"/>
    <w:rsid w:val="00C0090F"/>
    <w:rsid w:val="00C01D91"/>
    <w:rsid w:val="00C04CB7"/>
    <w:rsid w:val="00C050FE"/>
    <w:rsid w:val="00C17166"/>
    <w:rsid w:val="00C241B5"/>
    <w:rsid w:val="00C3104E"/>
    <w:rsid w:val="00C325F7"/>
    <w:rsid w:val="00C3326B"/>
    <w:rsid w:val="00C36BA2"/>
    <w:rsid w:val="00C40A19"/>
    <w:rsid w:val="00C43596"/>
    <w:rsid w:val="00C47011"/>
    <w:rsid w:val="00C47818"/>
    <w:rsid w:val="00C523E7"/>
    <w:rsid w:val="00C53201"/>
    <w:rsid w:val="00C541EA"/>
    <w:rsid w:val="00C62BDE"/>
    <w:rsid w:val="00C64D6B"/>
    <w:rsid w:val="00C652D7"/>
    <w:rsid w:val="00C7029D"/>
    <w:rsid w:val="00C745C1"/>
    <w:rsid w:val="00C83158"/>
    <w:rsid w:val="00C8416A"/>
    <w:rsid w:val="00C93CE0"/>
    <w:rsid w:val="00CA1AB3"/>
    <w:rsid w:val="00CA1FFB"/>
    <w:rsid w:val="00CA4C3C"/>
    <w:rsid w:val="00CA4CB5"/>
    <w:rsid w:val="00CA63FA"/>
    <w:rsid w:val="00CB2C0F"/>
    <w:rsid w:val="00CB368D"/>
    <w:rsid w:val="00CB52ED"/>
    <w:rsid w:val="00CD43AF"/>
    <w:rsid w:val="00CD4A7C"/>
    <w:rsid w:val="00CE3FB6"/>
    <w:rsid w:val="00CE5EF3"/>
    <w:rsid w:val="00CE7669"/>
    <w:rsid w:val="00CF3B0F"/>
    <w:rsid w:val="00CF7F67"/>
    <w:rsid w:val="00D01939"/>
    <w:rsid w:val="00D0299A"/>
    <w:rsid w:val="00D04D77"/>
    <w:rsid w:val="00D0718F"/>
    <w:rsid w:val="00D17156"/>
    <w:rsid w:val="00D25437"/>
    <w:rsid w:val="00D279EC"/>
    <w:rsid w:val="00D32C99"/>
    <w:rsid w:val="00D33763"/>
    <w:rsid w:val="00D35189"/>
    <w:rsid w:val="00D4769B"/>
    <w:rsid w:val="00D47BC6"/>
    <w:rsid w:val="00D511C7"/>
    <w:rsid w:val="00D5568A"/>
    <w:rsid w:val="00D55D5B"/>
    <w:rsid w:val="00D64F1D"/>
    <w:rsid w:val="00D65406"/>
    <w:rsid w:val="00D65711"/>
    <w:rsid w:val="00D67E67"/>
    <w:rsid w:val="00D74ACA"/>
    <w:rsid w:val="00D76131"/>
    <w:rsid w:val="00D76CEE"/>
    <w:rsid w:val="00D80641"/>
    <w:rsid w:val="00D93EB1"/>
    <w:rsid w:val="00D9439C"/>
    <w:rsid w:val="00DA1254"/>
    <w:rsid w:val="00DA2A47"/>
    <w:rsid w:val="00DC1ADF"/>
    <w:rsid w:val="00DC59C0"/>
    <w:rsid w:val="00DD2B60"/>
    <w:rsid w:val="00DD40F3"/>
    <w:rsid w:val="00DE7895"/>
    <w:rsid w:val="00DF2EEA"/>
    <w:rsid w:val="00DF358B"/>
    <w:rsid w:val="00DF4262"/>
    <w:rsid w:val="00E011FE"/>
    <w:rsid w:val="00E0478D"/>
    <w:rsid w:val="00E132F7"/>
    <w:rsid w:val="00E26670"/>
    <w:rsid w:val="00E30BBC"/>
    <w:rsid w:val="00E31404"/>
    <w:rsid w:val="00E317A9"/>
    <w:rsid w:val="00E420A8"/>
    <w:rsid w:val="00E427B5"/>
    <w:rsid w:val="00E43C05"/>
    <w:rsid w:val="00E462F9"/>
    <w:rsid w:val="00E52B20"/>
    <w:rsid w:val="00E538C2"/>
    <w:rsid w:val="00E62B23"/>
    <w:rsid w:val="00E7392A"/>
    <w:rsid w:val="00E74F81"/>
    <w:rsid w:val="00E77C56"/>
    <w:rsid w:val="00E80BA9"/>
    <w:rsid w:val="00E8220F"/>
    <w:rsid w:val="00E826EC"/>
    <w:rsid w:val="00E87711"/>
    <w:rsid w:val="00E95A19"/>
    <w:rsid w:val="00EA47C0"/>
    <w:rsid w:val="00EB090F"/>
    <w:rsid w:val="00EB77AA"/>
    <w:rsid w:val="00EC3A58"/>
    <w:rsid w:val="00ED1A49"/>
    <w:rsid w:val="00ED40AE"/>
    <w:rsid w:val="00ED5E23"/>
    <w:rsid w:val="00ED5F68"/>
    <w:rsid w:val="00EE20BD"/>
    <w:rsid w:val="00EE3D11"/>
    <w:rsid w:val="00EE503C"/>
    <w:rsid w:val="00EE7204"/>
    <w:rsid w:val="00F002F4"/>
    <w:rsid w:val="00F03FA9"/>
    <w:rsid w:val="00F0583A"/>
    <w:rsid w:val="00F10B6E"/>
    <w:rsid w:val="00F1140B"/>
    <w:rsid w:val="00F16383"/>
    <w:rsid w:val="00F2400D"/>
    <w:rsid w:val="00F25634"/>
    <w:rsid w:val="00F265FC"/>
    <w:rsid w:val="00F30586"/>
    <w:rsid w:val="00F32CF1"/>
    <w:rsid w:val="00F4022E"/>
    <w:rsid w:val="00F40D3F"/>
    <w:rsid w:val="00F426B3"/>
    <w:rsid w:val="00F5027A"/>
    <w:rsid w:val="00F53718"/>
    <w:rsid w:val="00F61315"/>
    <w:rsid w:val="00F6193B"/>
    <w:rsid w:val="00F647BB"/>
    <w:rsid w:val="00F7245E"/>
    <w:rsid w:val="00F73ADC"/>
    <w:rsid w:val="00F76A3A"/>
    <w:rsid w:val="00F80149"/>
    <w:rsid w:val="00F821C3"/>
    <w:rsid w:val="00F83E10"/>
    <w:rsid w:val="00F869CB"/>
    <w:rsid w:val="00F86A8B"/>
    <w:rsid w:val="00F91D1D"/>
    <w:rsid w:val="00FA1416"/>
    <w:rsid w:val="00FA69DA"/>
    <w:rsid w:val="00FB2498"/>
    <w:rsid w:val="00FB3817"/>
    <w:rsid w:val="00FB46DB"/>
    <w:rsid w:val="00FB488F"/>
    <w:rsid w:val="00FD0769"/>
    <w:rsid w:val="00FD0ED3"/>
    <w:rsid w:val="00FD31F6"/>
    <w:rsid w:val="00FD31FA"/>
    <w:rsid w:val="00FD79F7"/>
    <w:rsid w:val="00FF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88AD92"/>
  <w15:docId w15:val="{CAC2CD1E-E927-4EEB-BDE0-0E991BD5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 w:type="paragraph" w:customStyle="1" w:styleId="A-1-Boldheader">
    <w:name w:val="A - 1 -Bold header"/>
    <w:basedOn w:val="Normal"/>
    <w:rsid w:val="00350CAB"/>
    <w:pPr>
      <w:spacing w:before="240" w:after="120"/>
      <w:ind w:right="18"/>
    </w:pPr>
    <w:rPr>
      <w:rFonts w:ascii="Cambria" w:eastAsia="Times New Roman" w:hAnsi="Cambria"/>
      <w:b/>
      <w:bCs/>
      <w:spacing w:val="-2"/>
      <w:sz w:val="20"/>
      <w:szCs w:val="20"/>
    </w:rPr>
  </w:style>
  <w:style w:type="character" w:styleId="UnresolvedMention">
    <w:name w:val="Unresolved Mention"/>
    <w:basedOn w:val="DefaultParagraphFont"/>
    <w:uiPriority w:val="99"/>
    <w:semiHidden/>
    <w:unhideWhenUsed/>
    <w:rsid w:val="00436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88037">
      <w:bodyDiv w:val="1"/>
      <w:marLeft w:val="0"/>
      <w:marRight w:val="0"/>
      <w:marTop w:val="0"/>
      <w:marBottom w:val="0"/>
      <w:divBdr>
        <w:top w:val="none" w:sz="0" w:space="0" w:color="auto"/>
        <w:left w:val="none" w:sz="0" w:space="0" w:color="auto"/>
        <w:bottom w:val="none" w:sz="0" w:space="0" w:color="auto"/>
        <w:right w:val="none" w:sz="0" w:space="0" w:color="auto"/>
      </w:divBdr>
    </w:div>
    <w:div w:id="321930118">
      <w:bodyDiv w:val="1"/>
      <w:marLeft w:val="0"/>
      <w:marRight w:val="0"/>
      <w:marTop w:val="0"/>
      <w:marBottom w:val="0"/>
      <w:divBdr>
        <w:top w:val="none" w:sz="0" w:space="0" w:color="auto"/>
        <w:left w:val="none" w:sz="0" w:space="0" w:color="auto"/>
        <w:bottom w:val="none" w:sz="0" w:space="0" w:color="auto"/>
        <w:right w:val="none" w:sz="0" w:space="0" w:color="auto"/>
      </w:divBdr>
    </w:div>
    <w:div w:id="752704644">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1045566994">
      <w:bodyDiv w:val="1"/>
      <w:marLeft w:val="0"/>
      <w:marRight w:val="0"/>
      <w:marTop w:val="0"/>
      <w:marBottom w:val="0"/>
      <w:divBdr>
        <w:top w:val="none" w:sz="0" w:space="0" w:color="auto"/>
        <w:left w:val="none" w:sz="0" w:space="0" w:color="auto"/>
        <w:bottom w:val="none" w:sz="0" w:space="0" w:color="auto"/>
        <w:right w:val="none" w:sz="0" w:space="0" w:color="auto"/>
      </w:divBdr>
    </w:div>
    <w:div w:id="1347176224">
      <w:bodyDiv w:val="1"/>
      <w:marLeft w:val="0"/>
      <w:marRight w:val="0"/>
      <w:marTop w:val="0"/>
      <w:marBottom w:val="0"/>
      <w:divBdr>
        <w:top w:val="none" w:sz="0" w:space="0" w:color="auto"/>
        <w:left w:val="none" w:sz="0" w:space="0" w:color="auto"/>
        <w:bottom w:val="none" w:sz="0" w:space="0" w:color="auto"/>
        <w:right w:val="none" w:sz="0" w:space="0" w:color="auto"/>
      </w:divBdr>
    </w:div>
    <w:div w:id="1414929642">
      <w:bodyDiv w:val="1"/>
      <w:marLeft w:val="0"/>
      <w:marRight w:val="0"/>
      <w:marTop w:val="0"/>
      <w:marBottom w:val="0"/>
      <w:divBdr>
        <w:top w:val="none" w:sz="0" w:space="0" w:color="auto"/>
        <w:left w:val="none" w:sz="0" w:space="0" w:color="auto"/>
        <w:bottom w:val="none" w:sz="0" w:space="0" w:color="auto"/>
        <w:right w:val="none" w:sz="0" w:space="0" w:color="auto"/>
      </w:divBdr>
    </w:div>
    <w:div w:id="1415594195">
      <w:bodyDiv w:val="1"/>
      <w:marLeft w:val="0"/>
      <w:marRight w:val="0"/>
      <w:marTop w:val="0"/>
      <w:marBottom w:val="0"/>
      <w:divBdr>
        <w:top w:val="none" w:sz="0" w:space="0" w:color="auto"/>
        <w:left w:val="none" w:sz="0" w:space="0" w:color="auto"/>
        <w:bottom w:val="none" w:sz="0" w:space="0" w:color="auto"/>
        <w:right w:val="none" w:sz="0" w:space="0" w:color="auto"/>
      </w:divBdr>
    </w:div>
    <w:div w:id="1483086660">
      <w:bodyDiv w:val="1"/>
      <w:marLeft w:val="0"/>
      <w:marRight w:val="0"/>
      <w:marTop w:val="0"/>
      <w:marBottom w:val="0"/>
      <w:divBdr>
        <w:top w:val="none" w:sz="0" w:space="0" w:color="auto"/>
        <w:left w:val="none" w:sz="0" w:space="0" w:color="auto"/>
        <w:bottom w:val="none" w:sz="0" w:space="0" w:color="auto"/>
        <w:right w:val="none" w:sz="0" w:space="0" w:color="auto"/>
      </w:divBdr>
    </w:div>
    <w:div w:id="1778525322">
      <w:bodyDiv w:val="1"/>
      <w:marLeft w:val="0"/>
      <w:marRight w:val="0"/>
      <w:marTop w:val="0"/>
      <w:marBottom w:val="0"/>
      <w:divBdr>
        <w:top w:val="none" w:sz="0" w:space="0" w:color="auto"/>
        <w:left w:val="none" w:sz="0" w:space="0" w:color="auto"/>
        <w:bottom w:val="none" w:sz="0" w:space="0" w:color="auto"/>
        <w:right w:val="none" w:sz="0" w:space="0" w:color="auto"/>
      </w:divBdr>
    </w:div>
    <w:div w:id="1836989975">
      <w:bodyDiv w:val="1"/>
      <w:marLeft w:val="0"/>
      <w:marRight w:val="0"/>
      <w:marTop w:val="0"/>
      <w:marBottom w:val="0"/>
      <w:divBdr>
        <w:top w:val="none" w:sz="0" w:space="0" w:color="auto"/>
        <w:left w:val="none" w:sz="0" w:space="0" w:color="auto"/>
        <w:bottom w:val="none" w:sz="0" w:space="0" w:color="auto"/>
        <w:right w:val="none" w:sz="0" w:space="0" w:color="auto"/>
      </w:divBdr>
    </w:div>
    <w:div w:id="1848128036">
      <w:bodyDiv w:val="1"/>
      <w:marLeft w:val="0"/>
      <w:marRight w:val="0"/>
      <w:marTop w:val="0"/>
      <w:marBottom w:val="0"/>
      <w:divBdr>
        <w:top w:val="none" w:sz="0" w:space="0" w:color="auto"/>
        <w:left w:val="none" w:sz="0" w:space="0" w:color="auto"/>
        <w:bottom w:val="none" w:sz="0" w:space="0" w:color="auto"/>
        <w:right w:val="none" w:sz="0" w:space="0" w:color="auto"/>
      </w:divBdr>
    </w:div>
    <w:div w:id="1849247593">
      <w:bodyDiv w:val="1"/>
      <w:marLeft w:val="0"/>
      <w:marRight w:val="0"/>
      <w:marTop w:val="0"/>
      <w:marBottom w:val="0"/>
      <w:divBdr>
        <w:top w:val="none" w:sz="0" w:space="0" w:color="auto"/>
        <w:left w:val="none" w:sz="0" w:space="0" w:color="auto"/>
        <w:bottom w:val="none" w:sz="0" w:space="0" w:color="auto"/>
        <w:right w:val="none" w:sz="0" w:space="0" w:color="auto"/>
      </w:divBdr>
    </w:div>
    <w:div w:id="1907563985">
      <w:bodyDiv w:val="1"/>
      <w:marLeft w:val="0"/>
      <w:marRight w:val="0"/>
      <w:marTop w:val="0"/>
      <w:marBottom w:val="0"/>
      <w:divBdr>
        <w:top w:val="none" w:sz="0" w:space="0" w:color="auto"/>
        <w:left w:val="none" w:sz="0" w:space="0" w:color="auto"/>
        <w:bottom w:val="none" w:sz="0" w:space="0" w:color="auto"/>
        <w:right w:val="none" w:sz="0" w:space="0" w:color="auto"/>
      </w:divBdr>
    </w:div>
    <w:div w:id="19343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1.emf"/>
	<Relationship Id="rId13" Type="http://schemas.openxmlformats.org/officeDocument/2006/relationships/package" Target="embeddings/Microsoft_Word_Document.docx"/>
	<Relationship Id="rId18" Type="http://schemas.openxmlformats.org/officeDocument/2006/relationships/hyperlink" Target="http://?" TargetMode="Externa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3.emf"/>
	<Relationship Id="rId17" Type="http://schemas.openxmlformats.org/officeDocument/2006/relationships/package" Target="embeddings/Microsoft_Word_Document1.docx"/>
	<Relationship Id="rId2" Type="http://schemas.openxmlformats.org/officeDocument/2006/relationships/numbering" Target="numbering.xml"/>
	<Relationship Id="rId16" Type="http://schemas.openxmlformats.org/officeDocument/2006/relationships/image" Target="media/image5.emf"/>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oleObject" Target="embeddings/oleObject2.bin"/>
	<Relationship Id="rId5" Type="http://schemas.openxmlformats.org/officeDocument/2006/relationships/webSettings" Target="webSettings.xml"/>
	<Relationship Id="rId15" Type="http://schemas.openxmlformats.org/officeDocument/2006/relationships/package" Target="embeddings/Microsoft_PowerPoint_Presentation.pptx"/>
	<Relationship Id="rId10" Type="http://schemas.openxmlformats.org/officeDocument/2006/relationships/image" Target="media/image2.emf"/>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oleObject" Target="embeddings/oleObject1.bin"/>
	<Relationship Id="rId14" Type="http://schemas.openxmlformats.org/officeDocument/2006/relationships/image" Target="media/image4.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96BEF-1F42-46AF-BC29-A5C736F7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Kathleen Rees</cp:lastModifiedBy>
  <cp:revision>2</cp:revision>
  <cp:lastPrinted>2019-01-11T17:57:00Z</cp:lastPrinted>
  <dcterms:created xsi:type="dcterms:W3CDTF">2021-01-12T01:40:00Z</dcterms:created>
  <dcterms:modified xsi:type="dcterms:W3CDTF">2021-01-12T01:40:00Z</dcterms:modified>
</cp:coreProperties>
</file>