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B9" w:rsidRPr="003459B9" w:rsidRDefault="003459B9" w:rsidP="003459B9"/>
    <w:p w:rsidR="004312F9" w:rsidRPr="00A93B53" w:rsidRDefault="004312F9" w:rsidP="007A60B0">
      <w:pPr>
        <w:jc w:val="center"/>
        <w:rPr>
          <w:rFonts w:cstheme="minorHAnsi"/>
        </w:rPr>
      </w:pPr>
      <w:r w:rsidRPr="00A93B53">
        <w:rPr>
          <w:rFonts w:cstheme="minorHAnsi"/>
          <w:b/>
        </w:rPr>
        <w:t>DIS Orientation Checklist</w:t>
      </w:r>
    </w:p>
    <w:p w:rsidR="004312F9" w:rsidRPr="008A33E9" w:rsidRDefault="004312F9" w:rsidP="004312F9">
      <w:pPr>
        <w:ind w:left="720"/>
        <w:rPr>
          <w:rFonts w:cstheme="minorHAnsi"/>
          <w:color w:val="464646"/>
          <w:shd w:val="clear" w:color="auto" w:fill="FFFFFF"/>
        </w:rPr>
      </w:pPr>
      <w:r w:rsidRPr="008A33E9">
        <w:rPr>
          <w:rFonts w:cstheme="minorHAnsi"/>
          <w:color w:val="464646"/>
          <w:shd w:val="clear" w:color="auto" w:fill="FFFFFF"/>
        </w:rPr>
        <w:t xml:space="preserve">DIS </w:t>
      </w:r>
      <w:r w:rsidR="008A33E9">
        <w:rPr>
          <w:rFonts w:cstheme="minorHAnsi"/>
          <w:color w:val="464646"/>
          <w:shd w:val="clear" w:color="auto" w:fill="FFFFFF"/>
        </w:rPr>
        <w:t xml:space="preserve">[Disease Intervention Specialists] </w:t>
      </w:r>
      <w:r w:rsidRPr="008A33E9">
        <w:rPr>
          <w:rFonts w:cstheme="minorHAnsi"/>
          <w:color w:val="464646"/>
          <w:shd w:val="clear" w:color="auto" w:fill="FFFFFF"/>
        </w:rPr>
        <w:t xml:space="preserve">work in health departments, community health centers, and other similar locations to perform contact tracing, partner services, and emergency response. The DIS role </w:t>
      </w:r>
      <w:proofErr w:type="gramStart"/>
      <w:r w:rsidRPr="008A33E9">
        <w:rPr>
          <w:rFonts w:cstheme="minorHAnsi"/>
          <w:color w:val="464646"/>
          <w:shd w:val="clear" w:color="auto" w:fill="FFFFFF"/>
        </w:rPr>
        <w:t>was initially established</w:t>
      </w:r>
      <w:proofErr w:type="gramEnd"/>
      <w:r w:rsidRPr="008A33E9">
        <w:rPr>
          <w:rFonts w:cstheme="minorHAnsi"/>
          <w:color w:val="464646"/>
          <w:shd w:val="clear" w:color="auto" w:fill="FFFFFF"/>
        </w:rPr>
        <w:t xml:space="preserve"> to work in the field of STD prevention. However, these public health professionals have ground-level investigative skills that have also become key components of public health infectious disease threats, tuberculosis outbreak response, HIV exposure notification, other infectious disease control efforts, and emergency response. DIS have expertise in essential skills such as communication, contact tracing, interviewing, counseling, case analysis, and provider and community engagement. As the health care landscape evolves, DIS are needed even more as patient navigators and network builders to ensure patients are linked to care through expanded relationships </w:t>
      </w:r>
      <w:proofErr w:type="gramStart"/>
      <w:r w:rsidRPr="008A33E9">
        <w:rPr>
          <w:rFonts w:cstheme="minorHAnsi"/>
          <w:color w:val="464646"/>
          <w:shd w:val="clear" w:color="auto" w:fill="FFFFFF"/>
        </w:rPr>
        <w:t>with</w:t>
      </w:r>
      <w:proofErr w:type="gramEnd"/>
      <w:r w:rsidRPr="008A33E9">
        <w:rPr>
          <w:rFonts w:cstheme="minorHAnsi"/>
          <w:color w:val="464646"/>
          <w:shd w:val="clear" w:color="auto" w:fill="FFFFFF"/>
        </w:rPr>
        <w:t xml:space="preserve"> health care providers. DIS are a critical part of the public health infrastructure and in building the link to health care. (NCSDD 2021) </w:t>
      </w:r>
    </w:p>
    <w:p w:rsidR="00A93B53" w:rsidRDefault="00A93B53" w:rsidP="00A93B53">
      <w:pPr>
        <w:ind w:firstLine="720"/>
        <w:rPr>
          <w:rFonts w:cstheme="minorHAnsi"/>
          <w:b/>
          <w:color w:val="464646"/>
          <w:u w:val="single"/>
          <w:shd w:val="clear" w:color="auto" w:fill="FFFFFF"/>
        </w:rPr>
      </w:pPr>
    </w:p>
    <w:p w:rsidR="004312F9" w:rsidRPr="008A33E9" w:rsidRDefault="004312F9" w:rsidP="00A93B53">
      <w:pPr>
        <w:ind w:firstLine="720"/>
        <w:rPr>
          <w:rFonts w:cstheme="minorHAnsi"/>
          <w:b/>
          <w:color w:val="464646"/>
          <w:u w:val="single"/>
          <w:shd w:val="clear" w:color="auto" w:fill="FFFFFF"/>
        </w:rPr>
      </w:pPr>
      <w:r w:rsidRPr="008A33E9">
        <w:rPr>
          <w:rFonts w:cstheme="minorHAnsi"/>
          <w:b/>
          <w:color w:val="464646"/>
          <w:u w:val="single"/>
          <w:shd w:val="clear" w:color="auto" w:fill="FFFFFF"/>
        </w:rPr>
        <w:t xml:space="preserve">Introduction </w:t>
      </w:r>
    </w:p>
    <w:p w:rsidR="00D62FCA" w:rsidRDefault="00D62FCA" w:rsidP="00D62FCA">
      <w:pPr>
        <w:ind w:left="720"/>
        <w:rPr>
          <w:rFonts w:cstheme="minorHAnsi"/>
          <w:color w:val="464646"/>
          <w:shd w:val="clear" w:color="auto" w:fill="FFFFFF"/>
        </w:rPr>
      </w:pPr>
      <w:r>
        <w:rPr>
          <w:rFonts w:cstheme="minorHAnsi"/>
          <w:color w:val="464646"/>
          <w:shd w:val="clear" w:color="auto" w:fill="FFFFFF"/>
        </w:rPr>
        <w:t xml:space="preserve">Listed below </w:t>
      </w:r>
      <w:proofErr w:type="gramStart"/>
      <w:r>
        <w:rPr>
          <w:rFonts w:cstheme="minorHAnsi"/>
          <w:color w:val="464646"/>
          <w:shd w:val="clear" w:color="auto" w:fill="FFFFFF"/>
        </w:rPr>
        <w:t>are trainings agreed</w:t>
      </w:r>
      <w:proofErr w:type="gramEnd"/>
      <w:r>
        <w:rPr>
          <w:rFonts w:cstheme="minorHAnsi"/>
          <w:color w:val="464646"/>
          <w:shd w:val="clear" w:color="auto" w:fill="FFFFFF"/>
        </w:rPr>
        <w:t xml:space="preserve"> upon by local public health authorities (LPHAs) in the Portland Metro region. This document </w:t>
      </w:r>
      <w:proofErr w:type="gramStart"/>
      <w:r>
        <w:rPr>
          <w:rFonts w:cstheme="minorHAnsi"/>
          <w:color w:val="464646"/>
          <w:shd w:val="clear" w:color="auto" w:fill="FFFFFF"/>
        </w:rPr>
        <w:t>is intended</w:t>
      </w:r>
      <w:proofErr w:type="gramEnd"/>
      <w:r>
        <w:rPr>
          <w:rFonts w:cstheme="minorHAnsi"/>
          <w:color w:val="464646"/>
          <w:shd w:val="clear" w:color="auto" w:fill="FFFFFF"/>
        </w:rPr>
        <w:t xml:space="preserve"> to direct onboarding requirements for health workers that perform local follow up requirements for various reportable conditions in Oregon. It </w:t>
      </w:r>
      <w:proofErr w:type="gramStart"/>
      <w:r>
        <w:rPr>
          <w:rFonts w:cstheme="minorHAnsi"/>
          <w:color w:val="464646"/>
          <w:shd w:val="clear" w:color="auto" w:fill="FFFFFF"/>
        </w:rPr>
        <w:t>is intended</w:t>
      </w:r>
      <w:proofErr w:type="gramEnd"/>
      <w:r w:rsidR="003F1662">
        <w:rPr>
          <w:rFonts w:cstheme="minorHAnsi"/>
          <w:color w:val="464646"/>
          <w:shd w:val="clear" w:color="auto" w:fill="FFFFFF"/>
        </w:rPr>
        <w:t xml:space="preserve"> to</w:t>
      </w:r>
      <w:r>
        <w:rPr>
          <w:rFonts w:cstheme="minorHAnsi"/>
          <w:color w:val="464646"/>
          <w:shd w:val="clear" w:color="auto" w:fill="FFFFFF"/>
        </w:rPr>
        <w:t xml:space="preserve"> accompany Human Resource (HR) requirements in your jurisdiction, not replace them. Both clinical and non-clinical staff do DIS work. LPHAs are set-up differently across Oregon. Consult with OHA and other health departments on the best way to train and utilize DIS in your jurisdiction. </w:t>
      </w:r>
    </w:p>
    <w:p w:rsidR="00A93B53" w:rsidRDefault="00A93B53"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F2485D" w:rsidRDefault="00F2485D" w:rsidP="00A93B53">
      <w:pPr>
        <w:ind w:left="720"/>
        <w:rPr>
          <w:rFonts w:cstheme="minorHAnsi"/>
          <w:color w:val="464646"/>
          <w:shd w:val="clear" w:color="auto" w:fill="FFFFFF"/>
        </w:rPr>
      </w:pPr>
    </w:p>
    <w:p w:rsidR="00D62FCA" w:rsidRDefault="00D62FCA" w:rsidP="00A93B53">
      <w:pPr>
        <w:ind w:left="720"/>
        <w:rPr>
          <w:rFonts w:cstheme="minorHAnsi"/>
          <w:color w:val="464646"/>
          <w:shd w:val="clear" w:color="auto" w:fill="FFFFFF"/>
        </w:rPr>
      </w:pPr>
    </w:p>
    <w:p w:rsidR="00D62FCA" w:rsidRDefault="00D62FCA" w:rsidP="00A93B53">
      <w:pPr>
        <w:ind w:left="720"/>
        <w:rPr>
          <w:rFonts w:cstheme="minorHAnsi"/>
          <w:color w:val="464646"/>
          <w:shd w:val="clear" w:color="auto" w:fill="FFFFFF"/>
        </w:rPr>
      </w:pPr>
    </w:p>
    <w:p w:rsidR="00F2485D" w:rsidRPr="00F2485D" w:rsidRDefault="00F2485D" w:rsidP="00F2485D">
      <w:pPr>
        <w:spacing w:before="240"/>
        <w:jc w:val="center"/>
        <w:rPr>
          <w:rFonts w:cstheme="minorHAnsi"/>
        </w:rPr>
      </w:pPr>
      <w:r w:rsidRPr="00A93B53">
        <w:rPr>
          <w:rFonts w:cstheme="minorHAnsi"/>
          <w:b/>
        </w:rPr>
        <w:t>DIS Orientation Checklist</w:t>
      </w:r>
    </w:p>
    <w:p w:rsidR="00154056" w:rsidRDefault="00EF38D4" w:rsidP="00F2485D">
      <w:pPr>
        <w:pStyle w:val="Heading1"/>
        <w:spacing w:before="240" w:after="120"/>
      </w:pPr>
      <w:r>
        <w:t xml:space="preserve">Core </w:t>
      </w:r>
      <w:r w:rsidR="00154056" w:rsidRPr="00154056">
        <w:t xml:space="preserve">Public Health </w:t>
      </w:r>
      <w:r w:rsidR="00272721">
        <w:t>DIS Trainings</w:t>
      </w:r>
      <w:r w:rsidR="007C353E">
        <w:t>:</w:t>
      </w:r>
      <w:r>
        <w:t xml:space="preserve"> Required</w:t>
      </w:r>
    </w:p>
    <w:p w:rsidR="007C353E" w:rsidRPr="007C353E" w:rsidRDefault="007C353E" w:rsidP="007C353E">
      <w:r>
        <w:t>“Required” trainings are mandatory for all DIS in Clackamas, Multnomah, and Washington County.</w:t>
      </w:r>
    </w:p>
    <w:p w:rsidR="006E7E99" w:rsidRDefault="00154056" w:rsidP="006E7E99">
      <w:pPr>
        <w:spacing w:after="0" w:line="240" w:lineRule="auto"/>
      </w:pPr>
      <w:r w:rsidRPr="00807776">
        <w:fldChar w:fldCharType="begin">
          <w:ffData>
            <w:name w:val="Check5"/>
            <w:enabled/>
            <w:calcOnExit w:val="0"/>
            <w:checkBox>
              <w:sizeAuto/>
              <w:default w:val="0"/>
            </w:checkBox>
          </w:ffData>
        </w:fldChar>
      </w:r>
      <w:bookmarkStart w:id="0" w:name="Check5"/>
      <w:r w:rsidRPr="00807776">
        <w:instrText xml:space="preserve"> FORMCHECKBOX </w:instrText>
      </w:r>
      <w:r w:rsidR="007C39B3">
        <w:fldChar w:fldCharType="separate"/>
      </w:r>
      <w:r w:rsidRPr="00807776">
        <w:fldChar w:fldCharType="end"/>
      </w:r>
      <w:bookmarkEnd w:id="0"/>
      <w:r w:rsidRPr="00807776">
        <w:tab/>
      </w:r>
      <w:r w:rsidR="0073661D" w:rsidRPr="006C1878">
        <w:rPr>
          <w:b/>
        </w:rPr>
        <w:t>Internal DIS Orientation</w:t>
      </w:r>
      <w:r w:rsidR="00545EF6">
        <w:rPr>
          <w:b/>
        </w:rPr>
        <w:t xml:space="preserve">: </w:t>
      </w:r>
      <w:r w:rsidR="005B0AD1">
        <w:t>r</w:t>
      </w:r>
      <w:r w:rsidR="00FC73AE">
        <w:t xml:space="preserve">efer to </w:t>
      </w:r>
      <w:r w:rsidR="00F94337">
        <w:t xml:space="preserve">your department </w:t>
      </w:r>
      <w:r w:rsidR="00545EF6">
        <w:t xml:space="preserve">or </w:t>
      </w:r>
      <w:r w:rsidR="00F94337">
        <w:t>LPHA</w:t>
      </w:r>
      <w:r w:rsidR="00545EF6">
        <w:t xml:space="preserve"> for all internal </w:t>
      </w:r>
      <w:r w:rsidR="00F94337">
        <w:t>trainings</w:t>
      </w:r>
      <w:r w:rsidR="00545EF6">
        <w:t xml:space="preserve"> not listed</w:t>
      </w:r>
      <w:r w:rsidR="00FC73AE">
        <w:t xml:space="preserve"> </w:t>
      </w:r>
      <w:r w:rsidR="00545EF6">
        <w:t xml:space="preserve">below </w:t>
      </w:r>
      <w:r w:rsidR="006E7E99">
        <w:t xml:space="preserve">  </w:t>
      </w:r>
    </w:p>
    <w:p w:rsidR="00154056" w:rsidRDefault="00545EF6" w:rsidP="006E7E99">
      <w:pPr>
        <w:spacing w:after="0" w:line="240" w:lineRule="auto"/>
        <w:ind w:firstLine="720"/>
      </w:pPr>
      <w:r>
        <w:t>(</w:t>
      </w:r>
      <w:r w:rsidR="003F1662">
        <w:t>E</w:t>
      </w:r>
      <w:r w:rsidR="00F94337">
        <w:t xml:space="preserve">.g. </w:t>
      </w:r>
      <w:r>
        <w:t>standard operating procedures, workflows,</w:t>
      </w:r>
      <w:r w:rsidR="005D6B69">
        <w:t xml:space="preserve"> </w:t>
      </w:r>
      <w:r>
        <w:t xml:space="preserve">local policies, </w:t>
      </w:r>
      <w:r w:rsidR="006939FD">
        <w:t>software</w:t>
      </w:r>
      <w:r>
        <w:t xml:space="preserve">, </w:t>
      </w:r>
      <w:proofErr w:type="spellStart"/>
      <w:r w:rsidR="001778A0">
        <w:t>listservs</w:t>
      </w:r>
      <w:proofErr w:type="spellEnd"/>
      <w:r w:rsidR="001778A0">
        <w:t xml:space="preserve">, </w:t>
      </w:r>
      <w:r>
        <w:t xml:space="preserve">and more) </w:t>
      </w:r>
    </w:p>
    <w:p w:rsidR="005D6B69" w:rsidRDefault="005D6B69" w:rsidP="006E7E99">
      <w:pPr>
        <w:spacing w:after="0" w:line="240" w:lineRule="auto"/>
        <w:ind w:firstLine="720"/>
      </w:pPr>
    </w:p>
    <w:p w:rsidR="005D6B69" w:rsidRDefault="005D6B69" w:rsidP="005D6B69">
      <w:pPr>
        <w:spacing w:after="0" w:line="240" w:lineRule="auto"/>
        <w:rPr>
          <w:sz w:val="24"/>
          <w:szCs w:val="24"/>
        </w:rPr>
      </w:pPr>
      <w:r w:rsidRPr="00807776">
        <w:fldChar w:fldCharType="begin">
          <w:ffData>
            <w:name w:val="Check5"/>
            <w:enabled/>
            <w:calcOnExit w:val="0"/>
            <w:checkBox>
              <w:sizeAuto/>
              <w:default w:val="0"/>
            </w:checkBox>
          </w:ffData>
        </w:fldChar>
      </w:r>
      <w:r w:rsidRPr="00807776">
        <w:instrText xml:space="preserve"> FORMCHECKBOX </w:instrText>
      </w:r>
      <w:r w:rsidR="007C39B3">
        <w:fldChar w:fldCharType="separate"/>
      </w:r>
      <w:r w:rsidRPr="00807776">
        <w:fldChar w:fldCharType="end"/>
      </w:r>
      <w:r>
        <w:t xml:space="preserve"> </w:t>
      </w:r>
      <w:r>
        <w:tab/>
      </w:r>
      <w:r w:rsidRPr="00DD16A3">
        <w:rPr>
          <w:b/>
        </w:rPr>
        <w:t>HIP</w:t>
      </w:r>
      <w:r>
        <w:rPr>
          <w:b/>
        </w:rPr>
        <w:t>A</w:t>
      </w:r>
      <w:r w:rsidRPr="00DD16A3">
        <w:rPr>
          <w:b/>
        </w:rPr>
        <w:t>A Training</w:t>
      </w:r>
      <w:r>
        <w:rPr>
          <w:sz w:val="24"/>
          <w:szCs w:val="24"/>
        </w:rPr>
        <w:t xml:space="preserve">: </w:t>
      </w:r>
      <w:r w:rsidRPr="005D6B69">
        <w:t xml:space="preserve">online at </w:t>
      </w:r>
      <w:hyperlink r:id="rId8" w:history="1">
        <w:r w:rsidRPr="005D6B69">
          <w:rPr>
            <w:rStyle w:val="Hyperlink"/>
          </w:rPr>
          <w:t>https://www.hipaatraining.com/</w:t>
        </w:r>
      </w:hyperlink>
      <w:r w:rsidRPr="005D6B69">
        <w:rPr>
          <w:color w:val="4472C4" w:themeColor="accent5"/>
        </w:rPr>
        <w:t xml:space="preserve"> </w:t>
      </w:r>
      <w:r w:rsidRPr="005D6B69">
        <w:t>or jurisdiction specific</w:t>
      </w:r>
      <w:r>
        <w:rPr>
          <w:sz w:val="24"/>
          <w:szCs w:val="24"/>
        </w:rPr>
        <w:t xml:space="preserve"> </w:t>
      </w:r>
    </w:p>
    <w:p w:rsidR="00B73ACD" w:rsidRDefault="00B73ACD" w:rsidP="005D6B69">
      <w:pPr>
        <w:spacing w:after="0" w:line="240" w:lineRule="auto"/>
        <w:rPr>
          <w:sz w:val="24"/>
          <w:szCs w:val="24"/>
        </w:rPr>
      </w:pPr>
    </w:p>
    <w:p w:rsidR="00B73ACD" w:rsidRPr="00EB4C9B" w:rsidRDefault="00B73ACD" w:rsidP="005D6B69">
      <w:pPr>
        <w:spacing w:after="0" w:line="240" w:lineRule="auto"/>
        <w:rPr>
          <w:rFonts w:cstheme="minorHAnsi"/>
        </w:rPr>
      </w:pPr>
      <w:r w:rsidRPr="00EB4C9B">
        <w:rPr>
          <w:rFonts w:cstheme="minorHAnsi"/>
        </w:rPr>
        <w:fldChar w:fldCharType="begin">
          <w:ffData>
            <w:name w:val="Check5"/>
            <w:enabled/>
            <w:calcOnExit w:val="0"/>
            <w:checkBox>
              <w:sizeAuto/>
              <w:default w:val="0"/>
            </w:checkBox>
          </w:ffData>
        </w:fldChar>
      </w:r>
      <w:r w:rsidRPr="00EB4C9B">
        <w:rPr>
          <w:rFonts w:cstheme="minorHAnsi"/>
        </w:rPr>
        <w:instrText xml:space="preserve"> FORMCHECKBOX </w:instrText>
      </w:r>
      <w:r w:rsidR="007C39B3">
        <w:rPr>
          <w:rFonts w:cstheme="minorHAnsi"/>
        </w:rPr>
      </w:r>
      <w:r w:rsidR="007C39B3">
        <w:rPr>
          <w:rFonts w:cstheme="minorHAnsi"/>
        </w:rPr>
        <w:fldChar w:fldCharType="separate"/>
      </w:r>
      <w:r w:rsidRPr="00EB4C9B">
        <w:rPr>
          <w:rFonts w:cstheme="minorHAnsi"/>
        </w:rPr>
        <w:fldChar w:fldCharType="end"/>
      </w:r>
      <w:r w:rsidRPr="00EB4C9B">
        <w:rPr>
          <w:rFonts w:cstheme="minorHAnsi"/>
        </w:rPr>
        <w:t xml:space="preserve"> </w:t>
      </w:r>
      <w:r w:rsidRPr="00EB4C9B">
        <w:rPr>
          <w:rFonts w:cstheme="minorHAnsi"/>
        </w:rPr>
        <w:tab/>
      </w:r>
      <w:r w:rsidR="00E10503" w:rsidRPr="00EB4C9B">
        <w:rPr>
          <w:rFonts w:cstheme="minorHAnsi"/>
          <w:b/>
        </w:rPr>
        <w:t>Blood borne</w:t>
      </w:r>
      <w:r w:rsidRPr="00EB4C9B">
        <w:rPr>
          <w:rFonts w:cstheme="minorHAnsi"/>
          <w:b/>
        </w:rPr>
        <w:t xml:space="preserve"> Pathogens</w:t>
      </w:r>
      <w:r w:rsidR="00EB4C9B" w:rsidRPr="00EB4C9B">
        <w:rPr>
          <w:rFonts w:cstheme="minorHAnsi"/>
          <w:b/>
        </w:rPr>
        <w:t>:</w:t>
      </w:r>
      <w:r w:rsidR="00EB4C9B" w:rsidRPr="00EB4C9B">
        <w:rPr>
          <w:rFonts w:cstheme="minorHAnsi"/>
        </w:rPr>
        <w:t xml:space="preserve"> onlin</w:t>
      </w:r>
      <w:r w:rsidR="00EB4C9B">
        <w:rPr>
          <w:rFonts w:cstheme="minorHAnsi"/>
        </w:rPr>
        <w:t xml:space="preserve">e at </w:t>
      </w:r>
      <w:hyperlink r:id="rId9" w:history="1">
        <w:r w:rsidR="00926EF0" w:rsidRPr="00E76B31">
          <w:rPr>
            <w:rStyle w:val="Hyperlink"/>
            <w:rFonts w:cstheme="minorHAnsi"/>
          </w:rPr>
          <w:t>https://www.osha.gov</w:t>
        </w:r>
      </w:hyperlink>
      <w:r w:rsidR="00926EF0">
        <w:rPr>
          <w:rFonts w:cstheme="minorHAnsi"/>
        </w:rPr>
        <w:t xml:space="preserve"> </w:t>
      </w:r>
      <w:r w:rsidR="00EB4C9B">
        <w:rPr>
          <w:rFonts w:cstheme="minorHAnsi"/>
        </w:rPr>
        <w:t xml:space="preserve">or </w:t>
      </w:r>
      <w:r w:rsidR="00CE2961">
        <w:rPr>
          <w:rFonts w:cstheme="minorHAnsi"/>
        </w:rPr>
        <w:t>jurisdiction</w:t>
      </w:r>
      <w:r w:rsidR="00EB4C9B">
        <w:rPr>
          <w:rFonts w:cstheme="minorHAnsi"/>
        </w:rPr>
        <w:t xml:space="preserve"> specific</w:t>
      </w:r>
    </w:p>
    <w:p w:rsidR="00716358" w:rsidRDefault="00716358" w:rsidP="006E7E99">
      <w:pPr>
        <w:spacing w:after="0" w:line="240" w:lineRule="auto"/>
        <w:ind w:firstLine="720"/>
      </w:pPr>
    </w:p>
    <w:p w:rsidR="00716358" w:rsidRDefault="00716358" w:rsidP="00716358">
      <w:pPr>
        <w:spacing w:after="0" w:line="240" w:lineRule="auto"/>
        <w:ind w:left="720" w:hanging="720"/>
      </w:pPr>
      <w:r>
        <w:fldChar w:fldCharType="begin">
          <w:ffData>
            <w:name w:val="Check13"/>
            <w:enabled/>
            <w:calcOnExit w:val="0"/>
            <w:checkBox>
              <w:sizeAuto/>
              <w:default w:val="0"/>
            </w:checkBox>
          </w:ffData>
        </w:fldChar>
      </w:r>
      <w:r>
        <w:instrText xml:space="preserve"> FORMCHECKBOX </w:instrText>
      </w:r>
      <w:r w:rsidR="007C39B3">
        <w:fldChar w:fldCharType="separate"/>
      </w:r>
      <w:r>
        <w:fldChar w:fldCharType="end"/>
      </w:r>
      <w:r>
        <w:tab/>
      </w:r>
      <w:r>
        <w:rPr>
          <w:b/>
        </w:rPr>
        <w:t>Investigative Guidelines</w:t>
      </w:r>
      <w:r w:rsidRPr="00597785">
        <w:rPr>
          <w:b/>
        </w:rPr>
        <w:t>:</w:t>
      </w:r>
      <w:r w:rsidR="00E10503">
        <w:t xml:space="preserve"> </w:t>
      </w:r>
      <w:r w:rsidR="005B0AD1">
        <w:t>r</w:t>
      </w:r>
      <w:r w:rsidR="000F778A">
        <w:t xml:space="preserve">eview Oregon Health </w:t>
      </w:r>
      <w:r w:rsidR="003F1662">
        <w:t>Authority</w:t>
      </w:r>
      <w:r w:rsidR="000F778A">
        <w:t xml:space="preserve"> (OHA) </w:t>
      </w:r>
      <w:hyperlink r:id="rId10" w:history="1">
        <w:r w:rsidR="00E10503">
          <w:rPr>
            <w:rStyle w:val="Hyperlink"/>
          </w:rPr>
          <w:t>Investigative Guidelines</w:t>
        </w:r>
      </w:hyperlink>
      <w:r w:rsidR="000F778A">
        <w:t xml:space="preserve"> regarding </w:t>
      </w:r>
      <w:r>
        <w:t>reportable condition</w:t>
      </w:r>
      <w:r w:rsidR="000F778A">
        <w:t>s</w:t>
      </w:r>
      <w:r>
        <w:t xml:space="preserve"> </w:t>
      </w:r>
      <w:r w:rsidR="000F778A">
        <w:t xml:space="preserve">applicable to </w:t>
      </w:r>
      <w:r>
        <w:t xml:space="preserve">DIS </w:t>
      </w:r>
      <w:r w:rsidR="000F778A">
        <w:t>work, as determined by jurisdiction</w:t>
      </w:r>
    </w:p>
    <w:p w:rsidR="00417DBD" w:rsidRDefault="00417DBD" w:rsidP="00716358">
      <w:pPr>
        <w:spacing w:after="0" w:line="240" w:lineRule="auto"/>
        <w:ind w:left="720" w:hanging="720"/>
      </w:pPr>
    </w:p>
    <w:p w:rsidR="000F778A" w:rsidRDefault="00417DBD" w:rsidP="000F778A">
      <w:pPr>
        <w:ind w:left="720" w:hanging="720"/>
      </w:pPr>
      <w:r>
        <w:fldChar w:fldCharType="begin">
          <w:ffData>
            <w:name w:val="Check13"/>
            <w:enabled/>
            <w:calcOnExit w:val="0"/>
            <w:checkBox>
              <w:sizeAuto/>
              <w:default w:val="0"/>
            </w:checkBox>
          </w:ffData>
        </w:fldChar>
      </w:r>
      <w:r>
        <w:instrText xml:space="preserve"> FORMCHECKBOX </w:instrText>
      </w:r>
      <w:r w:rsidR="007C39B3">
        <w:fldChar w:fldCharType="separate"/>
      </w:r>
      <w:r>
        <w:fldChar w:fldCharType="end"/>
      </w:r>
      <w:r>
        <w:tab/>
      </w:r>
      <w:r w:rsidR="000F778A" w:rsidRPr="000F778A">
        <w:rPr>
          <w:b/>
        </w:rPr>
        <w:t>HIV Essentials</w:t>
      </w:r>
      <w:r w:rsidR="000F778A">
        <w:rPr>
          <w:b/>
        </w:rPr>
        <w:t xml:space="preserve">: </w:t>
      </w:r>
      <w:r w:rsidR="005B0AD1">
        <w:t>e</w:t>
      </w:r>
      <w:r w:rsidR="003F1662">
        <w:t xml:space="preserve">ight </w:t>
      </w:r>
      <w:r w:rsidR="000F778A">
        <w:t>o</w:t>
      </w:r>
      <w:r w:rsidR="00CE2961">
        <w:t xml:space="preserve">nline </w:t>
      </w:r>
      <w:r w:rsidR="003F1662">
        <w:t xml:space="preserve">training </w:t>
      </w:r>
      <w:r w:rsidR="00CE2961">
        <w:t xml:space="preserve">modules from </w:t>
      </w:r>
      <w:r w:rsidR="000F778A">
        <w:t xml:space="preserve">OHA found </w:t>
      </w:r>
      <w:hyperlink r:id="rId11" w:history="1">
        <w:r w:rsidR="000F778A" w:rsidRPr="003F1662">
          <w:rPr>
            <w:rStyle w:val="Hyperlink"/>
          </w:rPr>
          <w:t>here</w:t>
        </w:r>
      </w:hyperlink>
      <w:r w:rsidR="003F1662">
        <w:t xml:space="preserve">. </w:t>
      </w:r>
    </w:p>
    <w:p w:rsidR="00FC7DDC" w:rsidRDefault="00FC7DDC" w:rsidP="00FC7DDC">
      <w:pPr>
        <w:spacing w:after="0" w:line="240" w:lineRule="auto"/>
      </w:pPr>
    </w:p>
    <w:p w:rsidR="005B0AD1" w:rsidRDefault="00FC7DDC" w:rsidP="005B0AD1">
      <w:pPr>
        <w:spacing w:after="0" w:line="240" w:lineRule="auto"/>
        <w:ind w:left="720" w:hanging="720"/>
      </w:pPr>
      <w:r>
        <w:rPr>
          <w:b/>
        </w:rPr>
        <w:fldChar w:fldCharType="begin">
          <w:ffData>
            <w:name w:val=""/>
            <w:enabled/>
            <w:calcOnExit w:val="0"/>
            <w:checkBox>
              <w:sizeAuto/>
              <w:default w:val="0"/>
            </w:checkBox>
          </w:ffData>
        </w:fldChar>
      </w:r>
      <w:r>
        <w:instrText xml:space="preserve"> FORMCHECKBOX </w:instrText>
      </w:r>
      <w:r w:rsidR="007C39B3">
        <w:rPr>
          <w:b/>
        </w:rPr>
      </w:r>
      <w:r w:rsidR="007C39B3">
        <w:rPr>
          <w:b/>
        </w:rPr>
        <w:fldChar w:fldCharType="separate"/>
      </w:r>
      <w:r>
        <w:rPr>
          <w:b/>
        </w:rPr>
        <w:fldChar w:fldCharType="end"/>
      </w:r>
      <w:r>
        <w:tab/>
      </w:r>
      <w:r w:rsidR="003F1662">
        <w:rPr>
          <w:b/>
        </w:rPr>
        <w:t>Passport to Partner Services</w:t>
      </w:r>
      <w:r w:rsidRPr="00FC7DDC">
        <w:rPr>
          <w:b/>
        </w:rPr>
        <w:t xml:space="preserve"> (40 hrs.):</w:t>
      </w:r>
      <w:r>
        <w:rPr>
          <w:b/>
        </w:rPr>
        <w:t xml:space="preserve"> </w:t>
      </w:r>
      <w:r w:rsidR="005B0AD1">
        <w:t>h</w:t>
      </w:r>
      <w:r w:rsidR="000F778A">
        <w:t>istorically, a 3</w:t>
      </w:r>
      <w:r w:rsidRPr="00FC7DDC">
        <w:t xml:space="preserve">-5 day </w:t>
      </w:r>
      <w:r w:rsidR="00AD6D98">
        <w:t xml:space="preserve">CDC </w:t>
      </w:r>
      <w:r w:rsidRPr="00FC7DDC">
        <w:t>in-person</w:t>
      </w:r>
      <w:r w:rsidR="000F778A">
        <w:t xml:space="preserve"> training</w:t>
      </w:r>
      <w:r w:rsidRPr="00FC7DDC">
        <w:t xml:space="preserve"> </w:t>
      </w:r>
      <w:r>
        <w:t xml:space="preserve">with travel </w:t>
      </w:r>
      <w:r w:rsidR="000F778A">
        <w:t xml:space="preserve">and </w:t>
      </w:r>
      <w:r>
        <w:t xml:space="preserve">associated </w:t>
      </w:r>
      <w:r w:rsidR="000F778A">
        <w:t>o</w:t>
      </w:r>
      <w:r w:rsidRPr="00FC7DDC">
        <w:t>nline training</w:t>
      </w:r>
      <w:r w:rsidR="003F1662">
        <w:t>.</w:t>
      </w:r>
      <w:r w:rsidR="00CE2961" w:rsidRPr="00CE2961">
        <w:t xml:space="preserve"> </w:t>
      </w:r>
      <w:hyperlink r:id="rId12" w:history="1">
        <w:r w:rsidR="003F1662">
          <w:rPr>
            <w:rStyle w:val="Hyperlink"/>
          </w:rPr>
          <w:t>Passport to Partner Services</w:t>
        </w:r>
      </w:hyperlink>
      <w:proofErr w:type="gramStart"/>
      <w:r w:rsidR="000F778A">
        <w:t>,</w:t>
      </w:r>
      <w:proofErr w:type="gramEnd"/>
      <w:r w:rsidR="000F778A">
        <w:t xml:space="preserve"> has moved to a virtual format. Track </w:t>
      </w:r>
      <w:r w:rsidR="00CE2961">
        <w:t>TBD by individual jurisdictions according to availab</w:t>
      </w:r>
      <w:r w:rsidR="005B0AD1">
        <w:t xml:space="preserve">le resources and DIS background / </w:t>
      </w:r>
      <w:r w:rsidR="00CE2961">
        <w:t>experience.</w:t>
      </w:r>
      <w:r w:rsidR="003E5A67">
        <w:t xml:space="preserve"> </w:t>
      </w:r>
    </w:p>
    <w:p w:rsidR="005B0AD1" w:rsidRDefault="005B0AD1" w:rsidP="005B0AD1">
      <w:pPr>
        <w:spacing w:after="0" w:line="240" w:lineRule="auto"/>
        <w:ind w:left="720" w:hanging="720"/>
      </w:pPr>
    </w:p>
    <w:p w:rsidR="005B0AD1" w:rsidRDefault="00724E48" w:rsidP="005B0AD1">
      <w:pPr>
        <w:spacing w:after="0" w:line="240" w:lineRule="auto"/>
        <w:ind w:left="720"/>
      </w:pPr>
      <w:r>
        <w:t xml:space="preserve">At a minimum, include </w:t>
      </w:r>
    </w:p>
    <w:p w:rsidR="005B0AD1" w:rsidRDefault="007C39B3" w:rsidP="005B0AD1">
      <w:pPr>
        <w:pStyle w:val="ListParagraph"/>
        <w:numPr>
          <w:ilvl w:val="0"/>
          <w:numId w:val="6"/>
        </w:numPr>
        <w:spacing w:after="0" w:line="240" w:lineRule="auto"/>
      </w:pPr>
      <w:hyperlink r:id="rId13" w:history="1">
        <w:r w:rsidR="00724E48" w:rsidRPr="005B0AD1">
          <w:rPr>
            <w:rStyle w:val="Hyperlink"/>
          </w:rPr>
          <w:t>Passport to Partner Services Modules</w:t>
        </w:r>
      </w:hyperlink>
      <w:r w:rsidR="00724E48" w:rsidRPr="00724E48">
        <w:t xml:space="preserve"> (Course ID# 4299)</w:t>
      </w:r>
      <w:r w:rsidR="005B0AD1">
        <w:t xml:space="preserve"> </w:t>
      </w:r>
    </w:p>
    <w:p w:rsidR="005B0AD1" w:rsidRPr="005B0AD1" w:rsidRDefault="007C39B3" w:rsidP="005B0AD1">
      <w:pPr>
        <w:pStyle w:val="ListParagraph"/>
        <w:numPr>
          <w:ilvl w:val="0"/>
          <w:numId w:val="6"/>
        </w:numPr>
        <w:spacing w:after="0" w:line="240" w:lineRule="auto"/>
      </w:pPr>
      <w:hyperlink r:id="rId14" w:history="1">
        <w:r w:rsidR="003E5A67" w:rsidRPr="005B0AD1">
          <w:rPr>
            <w:rStyle w:val="Hyperlink"/>
            <w:rFonts w:cstheme="minorHAnsi"/>
          </w:rPr>
          <w:t>Interview Demonstration Video</w:t>
        </w:r>
      </w:hyperlink>
      <w:r w:rsidR="00724E48" w:rsidRPr="005B0AD1">
        <w:rPr>
          <w:rFonts w:cstheme="minorHAnsi"/>
        </w:rPr>
        <w:t xml:space="preserve"> (Course ID# 1091138)</w:t>
      </w:r>
    </w:p>
    <w:p w:rsidR="005B0AD1" w:rsidRDefault="005B0AD1" w:rsidP="005B0AD1">
      <w:pPr>
        <w:spacing w:after="0" w:line="240" w:lineRule="auto"/>
        <w:ind w:left="720"/>
        <w:rPr>
          <w:rFonts w:cstheme="minorHAnsi"/>
        </w:rPr>
      </w:pPr>
    </w:p>
    <w:p w:rsidR="003E5A67" w:rsidRPr="00724E48" w:rsidRDefault="00724E48" w:rsidP="005B0AD1">
      <w:pPr>
        <w:spacing w:after="0" w:line="240" w:lineRule="auto"/>
        <w:ind w:left="720"/>
      </w:pPr>
      <w:r w:rsidRPr="005B0AD1">
        <w:rPr>
          <w:rFonts w:cstheme="minorHAnsi"/>
        </w:rPr>
        <w:t xml:space="preserve">Additional courses recommended but not required (see below). </w:t>
      </w:r>
    </w:p>
    <w:p w:rsidR="00FC7DDC" w:rsidRDefault="00FC7DDC" w:rsidP="00FC7DDC">
      <w:pPr>
        <w:spacing w:after="0" w:line="240" w:lineRule="auto"/>
        <w:rPr>
          <w:rFonts w:cstheme="minorHAnsi"/>
        </w:rPr>
      </w:pPr>
    </w:p>
    <w:p w:rsidR="003E5A67" w:rsidRDefault="00FC7DDC" w:rsidP="00724E48">
      <w:pPr>
        <w:spacing w:after="0" w:line="240" w:lineRule="auto"/>
        <w:ind w:left="720" w:hanging="720"/>
      </w:pPr>
      <w:r>
        <w:rPr>
          <w:b/>
        </w:rPr>
        <w:fldChar w:fldCharType="begin">
          <w:ffData>
            <w:name w:val=""/>
            <w:enabled/>
            <w:calcOnExit w:val="0"/>
            <w:checkBox>
              <w:sizeAuto/>
              <w:default w:val="0"/>
            </w:checkBox>
          </w:ffData>
        </w:fldChar>
      </w:r>
      <w:r>
        <w:instrText xml:space="preserve"> FORMCHECKBOX </w:instrText>
      </w:r>
      <w:r w:rsidR="007C39B3">
        <w:rPr>
          <w:b/>
        </w:rPr>
      </w:r>
      <w:r w:rsidR="007C39B3">
        <w:rPr>
          <w:b/>
        </w:rPr>
        <w:fldChar w:fldCharType="separate"/>
      </w:r>
      <w:r>
        <w:rPr>
          <w:b/>
        </w:rPr>
        <w:fldChar w:fldCharType="end"/>
      </w:r>
      <w:r>
        <w:tab/>
      </w:r>
      <w:r w:rsidR="003E5A67" w:rsidRPr="00724E48">
        <w:rPr>
          <w:b/>
        </w:rPr>
        <w:t xml:space="preserve">National </w:t>
      </w:r>
      <w:r w:rsidR="00724E48">
        <w:rPr>
          <w:b/>
        </w:rPr>
        <w:t>STD Curriculum</w:t>
      </w:r>
      <w:r w:rsidR="003E6045" w:rsidRPr="00713184">
        <w:rPr>
          <w:b/>
        </w:rPr>
        <w:t>:</w:t>
      </w:r>
      <w:r w:rsidR="00724E48" w:rsidRPr="00724E48">
        <w:t xml:space="preserve"> a free educational website from the University </w:t>
      </w:r>
      <w:proofErr w:type="gramStart"/>
      <w:r w:rsidR="00724E48" w:rsidRPr="00724E48">
        <w:t>of</w:t>
      </w:r>
      <w:proofErr w:type="gramEnd"/>
      <w:r w:rsidR="00724E48" w:rsidRPr="00724E48">
        <w:t xml:space="preserve"> Washington STD Prevention Training Center funded through the CDC. These are</w:t>
      </w:r>
      <w:r w:rsidR="003E5A67" w:rsidRPr="00724E48">
        <w:t xml:space="preserve"> self-paced online trainings</w:t>
      </w:r>
      <w:r w:rsidR="00724E48" w:rsidRPr="00724E48">
        <w:t>; two tracks are required:</w:t>
      </w:r>
    </w:p>
    <w:p w:rsidR="003E5A67" w:rsidRDefault="003E5A67" w:rsidP="003E5A67">
      <w:pPr>
        <w:spacing w:after="0" w:line="240" w:lineRule="auto"/>
        <w:ind w:left="720"/>
      </w:pPr>
    </w:p>
    <w:p w:rsidR="003E5A67" w:rsidRDefault="00724E48" w:rsidP="009C4D21">
      <w:pPr>
        <w:spacing w:after="0" w:line="240" w:lineRule="auto"/>
        <w:ind w:left="720"/>
        <w:rPr>
          <w:rStyle w:val="Hyperlink"/>
        </w:rPr>
      </w:pPr>
      <w:r w:rsidRPr="009110AE">
        <w:t>1.</w:t>
      </w:r>
      <w:r>
        <w:rPr>
          <w:b/>
        </w:rPr>
        <w:t xml:space="preserve"> </w:t>
      </w:r>
      <w:r w:rsidR="003E5A67">
        <w:rPr>
          <w:b/>
        </w:rPr>
        <w:t>Na</w:t>
      </w:r>
      <w:r w:rsidR="00FC7DDC" w:rsidRPr="00FC7DDC">
        <w:rPr>
          <w:b/>
        </w:rPr>
        <w:t xml:space="preserve">tional STD </w:t>
      </w:r>
      <w:r>
        <w:rPr>
          <w:b/>
        </w:rPr>
        <w:t>Curricul</w:t>
      </w:r>
      <w:r w:rsidRPr="00724E48">
        <w:rPr>
          <w:b/>
        </w:rPr>
        <w:t>um</w:t>
      </w:r>
      <w:r w:rsidR="00FC7DDC" w:rsidRPr="00724E48">
        <w:rPr>
          <w:b/>
        </w:rPr>
        <w:t>:</w:t>
      </w:r>
      <w:r w:rsidR="00FC7DDC">
        <w:t xml:space="preserve"> </w:t>
      </w:r>
      <w:r w:rsidR="005B0AD1">
        <w:t>f</w:t>
      </w:r>
      <w:r>
        <w:t xml:space="preserve">ocus on reportable sexually transmitted </w:t>
      </w:r>
      <w:r w:rsidR="009110AE">
        <w:t>infections and diseases</w:t>
      </w:r>
      <w:r w:rsidR="003E5A67">
        <w:t xml:space="preserve"> – HIV,</w:t>
      </w:r>
      <w:r>
        <w:t xml:space="preserve"> syphilis, chlamydia, and gonorrhea: </w:t>
      </w:r>
      <w:hyperlink r:id="rId15" w:history="1">
        <w:r w:rsidR="00FC7DDC" w:rsidRPr="006C1878">
          <w:rPr>
            <w:rStyle w:val="Hyperlink"/>
          </w:rPr>
          <w:t>https://www.std.uw.edu/</w:t>
        </w:r>
      </w:hyperlink>
      <w:r w:rsidR="00FC7DDC" w:rsidRPr="00807776">
        <w:rPr>
          <w:rStyle w:val="Hyperlink"/>
        </w:rPr>
        <w:t xml:space="preserve">  </w:t>
      </w:r>
    </w:p>
    <w:p w:rsidR="009C4D21" w:rsidRDefault="009C4D21" w:rsidP="009C4D21">
      <w:pPr>
        <w:spacing w:after="0" w:line="240" w:lineRule="auto"/>
        <w:ind w:left="720"/>
        <w:rPr>
          <w:rStyle w:val="Hyperlink"/>
        </w:rPr>
      </w:pPr>
    </w:p>
    <w:p w:rsidR="00AD6D98" w:rsidRPr="003E5A67" w:rsidRDefault="00724E48" w:rsidP="003E5A67">
      <w:pPr>
        <w:spacing w:after="0" w:line="240" w:lineRule="auto"/>
        <w:ind w:left="720"/>
        <w:rPr>
          <w:rStyle w:val="Hyperlink"/>
        </w:rPr>
      </w:pPr>
      <w:r w:rsidRPr="009110AE">
        <w:rPr>
          <w:rFonts w:cstheme="minorHAnsi"/>
        </w:rPr>
        <w:t>2.</w:t>
      </w:r>
      <w:r>
        <w:rPr>
          <w:rFonts w:cstheme="minorHAnsi"/>
          <w:b/>
        </w:rPr>
        <w:t xml:space="preserve"> </w:t>
      </w:r>
      <w:r w:rsidR="00AD6D98" w:rsidRPr="00AD6D98">
        <w:rPr>
          <w:rFonts w:cstheme="minorHAnsi"/>
          <w:b/>
        </w:rPr>
        <w:t>National HIV Curriculum</w:t>
      </w:r>
      <w:r w:rsidR="00AD6D98" w:rsidRPr="00AD6D98">
        <w:rPr>
          <w:rFonts w:cstheme="minorHAnsi"/>
        </w:rPr>
        <w:t>:</w:t>
      </w:r>
      <w:r w:rsidR="00AD6D98" w:rsidRPr="00807776">
        <w:rPr>
          <w:rFonts w:cstheme="minorHAnsi"/>
        </w:rPr>
        <w:t xml:space="preserve"> </w:t>
      </w:r>
      <w:hyperlink r:id="rId16" w:history="1">
        <w:r w:rsidR="00AD6D98" w:rsidRPr="006C1878">
          <w:rPr>
            <w:rStyle w:val="Hyperlink"/>
            <w:rFonts w:cstheme="minorHAnsi"/>
          </w:rPr>
          <w:t>https://www.hiv.uw.edu/</w:t>
        </w:r>
      </w:hyperlink>
      <w:r w:rsidR="00AD6D98" w:rsidRPr="00807776">
        <w:rPr>
          <w:rStyle w:val="Hyperlink"/>
          <w:rFonts w:cstheme="minorHAnsi"/>
          <w:b/>
          <w:color w:val="auto"/>
          <w:u w:val="none"/>
        </w:rPr>
        <w:t xml:space="preserve"> </w:t>
      </w:r>
    </w:p>
    <w:p w:rsidR="006939FD" w:rsidRPr="00807776" w:rsidRDefault="006939FD" w:rsidP="00FC7DDC">
      <w:pPr>
        <w:spacing w:after="0" w:line="240" w:lineRule="auto"/>
      </w:pPr>
    </w:p>
    <w:p w:rsidR="00B21DE5" w:rsidRDefault="00B21DE5" w:rsidP="00CB5A5D">
      <w:pPr>
        <w:spacing w:after="0" w:line="240" w:lineRule="auto"/>
        <w:ind w:left="720" w:hanging="720"/>
      </w:pPr>
      <w:r>
        <w:fldChar w:fldCharType="begin">
          <w:ffData>
            <w:name w:val="Check6"/>
            <w:enabled/>
            <w:calcOnExit w:val="0"/>
            <w:checkBox>
              <w:sizeAuto/>
              <w:default w:val="0"/>
            </w:checkBox>
          </w:ffData>
        </w:fldChar>
      </w:r>
      <w:bookmarkStart w:id="1" w:name="Check6"/>
      <w:r>
        <w:instrText xml:space="preserve"> FORMCHECKBOX </w:instrText>
      </w:r>
      <w:r w:rsidR="007C39B3">
        <w:fldChar w:fldCharType="separate"/>
      </w:r>
      <w:r>
        <w:fldChar w:fldCharType="end"/>
      </w:r>
      <w:bookmarkEnd w:id="1"/>
      <w:r w:rsidR="00154056" w:rsidRPr="00807776">
        <w:tab/>
      </w:r>
      <w:r w:rsidR="0073661D" w:rsidRPr="006C1878">
        <w:rPr>
          <w:b/>
        </w:rPr>
        <w:t>OHA Orpheus</w:t>
      </w:r>
      <w:r w:rsidR="006C1878">
        <w:rPr>
          <w:b/>
        </w:rPr>
        <w:t xml:space="preserve">: </w:t>
      </w:r>
      <w:r w:rsidR="009C4D21">
        <w:t>w</w:t>
      </w:r>
      <w:r w:rsidR="00724E48">
        <w:t>hile waiting for</w:t>
      </w:r>
      <w:r w:rsidR="006939FD">
        <w:t xml:space="preserve"> access to electronic medical records (EMR)</w:t>
      </w:r>
      <w:r w:rsidR="00724E48">
        <w:t>, pl</w:t>
      </w:r>
      <w:r w:rsidR="006939FD">
        <w:t xml:space="preserve">ease refer to Orpheus </w:t>
      </w:r>
      <w:r w:rsidR="00545EF6">
        <w:t>o</w:t>
      </w:r>
      <w:r w:rsidR="0073661D" w:rsidRPr="00807776">
        <w:t>nline trainings &amp; videos</w:t>
      </w:r>
      <w:r>
        <w:t>. Request OHA training as needed and available.</w:t>
      </w:r>
      <w:r w:rsidR="00034D11">
        <w:t xml:space="preserve"> Visit</w:t>
      </w:r>
      <w:r>
        <w:t xml:space="preserve"> </w:t>
      </w:r>
      <w:r w:rsidR="001B5145">
        <w:t xml:space="preserve">the </w:t>
      </w:r>
      <w:hyperlink r:id="rId17" w:history="1">
        <w:r w:rsidR="00034D11" w:rsidRPr="00034D11">
          <w:rPr>
            <w:rStyle w:val="Hyperlink"/>
          </w:rPr>
          <w:t>OHA ACDP Orpheus Page</w:t>
        </w:r>
      </w:hyperlink>
      <w:r w:rsidR="00724E48">
        <w:t xml:space="preserve"> for more information. At a minimum, t</w:t>
      </w:r>
      <w:r>
        <w:t>he following</w:t>
      </w:r>
      <w:r w:rsidR="00724E48">
        <w:t xml:space="preserve"> Orpheus trainings</w:t>
      </w:r>
      <w:r>
        <w:t xml:space="preserve"> are required: </w:t>
      </w:r>
    </w:p>
    <w:p w:rsidR="00B21DE5" w:rsidRDefault="00B21DE5" w:rsidP="00B21DE5">
      <w:pPr>
        <w:spacing w:after="0" w:line="240" w:lineRule="auto"/>
      </w:pPr>
    </w:p>
    <w:p w:rsidR="00B21DE5" w:rsidRDefault="008A3B4E" w:rsidP="009D662B">
      <w:pPr>
        <w:spacing w:after="0" w:line="240" w:lineRule="auto"/>
        <w:ind w:left="720"/>
      </w:pPr>
      <w:r>
        <w:fldChar w:fldCharType="begin">
          <w:ffData>
            <w:name w:val=""/>
            <w:enabled/>
            <w:calcOnExit w:val="0"/>
            <w:checkBox>
              <w:sizeAuto/>
              <w:default w:val="0"/>
            </w:checkBox>
          </w:ffData>
        </w:fldChar>
      </w:r>
      <w:r>
        <w:instrText xml:space="preserve"> FORMCHECKBOX </w:instrText>
      </w:r>
      <w:r w:rsidR="007C39B3">
        <w:fldChar w:fldCharType="separate"/>
      </w:r>
      <w:r>
        <w:fldChar w:fldCharType="end"/>
      </w:r>
      <w:r w:rsidR="00724E48">
        <w:t xml:space="preserve"> </w:t>
      </w:r>
      <w:r w:rsidR="009F04B8">
        <w:t xml:space="preserve">One </w:t>
      </w:r>
      <w:r>
        <w:t xml:space="preserve">DUDE </w:t>
      </w:r>
      <w:r w:rsidR="00034D11">
        <w:t>monthly training w</w:t>
      </w:r>
      <w:r>
        <w:t>ebinar</w:t>
      </w:r>
      <w:r w:rsidR="00724E48">
        <w:t xml:space="preserve">: Local jurisdiction to ensure </w:t>
      </w:r>
      <w:r w:rsidR="009D662B">
        <w:t xml:space="preserve">DIS </w:t>
      </w:r>
      <w:r w:rsidR="009F04B8">
        <w:t>are</w:t>
      </w:r>
      <w:r w:rsidR="009D662B">
        <w:t xml:space="preserve"> invited to these webinars</w:t>
      </w:r>
    </w:p>
    <w:p w:rsidR="000F778A" w:rsidRDefault="00724E48" w:rsidP="00724E48">
      <w:pPr>
        <w:spacing w:after="0" w:line="240" w:lineRule="auto"/>
        <w:ind w:firstLine="720"/>
      </w:pPr>
      <w:r>
        <w:fldChar w:fldCharType="begin">
          <w:ffData>
            <w:name w:val=""/>
            <w:enabled/>
            <w:calcOnExit w:val="0"/>
            <w:checkBox>
              <w:sizeAuto/>
              <w:default w:val="0"/>
            </w:checkBox>
          </w:ffData>
        </w:fldChar>
      </w:r>
      <w:r>
        <w:instrText xml:space="preserve"> FORMCHECKBOX </w:instrText>
      </w:r>
      <w:r w:rsidR="007C39B3">
        <w:fldChar w:fldCharType="separate"/>
      </w:r>
      <w:r>
        <w:fldChar w:fldCharType="end"/>
      </w:r>
      <w:r>
        <w:t xml:space="preserve"> </w:t>
      </w:r>
      <w:r w:rsidR="006C201B">
        <w:t xml:space="preserve">An </w:t>
      </w:r>
      <w:hyperlink r:id="rId18" w:history="1">
        <w:r w:rsidR="006C201B" w:rsidRPr="006C201B">
          <w:rPr>
            <w:rStyle w:val="Hyperlink"/>
          </w:rPr>
          <w:t>Orpheus Data Entry G</w:t>
        </w:r>
        <w:r w:rsidR="000F778A" w:rsidRPr="006C201B">
          <w:rPr>
            <w:rStyle w:val="Hyperlink"/>
          </w:rPr>
          <w:t>uidance</w:t>
        </w:r>
      </w:hyperlink>
      <w:r w:rsidR="000F778A" w:rsidRPr="000F778A">
        <w:t xml:space="preserve"> video for EISO</w:t>
      </w:r>
      <w:r w:rsidR="006752CF">
        <w:t xml:space="preserve"> found on </w:t>
      </w:r>
      <w:r w:rsidR="006C201B">
        <w:t xml:space="preserve">YouTube </w:t>
      </w:r>
    </w:p>
    <w:p w:rsidR="00034D11" w:rsidRDefault="00034D11" w:rsidP="007973D3">
      <w:pPr>
        <w:spacing w:after="0" w:line="240" w:lineRule="auto"/>
        <w:ind w:firstLine="720"/>
      </w:pPr>
    </w:p>
    <w:p w:rsidR="008A3B4E" w:rsidRDefault="008A3B4E" w:rsidP="008A3B4E">
      <w:pPr>
        <w:pStyle w:val="Heading1"/>
        <w:spacing w:after="120"/>
      </w:pPr>
    </w:p>
    <w:p w:rsidR="008A3B4E" w:rsidRDefault="008A3B4E" w:rsidP="008A3B4E">
      <w:pPr>
        <w:pStyle w:val="Heading1"/>
        <w:spacing w:after="120"/>
      </w:pPr>
      <w:r>
        <w:t xml:space="preserve">Core </w:t>
      </w:r>
      <w:r w:rsidRPr="00154056">
        <w:t xml:space="preserve">Public Health </w:t>
      </w:r>
      <w:r>
        <w:t>DIS Trainings: Recommended</w:t>
      </w:r>
    </w:p>
    <w:p w:rsidR="00FC7DDC" w:rsidRDefault="009D662B" w:rsidP="009D662B">
      <w:r>
        <w:t>“</w:t>
      </w:r>
      <w:r w:rsidR="005436D2">
        <w:t>Recommended” trainings are not mandatory across Clackamas, Multnomah, and Washington County</w:t>
      </w:r>
      <w:r>
        <w:t xml:space="preserve"> but highly encouraged as time allows</w:t>
      </w:r>
      <w:r w:rsidR="005436D2">
        <w:t xml:space="preserve">. </w:t>
      </w:r>
    </w:p>
    <w:p w:rsidR="00DB705A" w:rsidRDefault="00B157E9" w:rsidP="005436D2">
      <w:pPr>
        <w:spacing w:after="0" w:line="240" w:lineRule="auto"/>
        <w:ind w:left="720" w:hanging="720"/>
      </w:pPr>
      <w:r>
        <w:fldChar w:fldCharType="begin">
          <w:ffData>
            <w:name w:val="Check13"/>
            <w:enabled/>
            <w:calcOnExit w:val="0"/>
            <w:checkBox>
              <w:sizeAuto/>
              <w:default w:val="0"/>
            </w:checkBox>
          </w:ffData>
        </w:fldChar>
      </w:r>
      <w:bookmarkStart w:id="2" w:name="Check13"/>
      <w:r>
        <w:instrText xml:space="preserve"> FORMCHECKBOX </w:instrText>
      </w:r>
      <w:r w:rsidR="007C39B3">
        <w:fldChar w:fldCharType="separate"/>
      </w:r>
      <w:r>
        <w:fldChar w:fldCharType="end"/>
      </w:r>
      <w:bookmarkEnd w:id="2"/>
      <w:r w:rsidR="00597785">
        <w:tab/>
      </w:r>
      <w:r w:rsidR="00597785" w:rsidRPr="00597785">
        <w:rPr>
          <w:b/>
        </w:rPr>
        <w:t>CD 101 &amp; CD 303:</w:t>
      </w:r>
      <w:r w:rsidR="00597785">
        <w:t xml:space="preserve">  </w:t>
      </w:r>
      <w:r w:rsidR="005436D2">
        <w:t>b</w:t>
      </w:r>
      <w:r w:rsidR="00597785">
        <w:t xml:space="preserve">asic </w:t>
      </w:r>
      <w:r w:rsidR="005436D2">
        <w:t>infectious disease control &amp; outbreak i</w:t>
      </w:r>
      <w:r w:rsidR="00597785">
        <w:t>nvestigation</w:t>
      </w:r>
      <w:r w:rsidR="005436D2">
        <w:t xml:space="preserve">. This </w:t>
      </w:r>
      <w:r w:rsidR="00D066E3">
        <w:t xml:space="preserve">OHA </w:t>
      </w:r>
      <w:r w:rsidR="005436D2">
        <w:t>training is offered at the Oregon Epidemiologist’</w:t>
      </w:r>
      <w:r w:rsidR="00D066E3">
        <w:t>s C</w:t>
      </w:r>
      <w:r w:rsidR="005436D2">
        <w:t xml:space="preserve">onference and </w:t>
      </w:r>
      <w:r w:rsidR="00D066E3">
        <w:t>online.</w:t>
      </w:r>
      <w:r w:rsidR="005436D2">
        <w:t xml:space="preserve"> Inquire about CD trainings </w:t>
      </w:r>
      <w:r w:rsidR="00D066E3">
        <w:t>with</w:t>
      </w:r>
      <w:r w:rsidR="005436D2">
        <w:t xml:space="preserve"> </w:t>
      </w:r>
      <w:r w:rsidR="00AD6D98">
        <w:t>ACDP</w:t>
      </w:r>
      <w:r w:rsidR="005436D2">
        <w:t xml:space="preserve">. </w:t>
      </w:r>
    </w:p>
    <w:p w:rsidR="0019751A" w:rsidRDefault="0019751A" w:rsidP="002036E9">
      <w:pPr>
        <w:spacing w:after="0" w:line="240" w:lineRule="auto"/>
      </w:pPr>
    </w:p>
    <w:p w:rsidR="00216D40" w:rsidRDefault="00B157E9" w:rsidP="00D066E3">
      <w:pPr>
        <w:spacing w:after="0" w:line="240" w:lineRule="auto"/>
        <w:ind w:left="720" w:hanging="720"/>
      </w:pPr>
      <w:r>
        <w:fldChar w:fldCharType="begin">
          <w:ffData>
            <w:name w:val="Check14"/>
            <w:enabled/>
            <w:calcOnExit w:val="0"/>
            <w:checkBox>
              <w:sizeAuto/>
              <w:default w:val="0"/>
            </w:checkBox>
          </w:ffData>
        </w:fldChar>
      </w:r>
      <w:bookmarkStart w:id="3" w:name="Check14"/>
      <w:r>
        <w:instrText xml:space="preserve"> FORMCHECKBOX </w:instrText>
      </w:r>
      <w:r w:rsidR="007C39B3">
        <w:fldChar w:fldCharType="separate"/>
      </w:r>
      <w:r>
        <w:fldChar w:fldCharType="end"/>
      </w:r>
      <w:bookmarkEnd w:id="3"/>
      <w:r w:rsidR="001466C0" w:rsidRPr="00676540">
        <w:rPr>
          <w:b/>
        </w:rPr>
        <w:tab/>
      </w:r>
      <w:r w:rsidR="00216D40" w:rsidRPr="00676540">
        <w:rPr>
          <w:b/>
        </w:rPr>
        <w:t>Overview of OHA and regional partners:</w:t>
      </w:r>
      <w:r w:rsidR="00D066E3">
        <w:rPr>
          <w:b/>
        </w:rPr>
        <w:t xml:space="preserve"> </w:t>
      </w:r>
      <w:r w:rsidR="00D066E3">
        <w:t xml:space="preserve">create one-on-one meetings with new DIS to meet state </w:t>
      </w:r>
      <w:r w:rsidR="005D6B69">
        <w:t>epidemiologists</w:t>
      </w:r>
      <w:r w:rsidR="00D066E3">
        <w:t>, staff, and regional partners that they will work with</w:t>
      </w:r>
    </w:p>
    <w:p w:rsidR="00D066E3" w:rsidRPr="00D066E3" w:rsidRDefault="00D066E3" w:rsidP="00D066E3">
      <w:pPr>
        <w:spacing w:after="0" w:line="240" w:lineRule="auto"/>
        <w:ind w:left="720" w:hanging="720"/>
      </w:pPr>
    </w:p>
    <w:p w:rsidR="00F01560" w:rsidRDefault="0046248F" w:rsidP="00B856F2">
      <w:pPr>
        <w:spacing w:after="0" w:line="240" w:lineRule="auto"/>
        <w:ind w:left="720" w:hanging="720"/>
      </w:pPr>
      <w:r>
        <w:fldChar w:fldCharType="begin">
          <w:ffData>
            <w:name w:val="Check14"/>
            <w:enabled/>
            <w:calcOnExit w:val="0"/>
            <w:checkBox>
              <w:sizeAuto/>
              <w:default w:val="0"/>
            </w:checkBox>
          </w:ffData>
        </w:fldChar>
      </w:r>
      <w:r>
        <w:instrText xml:space="preserve"> FORMCHECKBOX </w:instrText>
      </w:r>
      <w:r w:rsidR="007C39B3">
        <w:fldChar w:fldCharType="separate"/>
      </w:r>
      <w:r>
        <w:fldChar w:fldCharType="end"/>
      </w:r>
      <w:r w:rsidR="00216D40">
        <w:rPr>
          <w:b/>
        </w:rPr>
        <w:tab/>
      </w:r>
      <w:r w:rsidR="00D066E3">
        <w:rPr>
          <w:b/>
        </w:rPr>
        <w:t xml:space="preserve">STD Clinic </w:t>
      </w:r>
      <w:r w:rsidR="00B856F2">
        <w:rPr>
          <w:b/>
        </w:rPr>
        <w:t>Visits</w:t>
      </w:r>
      <w:r w:rsidR="0062398E">
        <w:rPr>
          <w:b/>
        </w:rPr>
        <w:t>:</w:t>
      </w:r>
      <w:r w:rsidR="00D066E3">
        <w:rPr>
          <w:b/>
        </w:rPr>
        <w:t xml:space="preserve"> </w:t>
      </w:r>
      <w:r w:rsidR="00B856F2">
        <w:t>shadow DIS in jurisdictions with an STD clinic. Benefits include gaining an understanding of STI/HIV testing capabilities, workflow</w:t>
      </w:r>
      <w:r w:rsidR="00E85FC1">
        <w:t>s</w:t>
      </w:r>
      <w:r w:rsidR="00B856F2">
        <w:t xml:space="preserve">, and referrals. </w:t>
      </w:r>
    </w:p>
    <w:p w:rsidR="009D662B" w:rsidRDefault="009D662B" w:rsidP="009D662B">
      <w:pPr>
        <w:spacing w:after="0" w:line="240" w:lineRule="auto"/>
      </w:pPr>
    </w:p>
    <w:p w:rsidR="009D662B" w:rsidRDefault="009D662B" w:rsidP="009D662B">
      <w:pPr>
        <w:spacing w:after="0" w:line="240" w:lineRule="auto"/>
        <w:ind w:left="720" w:hanging="720"/>
      </w:pPr>
      <w:r w:rsidRPr="00807776">
        <w:fldChar w:fldCharType="begin">
          <w:ffData>
            <w:name w:val="Check5"/>
            <w:enabled/>
            <w:calcOnExit w:val="0"/>
            <w:checkBox>
              <w:sizeAuto/>
              <w:default w:val="0"/>
            </w:checkBox>
          </w:ffData>
        </w:fldChar>
      </w:r>
      <w:r w:rsidRPr="00807776">
        <w:instrText xml:space="preserve"> FORMCHECKBOX </w:instrText>
      </w:r>
      <w:r w:rsidR="007C39B3">
        <w:fldChar w:fldCharType="separate"/>
      </w:r>
      <w:r w:rsidRPr="00807776">
        <w:fldChar w:fldCharType="end"/>
      </w:r>
      <w:r>
        <w:t xml:space="preserve"> </w:t>
      </w:r>
      <w:r>
        <w:tab/>
      </w:r>
      <w:r>
        <w:rPr>
          <w:b/>
        </w:rPr>
        <w:t xml:space="preserve">Train Courses: </w:t>
      </w:r>
      <w:r>
        <w:t>online CDC courses</w:t>
      </w:r>
    </w:p>
    <w:p w:rsidR="009D662B" w:rsidRDefault="007C39B3" w:rsidP="009D662B">
      <w:pPr>
        <w:numPr>
          <w:ilvl w:val="0"/>
          <w:numId w:val="5"/>
        </w:numPr>
        <w:spacing w:before="100" w:beforeAutospacing="1" w:after="100" w:afterAutospacing="1" w:line="240" w:lineRule="auto"/>
        <w:rPr>
          <w:color w:val="000000"/>
        </w:rPr>
      </w:pPr>
      <w:hyperlink r:id="rId19" w:tgtFrame="_blank" w:history="1">
        <w:r w:rsidR="009D662B">
          <w:rPr>
            <w:rStyle w:val="Hyperlink"/>
            <w:color w:val="19A78C"/>
          </w:rPr>
          <w:t xml:space="preserve">Integrating </w:t>
        </w:r>
        <w:proofErr w:type="spellStart"/>
        <w:r w:rsidR="009D662B">
          <w:rPr>
            <w:rStyle w:val="Hyperlink"/>
            <w:color w:val="19A78C"/>
          </w:rPr>
          <w:t>PrEP</w:t>
        </w:r>
        <w:proofErr w:type="spellEnd"/>
        <w:r w:rsidR="009D662B">
          <w:rPr>
            <w:rStyle w:val="Hyperlink"/>
            <w:color w:val="19A78C"/>
          </w:rPr>
          <w:t xml:space="preserve"> into Partner Services</w:t>
        </w:r>
      </w:hyperlink>
      <w:r w:rsidR="009D662B">
        <w:rPr>
          <w:color w:val="000000"/>
        </w:rPr>
        <w:t> (Course ID#1090747)</w:t>
      </w:r>
    </w:p>
    <w:p w:rsidR="009D662B" w:rsidRDefault="007C39B3" w:rsidP="009D662B">
      <w:pPr>
        <w:numPr>
          <w:ilvl w:val="0"/>
          <w:numId w:val="5"/>
        </w:numPr>
        <w:spacing w:before="100" w:beforeAutospacing="1" w:after="100" w:afterAutospacing="1" w:line="240" w:lineRule="auto"/>
        <w:rPr>
          <w:color w:val="000000"/>
        </w:rPr>
      </w:pPr>
      <w:hyperlink r:id="rId20" w:tgtFrame="_blank" w:history="1">
        <w:r w:rsidR="009D662B">
          <w:rPr>
            <w:rStyle w:val="Hyperlink"/>
            <w:color w:val="19A78C"/>
          </w:rPr>
          <w:t>Introduction to Field Safety for DIS</w:t>
        </w:r>
      </w:hyperlink>
      <w:r w:rsidR="009D662B">
        <w:rPr>
          <w:color w:val="000000"/>
        </w:rPr>
        <w:t xml:space="preserve"> (Course ID# 1090980)</w:t>
      </w:r>
    </w:p>
    <w:p w:rsidR="009D662B" w:rsidRDefault="007C39B3" w:rsidP="009D662B">
      <w:pPr>
        <w:numPr>
          <w:ilvl w:val="0"/>
          <w:numId w:val="5"/>
        </w:numPr>
        <w:spacing w:before="100" w:beforeAutospacing="1" w:after="100" w:afterAutospacing="1" w:line="240" w:lineRule="auto"/>
        <w:rPr>
          <w:color w:val="000000"/>
        </w:rPr>
      </w:pPr>
      <w:hyperlink r:id="rId21" w:tgtFrame="_blank" w:history="1">
        <w:r w:rsidR="009D662B">
          <w:rPr>
            <w:rStyle w:val="Hyperlink"/>
            <w:color w:val="19A78C"/>
          </w:rPr>
          <w:t>Introduction to Public Health Detailing</w:t>
        </w:r>
      </w:hyperlink>
      <w:r w:rsidR="009D662B">
        <w:rPr>
          <w:color w:val="000000"/>
        </w:rPr>
        <w:t> (Course ID# 1091014)</w:t>
      </w:r>
    </w:p>
    <w:p w:rsidR="009D662B" w:rsidRDefault="007C39B3" w:rsidP="009D662B">
      <w:pPr>
        <w:numPr>
          <w:ilvl w:val="0"/>
          <w:numId w:val="5"/>
        </w:numPr>
        <w:spacing w:before="100" w:beforeAutospacing="1" w:after="100" w:afterAutospacing="1" w:line="240" w:lineRule="auto"/>
        <w:rPr>
          <w:color w:val="000000"/>
        </w:rPr>
      </w:pPr>
      <w:hyperlink r:id="rId22" w:tgtFrame="_blank" w:history="1">
        <w:r w:rsidR="009D662B">
          <w:rPr>
            <w:rStyle w:val="Hyperlink"/>
            <w:color w:val="19A78C"/>
          </w:rPr>
          <w:t>Introduction to Telephone Interviewing for DIS</w:t>
        </w:r>
      </w:hyperlink>
      <w:r w:rsidR="009D662B">
        <w:rPr>
          <w:color w:val="000000"/>
        </w:rPr>
        <w:t xml:space="preserve"> (Course ID# 1090632)</w:t>
      </w:r>
    </w:p>
    <w:p w:rsidR="009D662B" w:rsidRDefault="007C39B3" w:rsidP="009D662B">
      <w:pPr>
        <w:numPr>
          <w:ilvl w:val="0"/>
          <w:numId w:val="5"/>
        </w:numPr>
        <w:spacing w:before="100" w:beforeAutospacing="1" w:after="100" w:afterAutospacing="1" w:line="240" w:lineRule="auto"/>
        <w:rPr>
          <w:color w:val="000000"/>
        </w:rPr>
      </w:pPr>
      <w:hyperlink r:id="rId23" w:tgtFrame="_blank" w:history="1">
        <w:r w:rsidR="009D662B">
          <w:rPr>
            <w:rStyle w:val="Hyperlink"/>
            <w:color w:val="19A78C"/>
          </w:rPr>
          <w:t>Introduction to Trauma-Informed Care for DIS</w:t>
        </w:r>
      </w:hyperlink>
      <w:r w:rsidR="009D662B">
        <w:rPr>
          <w:color w:val="000000"/>
        </w:rPr>
        <w:t xml:space="preserve"> (Course ID# 1090752)</w:t>
      </w:r>
    </w:p>
    <w:p w:rsidR="00800655" w:rsidRPr="0079705F" w:rsidRDefault="007C39B3" w:rsidP="0079705F">
      <w:pPr>
        <w:numPr>
          <w:ilvl w:val="0"/>
          <w:numId w:val="5"/>
        </w:numPr>
        <w:spacing w:before="100" w:beforeAutospacing="1" w:after="100" w:afterAutospacing="1" w:line="240" w:lineRule="auto"/>
        <w:rPr>
          <w:color w:val="000000"/>
        </w:rPr>
      </w:pPr>
      <w:hyperlink r:id="rId24" w:tgtFrame="_blank" w:history="1">
        <w:r w:rsidR="009D662B">
          <w:rPr>
            <w:rStyle w:val="Hyperlink"/>
            <w:color w:val="19A78C"/>
          </w:rPr>
          <w:t>Sexual Orientation and Gender Diversity</w:t>
        </w:r>
      </w:hyperlink>
      <w:r w:rsidR="009D662B">
        <w:rPr>
          <w:color w:val="000000"/>
        </w:rPr>
        <w:t> (Course ID# 1090755)</w:t>
      </w:r>
    </w:p>
    <w:p w:rsidR="00EF5C58" w:rsidRDefault="00800655" w:rsidP="0079705F">
      <w:pPr>
        <w:spacing w:after="0" w:line="240" w:lineRule="auto"/>
      </w:pPr>
      <w:r w:rsidRPr="0079705F">
        <w:t>The following trainings have been and may</w:t>
      </w:r>
      <w:r w:rsidR="0079705F">
        <w:t xml:space="preserve"> continue to</w:t>
      </w:r>
      <w:r w:rsidRPr="0079705F">
        <w:t xml:space="preserve"> be hosted at regional Quad County DIS meetings (held quarterly) with rotating “hosts” Clackamas, Multnomah, Washington, and Clark County. Meetings are in-person or online. Meeting hosts are welcome to invite trainers of the following organizations to Quad County DIS. </w:t>
      </w:r>
      <w:r w:rsidR="00820427" w:rsidRPr="0079705F">
        <w:t>Trainings regarding updates to referrals, testing, treatment, and more are welcome</w:t>
      </w:r>
      <w:r w:rsidR="009D662B" w:rsidRPr="0079705F">
        <w:t>.</w:t>
      </w:r>
      <w:r w:rsidR="00820427" w:rsidRPr="0079705F">
        <w:t xml:space="preserve"> </w:t>
      </w:r>
    </w:p>
    <w:p w:rsidR="005D6B69" w:rsidRDefault="005D6B69" w:rsidP="005D6B69">
      <w:pPr>
        <w:spacing w:after="0" w:line="240" w:lineRule="auto"/>
        <w:ind w:firstLine="720"/>
      </w:pPr>
    </w:p>
    <w:p w:rsidR="0091347A" w:rsidRDefault="002036E9" w:rsidP="0087651F">
      <w:pPr>
        <w:spacing w:after="0" w:line="240" w:lineRule="auto"/>
        <w:ind w:left="720" w:hanging="720"/>
        <w:rPr>
          <w:b/>
        </w:rPr>
      </w:pPr>
      <w:r>
        <w:fldChar w:fldCharType="begin">
          <w:ffData>
            <w:name w:val="Check10"/>
            <w:enabled/>
            <w:calcOnExit w:val="0"/>
            <w:checkBox>
              <w:sizeAuto/>
              <w:default w:val="0"/>
            </w:checkBox>
          </w:ffData>
        </w:fldChar>
      </w:r>
      <w:bookmarkStart w:id="4" w:name="Check10"/>
      <w:r>
        <w:instrText xml:space="preserve"> FORMCHECKBOX </w:instrText>
      </w:r>
      <w:r w:rsidR="007C39B3">
        <w:fldChar w:fldCharType="separate"/>
      </w:r>
      <w:r>
        <w:fldChar w:fldCharType="end"/>
      </w:r>
      <w:bookmarkEnd w:id="4"/>
      <w:r>
        <w:tab/>
      </w:r>
      <w:r w:rsidR="008107D6" w:rsidRPr="006C1878">
        <w:rPr>
          <w:b/>
        </w:rPr>
        <w:t>Trauma Informed Care</w:t>
      </w:r>
      <w:r w:rsidR="005D749F">
        <w:rPr>
          <w:b/>
        </w:rPr>
        <w:t xml:space="preserve">: </w:t>
      </w:r>
      <w:r w:rsidR="009D662B">
        <w:t>I</w:t>
      </w:r>
      <w:r w:rsidR="004812BE" w:rsidRPr="004812BE">
        <w:t>n-person or online through the learning collaborative</w:t>
      </w:r>
      <w:r w:rsidR="0087651F">
        <w:rPr>
          <w:b/>
        </w:rPr>
        <w:t xml:space="preserve">. </w:t>
      </w:r>
      <w:r w:rsidR="0087651F" w:rsidRPr="0087651F">
        <w:t>Review resources available through</w:t>
      </w:r>
      <w:r w:rsidR="0087651F">
        <w:rPr>
          <w:b/>
        </w:rPr>
        <w:t xml:space="preserve"> </w:t>
      </w:r>
      <w:hyperlink r:id="rId25" w:history="1">
        <w:r w:rsidR="0087651F" w:rsidRPr="0087651F">
          <w:rPr>
            <w:rStyle w:val="Hyperlink"/>
          </w:rPr>
          <w:t>Trauma Informed Oregon</w:t>
        </w:r>
      </w:hyperlink>
      <w:r w:rsidR="0087651F">
        <w:rPr>
          <w:b/>
        </w:rPr>
        <w:t xml:space="preserve">. </w:t>
      </w:r>
    </w:p>
    <w:p w:rsidR="008107D6" w:rsidRDefault="008107D6" w:rsidP="002036E9">
      <w:pPr>
        <w:spacing w:after="0" w:line="240" w:lineRule="auto"/>
        <w:rPr>
          <w:rStyle w:val="Hyperlink"/>
        </w:rPr>
      </w:pPr>
    </w:p>
    <w:p w:rsidR="00417DBD" w:rsidRDefault="00B157E9" w:rsidP="0087651F">
      <w:pPr>
        <w:spacing w:after="0" w:line="240" w:lineRule="auto"/>
        <w:ind w:left="720" w:hanging="720"/>
      </w:pPr>
      <w:r w:rsidRPr="00B157E9">
        <w:fldChar w:fldCharType="begin">
          <w:ffData>
            <w:name w:val="Check15"/>
            <w:enabled/>
            <w:calcOnExit w:val="0"/>
            <w:checkBox>
              <w:sizeAuto/>
              <w:default w:val="0"/>
            </w:checkBox>
          </w:ffData>
        </w:fldChar>
      </w:r>
      <w:bookmarkStart w:id="5" w:name="Check15"/>
      <w:r w:rsidRPr="00B157E9">
        <w:instrText xml:space="preserve"> FORMCHECKBOX </w:instrText>
      </w:r>
      <w:r w:rsidR="007C39B3">
        <w:fldChar w:fldCharType="separate"/>
      </w:r>
      <w:r w:rsidRPr="00B157E9">
        <w:fldChar w:fldCharType="end"/>
      </w:r>
      <w:bookmarkEnd w:id="5"/>
      <w:r>
        <w:tab/>
      </w:r>
      <w:r w:rsidR="005A2F11" w:rsidRPr="00B157E9">
        <w:rPr>
          <w:b/>
        </w:rPr>
        <w:t>Mental Health First Aid</w:t>
      </w:r>
      <w:r w:rsidR="00417DBD">
        <w:rPr>
          <w:rStyle w:val="CommentReference"/>
        </w:rPr>
        <w:t>:</w:t>
      </w:r>
      <w:r w:rsidR="005A2F11" w:rsidRPr="00B157E9">
        <w:t xml:space="preserve"> </w:t>
      </w:r>
      <w:r w:rsidR="00417DBD">
        <w:t>in-person or online through</w:t>
      </w:r>
      <w:r w:rsidR="00B41031" w:rsidRPr="00B157E9">
        <w:t xml:space="preserve"> </w:t>
      </w:r>
      <w:hyperlink r:id="rId26" w:history="1">
        <w:r w:rsidR="005D749F" w:rsidRPr="000A5063">
          <w:rPr>
            <w:rStyle w:val="Hyperlink"/>
          </w:rPr>
          <w:t>https://www.mentalhealthfirstaid.org/</w:t>
        </w:r>
      </w:hyperlink>
      <w:r w:rsidR="00E842B6">
        <w:t xml:space="preserve"> </w:t>
      </w:r>
      <w:r w:rsidR="00800655">
        <w:t xml:space="preserve"> </w:t>
      </w:r>
    </w:p>
    <w:p w:rsidR="00417DBD" w:rsidRDefault="00417DBD" w:rsidP="00B157E9">
      <w:pPr>
        <w:spacing w:after="0" w:line="240" w:lineRule="auto"/>
      </w:pPr>
    </w:p>
    <w:p w:rsidR="00417DBD" w:rsidRDefault="00417DBD" w:rsidP="00417DBD">
      <w:pPr>
        <w:spacing w:after="0" w:line="240" w:lineRule="auto"/>
        <w:ind w:firstLine="720"/>
      </w:pPr>
      <w:r w:rsidRPr="00DD16A3">
        <w:fldChar w:fldCharType="begin">
          <w:ffData>
            <w:name w:val=""/>
            <w:enabled/>
            <w:calcOnExit w:val="0"/>
            <w:checkBox>
              <w:sizeAuto/>
              <w:default w:val="0"/>
            </w:checkBox>
          </w:ffData>
        </w:fldChar>
      </w:r>
      <w:r w:rsidRPr="00DD16A3">
        <w:instrText xml:space="preserve"> FORMCHECKBOX </w:instrText>
      </w:r>
      <w:r w:rsidR="007C39B3">
        <w:fldChar w:fldCharType="separate"/>
      </w:r>
      <w:r w:rsidRPr="00DD16A3">
        <w:fldChar w:fldCharType="end"/>
      </w:r>
      <w:r w:rsidRPr="00DD16A3">
        <w:t xml:space="preserve">        </w:t>
      </w:r>
      <w:r>
        <w:tab/>
        <w:t xml:space="preserve">Mental Health First Aid for </w:t>
      </w:r>
      <w:hyperlink r:id="rId27" w:history="1">
        <w:r w:rsidRPr="00350320">
          <w:rPr>
            <w:rStyle w:val="Hyperlink"/>
          </w:rPr>
          <w:t>Adults</w:t>
        </w:r>
      </w:hyperlink>
    </w:p>
    <w:p w:rsidR="00417DBD" w:rsidRDefault="00417DBD" w:rsidP="00417DBD">
      <w:pPr>
        <w:spacing w:after="0" w:line="240" w:lineRule="auto"/>
        <w:ind w:firstLine="720"/>
      </w:pPr>
      <w:r w:rsidRPr="00DD16A3">
        <w:fldChar w:fldCharType="begin">
          <w:ffData>
            <w:name w:val=""/>
            <w:enabled/>
            <w:calcOnExit w:val="0"/>
            <w:checkBox>
              <w:sizeAuto/>
              <w:default w:val="0"/>
            </w:checkBox>
          </w:ffData>
        </w:fldChar>
      </w:r>
      <w:r w:rsidRPr="00DD16A3">
        <w:instrText xml:space="preserve"> FORMCHECKBOX </w:instrText>
      </w:r>
      <w:r w:rsidR="007C39B3">
        <w:fldChar w:fldCharType="separate"/>
      </w:r>
      <w:r w:rsidRPr="00DD16A3">
        <w:fldChar w:fldCharType="end"/>
      </w:r>
      <w:r w:rsidRPr="00DD16A3">
        <w:t xml:space="preserve">        </w:t>
      </w:r>
      <w:r>
        <w:tab/>
        <w:t xml:space="preserve">Mental Health First Aid for </w:t>
      </w:r>
      <w:hyperlink r:id="rId28" w:history="1">
        <w:r w:rsidR="00350320" w:rsidRPr="00350320">
          <w:rPr>
            <w:rStyle w:val="Hyperlink"/>
          </w:rPr>
          <w:t>Youth</w:t>
        </w:r>
      </w:hyperlink>
    </w:p>
    <w:p w:rsidR="00417DBD" w:rsidRDefault="00417DBD" w:rsidP="00B157E9">
      <w:pPr>
        <w:spacing w:after="0" w:line="240" w:lineRule="auto"/>
      </w:pPr>
    </w:p>
    <w:p w:rsidR="00707392" w:rsidRDefault="002036E9" w:rsidP="002036E9">
      <w:pPr>
        <w:pStyle w:val="Heading2"/>
        <w:spacing w:after="0" w:line="240" w:lineRule="auto"/>
        <w:ind w:left="720" w:hanging="720"/>
        <w:rPr>
          <w:b w:val="0"/>
          <w:color w:val="0070C0"/>
          <w:sz w:val="22"/>
          <w:u w:val="single"/>
        </w:rPr>
      </w:pPr>
      <w:r>
        <w:rPr>
          <w:b w:val="0"/>
        </w:rPr>
        <w:fldChar w:fldCharType="begin">
          <w:ffData>
            <w:name w:val="Check11"/>
            <w:enabled/>
            <w:calcOnExit w:val="0"/>
            <w:checkBox>
              <w:size w:val="22"/>
              <w:default w:val="0"/>
            </w:checkBox>
          </w:ffData>
        </w:fldChar>
      </w:r>
      <w:bookmarkStart w:id="6" w:name="Check11"/>
      <w:r>
        <w:rPr>
          <w:b w:val="0"/>
        </w:rPr>
        <w:instrText xml:space="preserve"> FORMCHECKBOX </w:instrText>
      </w:r>
      <w:r w:rsidR="007C39B3">
        <w:rPr>
          <w:b w:val="0"/>
        </w:rPr>
      </w:r>
      <w:r w:rsidR="007C39B3">
        <w:rPr>
          <w:b w:val="0"/>
        </w:rPr>
        <w:fldChar w:fldCharType="separate"/>
      </w:r>
      <w:r>
        <w:rPr>
          <w:b w:val="0"/>
        </w:rPr>
        <w:fldChar w:fldCharType="end"/>
      </w:r>
      <w:bookmarkEnd w:id="6"/>
      <w:r>
        <w:rPr>
          <w:b w:val="0"/>
        </w:rPr>
        <w:tab/>
      </w:r>
      <w:r w:rsidR="00707392" w:rsidRPr="006C1878">
        <w:rPr>
          <w:sz w:val="22"/>
        </w:rPr>
        <w:t>Cultural Specific/Diversity</w:t>
      </w:r>
      <w:r w:rsidR="006C1878">
        <w:rPr>
          <w:sz w:val="22"/>
        </w:rPr>
        <w:t>:</w:t>
      </w:r>
      <w:r w:rsidR="00676540">
        <w:rPr>
          <w:b w:val="0"/>
          <w:sz w:val="22"/>
        </w:rPr>
        <w:t xml:space="preserve"> i</w:t>
      </w:r>
      <w:r w:rsidR="00350320">
        <w:rPr>
          <w:b w:val="0"/>
          <w:sz w:val="22"/>
        </w:rPr>
        <w:t>n-</w:t>
      </w:r>
      <w:r w:rsidR="00E963F7">
        <w:rPr>
          <w:b w:val="0"/>
          <w:sz w:val="22"/>
        </w:rPr>
        <w:t xml:space="preserve">person or online </w:t>
      </w:r>
      <w:r w:rsidR="00350320">
        <w:rPr>
          <w:b w:val="0"/>
          <w:sz w:val="22"/>
        </w:rPr>
        <w:t xml:space="preserve">trainings </w:t>
      </w:r>
      <w:r w:rsidR="00E963F7">
        <w:rPr>
          <w:b w:val="0"/>
          <w:sz w:val="22"/>
        </w:rPr>
        <w:t>through webinars, county trainings, conferences</w:t>
      </w:r>
      <w:r w:rsidR="00350320">
        <w:rPr>
          <w:b w:val="0"/>
          <w:sz w:val="22"/>
        </w:rPr>
        <w:t xml:space="preserve">, and OHA Office of Equity and Inclusion </w:t>
      </w:r>
      <w:hyperlink r:id="rId29" w:history="1">
        <w:r w:rsidR="00350320" w:rsidRPr="00350320">
          <w:rPr>
            <w:rStyle w:val="Hyperlink"/>
            <w:b w:val="0"/>
            <w:sz w:val="22"/>
          </w:rPr>
          <w:t>trainings</w:t>
        </w:r>
      </w:hyperlink>
    </w:p>
    <w:p w:rsidR="00417DBD" w:rsidRPr="00417DBD" w:rsidRDefault="00417DBD" w:rsidP="00417DBD"/>
    <w:p w:rsidR="00E842B6" w:rsidRPr="00350320" w:rsidRDefault="002036E9" w:rsidP="009D662B">
      <w:pPr>
        <w:pStyle w:val="Heading2"/>
        <w:spacing w:after="0" w:line="240" w:lineRule="auto"/>
        <w:ind w:left="720" w:hanging="720"/>
        <w:rPr>
          <w:sz w:val="22"/>
        </w:rPr>
      </w:pPr>
      <w:r>
        <w:rPr>
          <w:b w:val="0"/>
          <w:sz w:val="22"/>
        </w:rPr>
        <w:fldChar w:fldCharType="begin">
          <w:ffData>
            <w:name w:val="Check12"/>
            <w:enabled/>
            <w:calcOnExit w:val="0"/>
            <w:checkBox>
              <w:sizeAuto/>
              <w:default w:val="0"/>
            </w:checkBox>
          </w:ffData>
        </w:fldChar>
      </w:r>
      <w:bookmarkStart w:id="7" w:name="Check12"/>
      <w:r>
        <w:rPr>
          <w:b w:val="0"/>
          <w:sz w:val="22"/>
        </w:rPr>
        <w:instrText xml:space="preserve"> FORMCHECKBOX </w:instrText>
      </w:r>
      <w:r w:rsidR="007C39B3">
        <w:rPr>
          <w:b w:val="0"/>
          <w:sz w:val="22"/>
        </w:rPr>
      </w:r>
      <w:r w:rsidR="007C39B3">
        <w:rPr>
          <w:b w:val="0"/>
          <w:sz w:val="22"/>
        </w:rPr>
        <w:fldChar w:fldCharType="separate"/>
      </w:r>
      <w:r>
        <w:rPr>
          <w:b w:val="0"/>
          <w:sz w:val="22"/>
        </w:rPr>
        <w:fldChar w:fldCharType="end"/>
      </w:r>
      <w:bookmarkEnd w:id="7"/>
      <w:r>
        <w:rPr>
          <w:b w:val="0"/>
          <w:sz w:val="22"/>
        </w:rPr>
        <w:tab/>
      </w:r>
      <w:r w:rsidR="008107D6" w:rsidRPr="006C1878">
        <w:rPr>
          <w:sz w:val="22"/>
        </w:rPr>
        <w:t>Sexual Orientation</w:t>
      </w:r>
      <w:r w:rsidR="00FE5C9F">
        <w:rPr>
          <w:sz w:val="22"/>
        </w:rPr>
        <w:t xml:space="preserve"> (SOGI)</w:t>
      </w:r>
      <w:r w:rsidR="008107D6" w:rsidRPr="006C1878">
        <w:rPr>
          <w:sz w:val="22"/>
        </w:rPr>
        <w:t xml:space="preserve"> Trainings</w:t>
      </w:r>
      <w:r w:rsidR="009D662B">
        <w:rPr>
          <w:sz w:val="22"/>
        </w:rPr>
        <w:t>:</w:t>
      </w:r>
      <w:r w:rsidR="009D662B">
        <w:rPr>
          <w:b w:val="0"/>
          <w:sz w:val="22"/>
        </w:rPr>
        <w:t xml:space="preserve"> Provided online through the Oregon AIDS Educat</w:t>
      </w:r>
      <w:r w:rsidR="00350320">
        <w:rPr>
          <w:b w:val="0"/>
          <w:sz w:val="22"/>
        </w:rPr>
        <w:t>ion and Training Resource Center</w:t>
      </w:r>
      <w:r w:rsidR="009D662B" w:rsidRPr="00350320">
        <w:rPr>
          <w:b w:val="0"/>
          <w:sz w:val="20"/>
        </w:rPr>
        <w:t xml:space="preserve"> </w:t>
      </w:r>
      <w:hyperlink w:history="1"/>
      <w:hyperlink r:id="rId30" w:history="1">
        <w:r w:rsidR="00E842B6" w:rsidRPr="00350320">
          <w:rPr>
            <w:rStyle w:val="Hyperlink"/>
            <w:b w:val="0"/>
            <w:sz w:val="22"/>
          </w:rPr>
          <w:t>https://www.oraetc.org/sogi</w:t>
        </w:r>
      </w:hyperlink>
    </w:p>
    <w:p w:rsidR="00FE5C9F" w:rsidRPr="00FE5C9F" w:rsidRDefault="00FE5C9F" w:rsidP="00FE5C9F"/>
    <w:p w:rsidR="00820427" w:rsidRDefault="00807776" w:rsidP="00F40183">
      <w:pPr>
        <w:ind w:left="720" w:hanging="720"/>
      </w:pPr>
      <w:r w:rsidRPr="00FE5C9F">
        <w:rPr>
          <w:b/>
          <w:szCs w:val="24"/>
        </w:rPr>
        <w:fldChar w:fldCharType="begin">
          <w:ffData>
            <w:name w:val="Check8"/>
            <w:enabled/>
            <w:calcOnExit w:val="0"/>
            <w:checkBox>
              <w:sizeAuto/>
              <w:default w:val="0"/>
            </w:checkBox>
          </w:ffData>
        </w:fldChar>
      </w:r>
      <w:bookmarkStart w:id="8" w:name="Check8"/>
      <w:r w:rsidRPr="00FE5C9F">
        <w:rPr>
          <w:b/>
          <w:szCs w:val="24"/>
        </w:rPr>
        <w:instrText xml:space="preserve"> FORMCHECKBOX </w:instrText>
      </w:r>
      <w:r w:rsidR="007C39B3">
        <w:rPr>
          <w:b/>
          <w:szCs w:val="24"/>
        </w:rPr>
      </w:r>
      <w:r w:rsidR="007C39B3">
        <w:rPr>
          <w:b/>
          <w:szCs w:val="24"/>
        </w:rPr>
        <w:fldChar w:fldCharType="separate"/>
      </w:r>
      <w:r w:rsidRPr="00FE5C9F">
        <w:rPr>
          <w:b/>
          <w:szCs w:val="24"/>
        </w:rPr>
        <w:fldChar w:fldCharType="end"/>
      </w:r>
      <w:bookmarkEnd w:id="8"/>
      <w:r w:rsidRPr="00FE5C9F">
        <w:rPr>
          <w:b/>
          <w:szCs w:val="24"/>
        </w:rPr>
        <w:t xml:space="preserve"> </w:t>
      </w:r>
      <w:r w:rsidRPr="00FE5C9F">
        <w:rPr>
          <w:b/>
          <w:szCs w:val="24"/>
        </w:rPr>
        <w:tab/>
      </w:r>
      <w:r w:rsidR="00EA50E5" w:rsidRPr="00FE5C9F">
        <w:rPr>
          <w:b/>
        </w:rPr>
        <w:t xml:space="preserve">Motivational </w:t>
      </w:r>
      <w:r w:rsidR="00F40183" w:rsidRPr="00FE5C9F">
        <w:rPr>
          <w:b/>
        </w:rPr>
        <w:t>interviewing</w:t>
      </w:r>
      <w:r w:rsidR="00FE5C9F">
        <w:rPr>
          <w:b/>
        </w:rPr>
        <w:t xml:space="preserve"> (2 days)</w:t>
      </w:r>
      <w:r w:rsidR="006C1878" w:rsidRPr="00FE5C9F">
        <w:t>:</w:t>
      </w:r>
      <w:r w:rsidRPr="00FE5C9F">
        <w:rPr>
          <w:b/>
        </w:rPr>
        <w:t xml:space="preserve"> </w:t>
      </w:r>
      <w:r w:rsidR="00FE5C9F" w:rsidRPr="00FE5C9F">
        <w:t>in-person or online though</w:t>
      </w:r>
      <w:r w:rsidR="007A60B0">
        <w:t xml:space="preserve"> the Northwest Addiction Technology Transfer Center: </w:t>
      </w:r>
      <w:hyperlink r:id="rId31" w:history="1">
        <w:r w:rsidR="000F5C37" w:rsidRPr="00CC29B3">
          <w:rPr>
            <w:rStyle w:val="Hyperlink"/>
          </w:rPr>
          <w:t>https://attcnetwork.org/centers/global-attc/training-and-events-calendar</w:t>
        </w:r>
      </w:hyperlink>
    </w:p>
    <w:p w:rsidR="00A07BB4" w:rsidRDefault="00A07BB4" w:rsidP="00154056">
      <w:pPr>
        <w:jc w:val="center"/>
        <w:rPr>
          <w:b/>
          <w:sz w:val="24"/>
          <w:szCs w:val="24"/>
          <w:u w:val="single"/>
        </w:rPr>
      </w:pPr>
    </w:p>
    <w:p w:rsidR="00154056" w:rsidRPr="00083195" w:rsidRDefault="00154056" w:rsidP="00154056">
      <w:pPr>
        <w:jc w:val="center"/>
        <w:rPr>
          <w:b/>
          <w:sz w:val="24"/>
          <w:szCs w:val="24"/>
          <w:u w:val="single"/>
        </w:rPr>
      </w:pPr>
      <w:r w:rsidRPr="00083195">
        <w:rPr>
          <w:b/>
          <w:sz w:val="24"/>
          <w:szCs w:val="24"/>
          <w:u w:val="single"/>
        </w:rPr>
        <w:t>External Partner Trainings</w:t>
      </w:r>
    </w:p>
    <w:p w:rsidR="001466C0" w:rsidRPr="001778A0" w:rsidRDefault="002036E9" w:rsidP="001778A0">
      <w:pPr>
        <w:ind w:left="810" w:hanging="810"/>
        <w:rPr>
          <w:b/>
          <w:color w:val="0563C1" w:themeColor="hyperlink"/>
        </w:rPr>
      </w:pPr>
      <w:r>
        <w:rPr>
          <w:sz w:val="24"/>
          <w:szCs w:val="24"/>
        </w:rPr>
        <w:fldChar w:fldCharType="begin">
          <w:ffData>
            <w:name w:val="Check4"/>
            <w:enabled/>
            <w:calcOnExit w:val="0"/>
            <w:checkBox>
              <w:size w:val="22"/>
              <w:default w:val="0"/>
            </w:checkBox>
          </w:ffData>
        </w:fldChar>
      </w:r>
      <w:bookmarkStart w:id="9" w:name="Check4"/>
      <w:r>
        <w:rPr>
          <w:sz w:val="24"/>
          <w:szCs w:val="24"/>
        </w:rPr>
        <w:instrText xml:space="preserve"> FORMCHECKBOX </w:instrText>
      </w:r>
      <w:r w:rsidR="007C39B3">
        <w:rPr>
          <w:sz w:val="24"/>
          <w:szCs w:val="24"/>
        </w:rPr>
      </w:r>
      <w:r w:rsidR="007C39B3">
        <w:rPr>
          <w:sz w:val="24"/>
          <w:szCs w:val="24"/>
        </w:rPr>
        <w:fldChar w:fldCharType="separate"/>
      </w:r>
      <w:r>
        <w:rPr>
          <w:sz w:val="24"/>
          <w:szCs w:val="24"/>
        </w:rPr>
        <w:fldChar w:fldCharType="end"/>
      </w:r>
      <w:bookmarkEnd w:id="9"/>
      <w:r w:rsidR="00154056" w:rsidRPr="00154056">
        <w:rPr>
          <w:sz w:val="24"/>
          <w:szCs w:val="24"/>
        </w:rPr>
        <w:tab/>
      </w:r>
      <w:r w:rsidR="00154056" w:rsidRPr="002036E9">
        <w:rPr>
          <w:b/>
        </w:rPr>
        <w:t>AIDS Education &amp; Training Center Program</w:t>
      </w:r>
      <w:r w:rsidR="001778A0">
        <w:rPr>
          <w:b/>
        </w:rPr>
        <w:t xml:space="preserve"> (AETC)</w:t>
      </w:r>
      <w:r w:rsidR="00154056" w:rsidRPr="002036E9">
        <w:t xml:space="preserve">.  </w:t>
      </w:r>
      <w:r w:rsidR="007A60B0" w:rsidRPr="007A60B0">
        <w:rPr>
          <w:rStyle w:val="Hyperlink"/>
          <w:color w:val="auto"/>
          <w:u w:val="none"/>
        </w:rPr>
        <w:t>Additional provider trainings can be offered offsite and in person</w:t>
      </w:r>
      <w:r w:rsidR="007A60B0">
        <w:rPr>
          <w:rStyle w:val="Hyperlink"/>
          <w:b/>
          <w:color w:val="auto"/>
          <w:u w:val="none"/>
        </w:rPr>
        <w:t xml:space="preserve"> </w:t>
      </w:r>
      <w:hyperlink r:id="rId32" w:history="1">
        <w:r w:rsidR="007A60B0" w:rsidRPr="002036E9">
          <w:rPr>
            <w:rStyle w:val="Hyperlink"/>
          </w:rPr>
          <w:t>https://aidsetc.org/</w:t>
        </w:r>
      </w:hyperlink>
      <w:r w:rsidR="007A60B0" w:rsidRPr="002036E9">
        <w:rPr>
          <w:rStyle w:val="Hyperlink"/>
          <w:u w:val="none"/>
        </w:rPr>
        <w:t xml:space="preserve"> </w:t>
      </w:r>
    </w:p>
    <w:p w:rsidR="00154056" w:rsidRPr="003229EB" w:rsidRDefault="00154056" w:rsidP="00154056">
      <w:pPr>
        <w:rPr>
          <w:b/>
          <w:sz w:val="24"/>
          <w:szCs w:val="24"/>
          <w:u w:val="single"/>
        </w:rPr>
      </w:pPr>
      <w:r w:rsidRPr="003229EB">
        <w:rPr>
          <w:b/>
          <w:sz w:val="24"/>
          <w:szCs w:val="24"/>
          <w:u w:val="single"/>
        </w:rPr>
        <w:t>County DIS Shadowing</w:t>
      </w:r>
    </w:p>
    <w:p w:rsidR="0073661D" w:rsidRPr="00C761DE" w:rsidRDefault="0073661D" w:rsidP="00C761DE">
      <w:pPr>
        <w:pStyle w:val="NormalWeb"/>
        <w:spacing w:after="0" w:line="259" w:lineRule="auto"/>
        <w:rPr>
          <w:rFonts w:asciiTheme="minorHAnsi" w:eastAsiaTheme="minorHAnsi" w:hAnsiTheme="minorHAnsi" w:cstheme="minorBidi"/>
        </w:rPr>
      </w:pPr>
      <w:r w:rsidRPr="00C761DE">
        <w:rPr>
          <w:rFonts w:asciiTheme="minorHAnsi" w:eastAsiaTheme="minorHAnsi" w:hAnsiTheme="minorHAnsi" w:cstheme="minorBidi"/>
        </w:rPr>
        <w:t>Clackamas County – DIS</w:t>
      </w:r>
      <w:r w:rsidR="001778A0">
        <w:rPr>
          <w:rFonts w:asciiTheme="minorHAnsi" w:eastAsiaTheme="minorHAnsi" w:hAnsiTheme="minorHAnsi" w:cstheme="minorBidi"/>
        </w:rPr>
        <w:t xml:space="preserve"> line – </w:t>
      </w:r>
      <w:r w:rsidRPr="00C761DE">
        <w:rPr>
          <w:rFonts w:asciiTheme="minorHAnsi" w:eastAsiaTheme="minorHAnsi" w:hAnsiTheme="minorHAnsi" w:cstheme="minorBidi"/>
        </w:rPr>
        <w:t>503-742-5998</w:t>
      </w:r>
    </w:p>
    <w:p w:rsidR="00154056" w:rsidRDefault="00593E5E" w:rsidP="00154056">
      <w:pPr>
        <w:spacing w:after="0"/>
        <w:rPr>
          <w:sz w:val="24"/>
          <w:szCs w:val="24"/>
        </w:rPr>
      </w:pPr>
      <w:r>
        <w:rPr>
          <w:sz w:val="24"/>
          <w:szCs w:val="24"/>
        </w:rPr>
        <w:t xml:space="preserve">Clackamas County – </w:t>
      </w:r>
      <w:r w:rsidR="001778A0">
        <w:rPr>
          <w:sz w:val="24"/>
          <w:szCs w:val="24"/>
        </w:rPr>
        <w:t xml:space="preserve">IDCP Office – </w:t>
      </w:r>
      <w:r w:rsidR="00154056">
        <w:rPr>
          <w:sz w:val="24"/>
          <w:szCs w:val="24"/>
        </w:rPr>
        <w:t>503-655-8411</w:t>
      </w:r>
    </w:p>
    <w:p w:rsidR="00154056" w:rsidRPr="00416ECF" w:rsidRDefault="00154056" w:rsidP="00154056">
      <w:pPr>
        <w:spacing w:after="0"/>
        <w:rPr>
          <w:sz w:val="24"/>
          <w:szCs w:val="24"/>
        </w:rPr>
      </w:pPr>
      <w:r w:rsidRPr="00416ECF">
        <w:rPr>
          <w:sz w:val="24"/>
          <w:szCs w:val="24"/>
        </w:rPr>
        <w:t>Multnomah County</w:t>
      </w:r>
      <w:r>
        <w:rPr>
          <w:sz w:val="24"/>
          <w:szCs w:val="24"/>
        </w:rPr>
        <w:t xml:space="preserve"> </w:t>
      </w:r>
      <w:r w:rsidR="00593E5E">
        <w:rPr>
          <w:sz w:val="24"/>
          <w:szCs w:val="24"/>
        </w:rPr>
        <w:t>–</w:t>
      </w:r>
      <w:r>
        <w:rPr>
          <w:sz w:val="24"/>
          <w:szCs w:val="24"/>
        </w:rPr>
        <w:t xml:space="preserve"> Jaxon Mitchell</w:t>
      </w:r>
      <w:r w:rsidR="0027353A">
        <w:rPr>
          <w:sz w:val="24"/>
          <w:szCs w:val="24"/>
        </w:rPr>
        <w:t xml:space="preserve"> </w:t>
      </w:r>
      <w:hyperlink r:id="rId33" w:history="1">
        <w:r w:rsidRPr="0027353A">
          <w:rPr>
            <w:rStyle w:val="Hyperlink"/>
            <w:i/>
            <w:color w:val="auto"/>
            <w:sz w:val="24"/>
            <w:szCs w:val="24"/>
            <w:u w:val="none"/>
          </w:rPr>
          <w:t>-</w:t>
        </w:r>
        <w:r w:rsidRPr="00083195">
          <w:rPr>
            <w:rStyle w:val="Hyperlink"/>
            <w:sz w:val="24"/>
            <w:szCs w:val="24"/>
          </w:rPr>
          <w:t xml:space="preserve"> jaxon.mitchell@multco.us</w:t>
        </w:r>
      </w:hyperlink>
    </w:p>
    <w:p w:rsidR="0037792F" w:rsidRDefault="00154056" w:rsidP="00154056">
      <w:pPr>
        <w:spacing w:after="0"/>
        <w:rPr>
          <w:rStyle w:val="Hyperlink"/>
          <w:sz w:val="24"/>
          <w:szCs w:val="24"/>
        </w:rPr>
      </w:pPr>
      <w:r w:rsidRPr="00416ECF">
        <w:rPr>
          <w:sz w:val="24"/>
          <w:szCs w:val="24"/>
        </w:rPr>
        <w:t>Washington County</w:t>
      </w:r>
      <w:r>
        <w:rPr>
          <w:sz w:val="24"/>
          <w:szCs w:val="24"/>
        </w:rPr>
        <w:t xml:space="preserve"> – Chris Keating - </w:t>
      </w:r>
      <w:hyperlink r:id="rId34" w:history="1">
        <w:r w:rsidRPr="00083195">
          <w:rPr>
            <w:rStyle w:val="Hyperlink"/>
            <w:sz w:val="24"/>
            <w:szCs w:val="24"/>
          </w:rPr>
          <w:t>christine_keating@co.washington.or.us</w:t>
        </w:r>
      </w:hyperlink>
    </w:p>
    <w:p w:rsidR="00A07BB4" w:rsidRDefault="00A07BB4" w:rsidP="00154056">
      <w:pPr>
        <w:spacing w:after="0"/>
        <w:rPr>
          <w:rStyle w:val="Hyperlink"/>
          <w:sz w:val="24"/>
          <w:szCs w:val="24"/>
        </w:rPr>
      </w:pPr>
    </w:p>
    <w:p w:rsidR="00A07BB4" w:rsidRDefault="00A07BB4" w:rsidP="00154056">
      <w:pPr>
        <w:spacing w:after="0"/>
        <w:rPr>
          <w:rStyle w:val="Hyperlink"/>
          <w:sz w:val="24"/>
          <w:szCs w:val="24"/>
        </w:rPr>
      </w:pPr>
    </w:p>
    <w:p w:rsidR="00177AC5" w:rsidRPr="008F39BD" w:rsidRDefault="00177AC5" w:rsidP="00177AC5">
      <w:pPr>
        <w:pStyle w:val="ListParagraph"/>
        <w:numPr>
          <w:ilvl w:val="4"/>
          <w:numId w:val="9"/>
        </w:numPr>
        <w:ind w:left="360"/>
      </w:pPr>
      <w:r w:rsidRPr="0083473F">
        <w:rPr>
          <w:b/>
          <w:sz w:val="24"/>
        </w:rPr>
        <w:t>Update Log</w:t>
      </w:r>
      <w:r w:rsidR="0083473F" w:rsidRPr="0083473F">
        <w:rPr>
          <w:b/>
          <w:sz w:val="24"/>
        </w:rPr>
        <w:t>.</w:t>
      </w:r>
      <w:r w:rsidR="00E70CB9">
        <w:rPr>
          <w:sz w:val="24"/>
        </w:rPr>
        <w:t xml:space="preserve"> S</w:t>
      </w:r>
      <w:r w:rsidR="0083473F">
        <w:rPr>
          <w:sz w:val="24"/>
        </w:rPr>
        <w:t xml:space="preserve">ave and use this document! </w:t>
      </w:r>
      <w:r w:rsidR="004847A5">
        <w:rPr>
          <w:sz w:val="24"/>
        </w:rPr>
        <w:t>Please</w:t>
      </w:r>
      <w:r w:rsidR="0083473F">
        <w:rPr>
          <w:sz w:val="24"/>
        </w:rPr>
        <w:t xml:space="preserve"> contact Clackamas County Public Health to </w:t>
      </w:r>
      <w:r w:rsidR="004847A5">
        <w:rPr>
          <w:sz w:val="24"/>
        </w:rPr>
        <w:t xml:space="preserve">edit the original </w:t>
      </w:r>
      <w:r w:rsidR="00E70CB9">
        <w:rPr>
          <w:sz w:val="24"/>
        </w:rPr>
        <w:t>checklist</w:t>
      </w:r>
      <w:r w:rsidR="0083473F">
        <w:rPr>
          <w:sz w:val="24"/>
        </w:rPr>
        <w:t xml:space="preserve">. Edits </w:t>
      </w:r>
      <w:r w:rsidR="00E70CB9">
        <w:rPr>
          <w:sz w:val="24"/>
        </w:rPr>
        <w:t>of the original checklist by Clackamas</w:t>
      </w:r>
      <w:r w:rsidR="0083473F">
        <w:rPr>
          <w:sz w:val="24"/>
        </w:rPr>
        <w:t xml:space="preserve"> and</w:t>
      </w:r>
      <w:r w:rsidR="00E70CB9">
        <w:rPr>
          <w:sz w:val="24"/>
        </w:rPr>
        <w:t xml:space="preserve"> reviews by</w:t>
      </w:r>
      <w:r w:rsidR="0083473F">
        <w:rPr>
          <w:sz w:val="24"/>
        </w:rPr>
        <w:t xml:space="preserve"> </w:t>
      </w:r>
      <w:r w:rsidR="00E70CB9">
        <w:rPr>
          <w:sz w:val="24"/>
        </w:rPr>
        <w:t xml:space="preserve">OHA </w:t>
      </w:r>
      <w:proofErr w:type="gramStart"/>
      <w:r w:rsidR="00E70CB9">
        <w:rPr>
          <w:sz w:val="24"/>
        </w:rPr>
        <w:t>are</w:t>
      </w:r>
      <w:r w:rsidR="0083473F">
        <w:rPr>
          <w:sz w:val="24"/>
        </w:rPr>
        <w:t xml:space="preserve"> listed</w:t>
      </w:r>
      <w:proofErr w:type="gramEnd"/>
      <w:r w:rsidR="0083473F">
        <w:rPr>
          <w:sz w:val="24"/>
        </w:rPr>
        <w:t xml:space="preserve"> below.  </w:t>
      </w:r>
    </w:p>
    <w:tbl>
      <w:tblPr>
        <w:tblStyle w:val="TableGrid"/>
        <w:tblW w:w="0" w:type="auto"/>
        <w:tblLook w:val="04A0" w:firstRow="1" w:lastRow="0" w:firstColumn="1" w:lastColumn="0" w:noHBand="0" w:noVBand="1"/>
      </w:tblPr>
      <w:tblGrid>
        <w:gridCol w:w="1345"/>
        <w:gridCol w:w="5850"/>
        <w:gridCol w:w="2155"/>
      </w:tblGrid>
      <w:tr w:rsidR="00177AC5" w:rsidTr="006D488F">
        <w:tc>
          <w:tcPr>
            <w:tcW w:w="1345" w:type="dxa"/>
            <w:shd w:val="clear" w:color="auto" w:fill="DEEAF6" w:themeFill="accent1" w:themeFillTint="33"/>
          </w:tcPr>
          <w:p w:rsidR="00177AC5" w:rsidRPr="008F39BD" w:rsidRDefault="00177AC5" w:rsidP="006D488F">
            <w:pPr>
              <w:jc w:val="center"/>
              <w:rPr>
                <w:sz w:val="24"/>
              </w:rPr>
            </w:pPr>
            <w:r w:rsidRPr="008F39BD">
              <w:rPr>
                <w:sz w:val="24"/>
              </w:rPr>
              <w:t>Date</w:t>
            </w:r>
          </w:p>
        </w:tc>
        <w:tc>
          <w:tcPr>
            <w:tcW w:w="5850" w:type="dxa"/>
            <w:shd w:val="clear" w:color="auto" w:fill="DEEAF6" w:themeFill="accent1" w:themeFillTint="33"/>
          </w:tcPr>
          <w:p w:rsidR="00177AC5" w:rsidRPr="008F39BD" w:rsidRDefault="00177AC5" w:rsidP="006D488F">
            <w:pPr>
              <w:jc w:val="center"/>
              <w:rPr>
                <w:sz w:val="24"/>
              </w:rPr>
            </w:pPr>
            <w:r w:rsidRPr="008F39BD">
              <w:rPr>
                <w:sz w:val="24"/>
              </w:rPr>
              <w:t>Update Log</w:t>
            </w:r>
          </w:p>
        </w:tc>
        <w:tc>
          <w:tcPr>
            <w:tcW w:w="2155" w:type="dxa"/>
            <w:shd w:val="clear" w:color="auto" w:fill="DEEAF6" w:themeFill="accent1" w:themeFillTint="33"/>
          </w:tcPr>
          <w:p w:rsidR="00177AC5" w:rsidRPr="008F39BD" w:rsidRDefault="00177AC5" w:rsidP="006D488F">
            <w:pPr>
              <w:jc w:val="center"/>
              <w:rPr>
                <w:sz w:val="24"/>
              </w:rPr>
            </w:pPr>
            <w:r w:rsidRPr="008F39BD">
              <w:rPr>
                <w:sz w:val="24"/>
              </w:rPr>
              <w:t>Who Made Update</w:t>
            </w:r>
          </w:p>
        </w:tc>
      </w:tr>
      <w:tr w:rsidR="00177AC5" w:rsidTr="006D488F">
        <w:tc>
          <w:tcPr>
            <w:tcW w:w="1345" w:type="dxa"/>
          </w:tcPr>
          <w:p w:rsidR="00177AC5" w:rsidRPr="00EF0A74" w:rsidRDefault="008F39BD" w:rsidP="006D488F">
            <w:pPr>
              <w:jc w:val="center"/>
              <w:rPr>
                <w:sz w:val="24"/>
              </w:rPr>
            </w:pPr>
            <w:r>
              <w:rPr>
                <w:sz w:val="24"/>
              </w:rPr>
              <w:t>7/1/21</w:t>
            </w:r>
          </w:p>
        </w:tc>
        <w:tc>
          <w:tcPr>
            <w:tcW w:w="5850" w:type="dxa"/>
          </w:tcPr>
          <w:p w:rsidR="00177AC5" w:rsidRPr="00EF0A74" w:rsidRDefault="003C36D4" w:rsidP="006D488F">
            <w:pPr>
              <w:rPr>
                <w:sz w:val="24"/>
              </w:rPr>
            </w:pPr>
            <w:r>
              <w:rPr>
                <w:sz w:val="24"/>
              </w:rPr>
              <w:t>Final LPHA edits</w:t>
            </w:r>
            <w:r w:rsidR="008F39BD">
              <w:rPr>
                <w:sz w:val="24"/>
              </w:rPr>
              <w:t xml:space="preserve"> by Jonathan Torres and Anna Summer</w:t>
            </w:r>
          </w:p>
        </w:tc>
        <w:tc>
          <w:tcPr>
            <w:tcW w:w="2155" w:type="dxa"/>
          </w:tcPr>
          <w:p w:rsidR="00177AC5" w:rsidRPr="00EF0A74" w:rsidRDefault="008F39BD" w:rsidP="006D488F">
            <w:pPr>
              <w:rPr>
                <w:sz w:val="24"/>
              </w:rPr>
            </w:pPr>
            <w:r>
              <w:rPr>
                <w:sz w:val="24"/>
              </w:rPr>
              <w:t xml:space="preserve">JT, AS </w:t>
            </w: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r w:rsidR="00177AC5" w:rsidTr="006D488F">
        <w:tc>
          <w:tcPr>
            <w:tcW w:w="1345" w:type="dxa"/>
          </w:tcPr>
          <w:p w:rsidR="00177AC5" w:rsidRPr="00EF0A74" w:rsidRDefault="00177AC5" w:rsidP="006D488F">
            <w:pPr>
              <w:jc w:val="center"/>
              <w:rPr>
                <w:sz w:val="24"/>
              </w:rPr>
            </w:pPr>
          </w:p>
        </w:tc>
        <w:tc>
          <w:tcPr>
            <w:tcW w:w="5850" w:type="dxa"/>
          </w:tcPr>
          <w:p w:rsidR="00177AC5" w:rsidRPr="00EF0A74" w:rsidRDefault="00177AC5" w:rsidP="006D488F">
            <w:pPr>
              <w:rPr>
                <w:sz w:val="24"/>
              </w:rPr>
            </w:pPr>
          </w:p>
        </w:tc>
        <w:tc>
          <w:tcPr>
            <w:tcW w:w="2155" w:type="dxa"/>
          </w:tcPr>
          <w:p w:rsidR="00177AC5" w:rsidRPr="00EF0A74" w:rsidRDefault="00177AC5" w:rsidP="006D488F">
            <w:pPr>
              <w:rPr>
                <w:sz w:val="24"/>
              </w:rPr>
            </w:pPr>
          </w:p>
        </w:tc>
      </w:tr>
    </w:tbl>
    <w:p w:rsidR="00177AC5" w:rsidRDefault="00177AC5" w:rsidP="00154056">
      <w:pPr>
        <w:spacing w:after="0"/>
        <w:rPr>
          <w:rStyle w:val="Hyperlink"/>
          <w:sz w:val="24"/>
          <w:szCs w:val="24"/>
        </w:rPr>
      </w:pPr>
    </w:p>
    <w:p w:rsidR="00A07BB4" w:rsidRPr="00A07BB4" w:rsidRDefault="00A07BB4" w:rsidP="00A07BB4">
      <w:pPr>
        <w:spacing w:before="240"/>
        <w:jc w:val="center"/>
        <w:rPr>
          <w:rFonts w:cstheme="minorHAnsi"/>
          <w:sz w:val="20"/>
          <w:szCs w:val="20"/>
        </w:rPr>
      </w:pPr>
      <w:r w:rsidRPr="00A07BB4">
        <w:rPr>
          <w:rFonts w:cstheme="minorHAnsi"/>
          <w:b/>
          <w:sz w:val="20"/>
          <w:szCs w:val="20"/>
        </w:rPr>
        <w:t>DIS Orientation Checklist</w:t>
      </w:r>
    </w:p>
    <w:p w:rsidR="001778A0" w:rsidRDefault="001778A0" w:rsidP="00D25955">
      <w:pPr>
        <w:pStyle w:val="Heading1"/>
        <w:rPr>
          <w:sz w:val="20"/>
          <w:szCs w:val="20"/>
        </w:rPr>
      </w:pPr>
      <w:r w:rsidRPr="001778A0">
        <w:rPr>
          <w:sz w:val="20"/>
          <w:szCs w:val="20"/>
        </w:rPr>
        <w:t>Core Public Health DIS Trainings: Required</w:t>
      </w:r>
    </w:p>
    <w:p w:rsidR="00D25955" w:rsidRPr="00D25955" w:rsidRDefault="003D3133" w:rsidP="00D25955">
      <w:r>
        <w:t>“Required” trainings are mandatory for all DIS in Clackamas, Multnomah, and Washington County.</w:t>
      </w:r>
    </w:p>
    <w:p w:rsidR="001778A0" w:rsidRPr="001778A0" w:rsidRDefault="001778A0" w:rsidP="00D25955">
      <w:pPr>
        <w:spacing w:after="0" w:line="240" w:lineRule="auto"/>
        <w:rPr>
          <w:sz w:val="20"/>
          <w:szCs w:val="20"/>
        </w:rPr>
      </w:pPr>
      <w:r w:rsidRPr="001778A0">
        <w:rPr>
          <w:sz w:val="20"/>
          <w:szCs w:val="20"/>
        </w:rPr>
        <w:fldChar w:fldCharType="begin">
          <w:ffData>
            <w:name w:val="Check5"/>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Internal DIS Orientation</w:t>
      </w:r>
      <w:r w:rsidRPr="001778A0">
        <w:rPr>
          <w:sz w:val="20"/>
          <w:szCs w:val="20"/>
        </w:rPr>
        <w:t xml:space="preserve"> </w:t>
      </w:r>
    </w:p>
    <w:p w:rsidR="001778A0" w:rsidRPr="001778A0" w:rsidRDefault="001778A0" w:rsidP="00D25955">
      <w:pPr>
        <w:spacing w:after="0" w:line="240" w:lineRule="auto"/>
        <w:rPr>
          <w:sz w:val="20"/>
          <w:szCs w:val="20"/>
        </w:rPr>
      </w:pPr>
      <w:r w:rsidRPr="001778A0">
        <w:rPr>
          <w:sz w:val="20"/>
          <w:szCs w:val="20"/>
        </w:rPr>
        <w:fldChar w:fldCharType="begin">
          <w:ffData>
            <w:name w:val="Check5"/>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 xml:space="preserve"> </w:t>
      </w:r>
      <w:r w:rsidRPr="001778A0">
        <w:rPr>
          <w:sz w:val="20"/>
          <w:szCs w:val="20"/>
        </w:rPr>
        <w:tab/>
      </w:r>
      <w:r w:rsidRPr="001778A0">
        <w:rPr>
          <w:b/>
          <w:sz w:val="20"/>
          <w:szCs w:val="20"/>
        </w:rPr>
        <w:t>HIPAA Training</w:t>
      </w:r>
      <w:r w:rsidRPr="001778A0">
        <w:rPr>
          <w:sz w:val="20"/>
          <w:szCs w:val="20"/>
        </w:rPr>
        <w:t xml:space="preserve"> </w:t>
      </w:r>
    </w:p>
    <w:p w:rsidR="001778A0" w:rsidRPr="00D25955" w:rsidRDefault="001778A0" w:rsidP="00D25955">
      <w:pPr>
        <w:spacing w:after="0" w:line="240" w:lineRule="auto"/>
        <w:rPr>
          <w:rFonts w:cstheme="minorHAnsi"/>
          <w:sz w:val="20"/>
          <w:szCs w:val="20"/>
        </w:rPr>
      </w:pPr>
      <w:r w:rsidRPr="001778A0">
        <w:rPr>
          <w:rFonts w:cstheme="minorHAnsi"/>
          <w:sz w:val="20"/>
          <w:szCs w:val="20"/>
        </w:rPr>
        <w:fldChar w:fldCharType="begin">
          <w:ffData>
            <w:name w:val="Check5"/>
            <w:enabled/>
            <w:calcOnExit w:val="0"/>
            <w:checkBox>
              <w:sizeAuto/>
              <w:default w:val="0"/>
            </w:checkBox>
          </w:ffData>
        </w:fldChar>
      </w:r>
      <w:r w:rsidRPr="001778A0">
        <w:rPr>
          <w:rFonts w:cstheme="minorHAnsi"/>
          <w:sz w:val="20"/>
          <w:szCs w:val="20"/>
        </w:rPr>
        <w:instrText xml:space="preserve"> FORMCHECKBOX </w:instrText>
      </w:r>
      <w:r w:rsidR="007C39B3">
        <w:rPr>
          <w:rFonts w:cstheme="minorHAnsi"/>
          <w:sz w:val="20"/>
          <w:szCs w:val="20"/>
        </w:rPr>
      </w:r>
      <w:r w:rsidR="007C39B3">
        <w:rPr>
          <w:rFonts w:cstheme="minorHAnsi"/>
          <w:sz w:val="20"/>
          <w:szCs w:val="20"/>
        </w:rPr>
        <w:fldChar w:fldCharType="separate"/>
      </w:r>
      <w:r w:rsidRPr="001778A0">
        <w:rPr>
          <w:rFonts w:cstheme="minorHAnsi"/>
          <w:sz w:val="20"/>
          <w:szCs w:val="20"/>
        </w:rPr>
        <w:fldChar w:fldCharType="end"/>
      </w:r>
      <w:r w:rsidRPr="001778A0">
        <w:rPr>
          <w:rFonts w:cstheme="minorHAnsi"/>
          <w:sz w:val="20"/>
          <w:szCs w:val="20"/>
        </w:rPr>
        <w:t xml:space="preserve"> </w:t>
      </w:r>
      <w:r w:rsidRPr="001778A0">
        <w:rPr>
          <w:rFonts w:cstheme="minorHAnsi"/>
          <w:sz w:val="20"/>
          <w:szCs w:val="20"/>
        </w:rPr>
        <w:tab/>
      </w:r>
      <w:r w:rsidRPr="001778A0">
        <w:rPr>
          <w:rFonts w:cstheme="minorHAnsi"/>
          <w:b/>
          <w:sz w:val="20"/>
          <w:szCs w:val="20"/>
        </w:rPr>
        <w:t>Blood borne Pathogens</w:t>
      </w: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13"/>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Investigative Guidelines</w:t>
      </w:r>
    </w:p>
    <w:p w:rsidR="001778A0" w:rsidRPr="001778A0" w:rsidRDefault="001778A0" w:rsidP="00D25955">
      <w:pPr>
        <w:spacing w:after="0"/>
        <w:ind w:left="720" w:hanging="720"/>
        <w:rPr>
          <w:sz w:val="20"/>
          <w:szCs w:val="20"/>
        </w:rPr>
      </w:pPr>
      <w:r w:rsidRPr="001778A0">
        <w:rPr>
          <w:sz w:val="20"/>
          <w:szCs w:val="20"/>
        </w:rPr>
        <w:fldChar w:fldCharType="begin">
          <w:ffData>
            <w:name w:val="Check13"/>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HIV Essentials</w:t>
      </w:r>
      <w:r w:rsidRPr="001778A0">
        <w:rPr>
          <w:sz w:val="20"/>
          <w:szCs w:val="20"/>
        </w:rPr>
        <w:t xml:space="preserve"> </w:t>
      </w:r>
    </w:p>
    <w:p w:rsidR="001778A0" w:rsidRDefault="001778A0" w:rsidP="00D25955">
      <w:pPr>
        <w:spacing w:after="0" w:line="240" w:lineRule="auto"/>
        <w:ind w:left="720" w:hanging="720"/>
        <w:rPr>
          <w:b/>
          <w:sz w:val="20"/>
          <w:szCs w:val="20"/>
        </w:rPr>
      </w:pPr>
      <w:r w:rsidRPr="001778A0">
        <w:rPr>
          <w:b/>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sz w:val="20"/>
          <w:szCs w:val="20"/>
        </w:rPr>
        <w:tab/>
      </w:r>
      <w:r w:rsidRPr="001778A0">
        <w:rPr>
          <w:b/>
          <w:sz w:val="20"/>
          <w:szCs w:val="20"/>
        </w:rPr>
        <w:t>Passport to Partner Services (40 hrs</w:t>
      </w:r>
      <w:r w:rsidR="00D25955">
        <w:rPr>
          <w:b/>
          <w:sz w:val="20"/>
          <w:szCs w:val="20"/>
        </w:rPr>
        <w:t>.)</w:t>
      </w:r>
    </w:p>
    <w:p w:rsidR="009F04B8" w:rsidRDefault="009F04B8" w:rsidP="00D25955">
      <w:pPr>
        <w:spacing w:after="0" w:line="240" w:lineRule="auto"/>
        <w:ind w:left="720" w:hanging="720"/>
        <w:rPr>
          <w:b/>
          <w:sz w:val="20"/>
          <w:szCs w:val="20"/>
        </w:rPr>
      </w:pPr>
    </w:p>
    <w:p w:rsidR="001778A0" w:rsidRDefault="009F04B8" w:rsidP="009F04B8">
      <w:pPr>
        <w:spacing w:after="0" w:line="240" w:lineRule="auto"/>
        <w:ind w:left="720"/>
        <w:rPr>
          <w:sz w:val="20"/>
          <w:szCs w:val="20"/>
        </w:rPr>
      </w:pPr>
      <w:r w:rsidRPr="001778A0">
        <w:rPr>
          <w:b/>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sz w:val="20"/>
          <w:szCs w:val="20"/>
        </w:rPr>
        <w:tab/>
      </w:r>
      <w:r w:rsidR="001778A0" w:rsidRPr="009F04B8">
        <w:rPr>
          <w:sz w:val="20"/>
          <w:szCs w:val="20"/>
        </w:rPr>
        <w:t>Passport to Partner Services Modules</w:t>
      </w:r>
      <w:r w:rsidR="001778A0" w:rsidRPr="00D25955">
        <w:rPr>
          <w:sz w:val="20"/>
          <w:szCs w:val="20"/>
        </w:rPr>
        <w:t xml:space="preserve"> (Course ID# 4299) </w:t>
      </w:r>
    </w:p>
    <w:p w:rsidR="001778A0" w:rsidRPr="009F04B8" w:rsidRDefault="009F04B8" w:rsidP="009F04B8">
      <w:pPr>
        <w:spacing w:after="0" w:line="240" w:lineRule="auto"/>
        <w:ind w:left="720"/>
        <w:rPr>
          <w:b/>
          <w:sz w:val="20"/>
          <w:szCs w:val="20"/>
        </w:rPr>
      </w:pPr>
      <w:r w:rsidRPr="001778A0">
        <w:rPr>
          <w:b/>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sz w:val="20"/>
          <w:szCs w:val="20"/>
        </w:rPr>
        <w:tab/>
      </w:r>
      <w:r w:rsidR="001778A0" w:rsidRPr="009F04B8">
        <w:rPr>
          <w:rFonts w:cstheme="minorHAnsi"/>
          <w:sz w:val="20"/>
          <w:szCs w:val="20"/>
        </w:rPr>
        <w:t>Interview Demonstration Video</w:t>
      </w:r>
      <w:r w:rsidR="001778A0" w:rsidRPr="00D25955">
        <w:rPr>
          <w:rFonts w:cstheme="minorHAnsi"/>
          <w:sz w:val="20"/>
          <w:szCs w:val="20"/>
        </w:rPr>
        <w:t xml:space="preserve"> (Course ID# 1091138)</w:t>
      </w:r>
    </w:p>
    <w:p w:rsidR="001778A0" w:rsidRPr="001778A0" w:rsidRDefault="001778A0" w:rsidP="00D25955">
      <w:pPr>
        <w:spacing w:after="0" w:line="240" w:lineRule="auto"/>
        <w:rPr>
          <w:rFonts w:cstheme="minorHAnsi"/>
          <w:sz w:val="20"/>
          <w:szCs w:val="20"/>
        </w:rPr>
      </w:pPr>
    </w:p>
    <w:p w:rsidR="001778A0" w:rsidRPr="001778A0" w:rsidRDefault="001778A0" w:rsidP="00D25955">
      <w:pPr>
        <w:spacing w:after="0" w:line="240" w:lineRule="auto"/>
        <w:ind w:left="720" w:hanging="720"/>
        <w:rPr>
          <w:sz w:val="20"/>
          <w:szCs w:val="20"/>
        </w:rPr>
      </w:pPr>
      <w:r w:rsidRPr="001778A0">
        <w:rPr>
          <w:b/>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sz w:val="20"/>
          <w:szCs w:val="20"/>
        </w:rPr>
        <w:tab/>
      </w:r>
      <w:r w:rsidRPr="001778A0">
        <w:rPr>
          <w:b/>
          <w:sz w:val="20"/>
          <w:szCs w:val="20"/>
        </w:rPr>
        <w:t>National STD Curriculum</w:t>
      </w:r>
    </w:p>
    <w:p w:rsidR="001778A0" w:rsidRPr="001778A0" w:rsidRDefault="001778A0" w:rsidP="00D25955">
      <w:pPr>
        <w:spacing w:after="0" w:line="240" w:lineRule="auto"/>
        <w:ind w:left="720"/>
        <w:rPr>
          <w:sz w:val="20"/>
          <w:szCs w:val="20"/>
        </w:rPr>
      </w:pPr>
    </w:p>
    <w:p w:rsidR="009F04B8" w:rsidRDefault="009F04B8" w:rsidP="009F04B8">
      <w:pPr>
        <w:spacing w:after="0" w:line="240" w:lineRule="auto"/>
        <w:ind w:left="720"/>
        <w:rPr>
          <w:sz w:val="20"/>
          <w:szCs w:val="20"/>
        </w:rPr>
      </w:pPr>
      <w:r w:rsidRPr="001778A0">
        <w:rPr>
          <w:b/>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sz w:val="20"/>
          <w:szCs w:val="20"/>
        </w:rPr>
        <w:tab/>
      </w:r>
      <w:r>
        <w:rPr>
          <w:sz w:val="20"/>
          <w:szCs w:val="20"/>
        </w:rPr>
        <w:t xml:space="preserve">National STD Curriculum </w:t>
      </w:r>
    </w:p>
    <w:p w:rsidR="001778A0" w:rsidRPr="003D3133" w:rsidRDefault="003D3133" w:rsidP="003D3133">
      <w:pPr>
        <w:spacing w:after="0" w:line="240" w:lineRule="auto"/>
        <w:ind w:left="720"/>
        <w:rPr>
          <w:rStyle w:val="Hyperlink"/>
          <w:color w:val="auto"/>
          <w:sz w:val="20"/>
          <w:szCs w:val="20"/>
          <w:u w:val="none"/>
        </w:rPr>
      </w:pPr>
      <w:r w:rsidRPr="003D3133">
        <w:rPr>
          <w:sz w:val="20"/>
          <w:szCs w:val="20"/>
        </w:rPr>
        <w:fldChar w:fldCharType="begin">
          <w:ffData>
            <w:name w:val=""/>
            <w:enabled/>
            <w:calcOnExit w:val="0"/>
            <w:checkBox>
              <w:sizeAuto/>
              <w:default w:val="0"/>
            </w:checkBox>
          </w:ffData>
        </w:fldChar>
      </w:r>
      <w:r w:rsidRPr="003D3133">
        <w:rPr>
          <w:sz w:val="20"/>
          <w:szCs w:val="20"/>
        </w:rPr>
        <w:instrText xml:space="preserve"> FORMCHECKBOX </w:instrText>
      </w:r>
      <w:r w:rsidR="007C39B3">
        <w:rPr>
          <w:sz w:val="20"/>
          <w:szCs w:val="20"/>
        </w:rPr>
      </w:r>
      <w:r w:rsidR="007C39B3">
        <w:rPr>
          <w:sz w:val="20"/>
          <w:szCs w:val="20"/>
        </w:rPr>
        <w:fldChar w:fldCharType="separate"/>
      </w:r>
      <w:r w:rsidRPr="003D3133">
        <w:rPr>
          <w:sz w:val="20"/>
          <w:szCs w:val="20"/>
        </w:rPr>
        <w:fldChar w:fldCharType="end"/>
      </w:r>
      <w:r w:rsidRPr="003D3133">
        <w:rPr>
          <w:sz w:val="20"/>
          <w:szCs w:val="20"/>
        </w:rPr>
        <w:tab/>
      </w:r>
      <w:r w:rsidR="001778A0" w:rsidRPr="003D3133">
        <w:rPr>
          <w:rFonts w:cstheme="minorHAnsi"/>
          <w:sz w:val="20"/>
          <w:szCs w:val="20"/>
        </w:rPr>
        <w:t>National HIV Curriculum</w:t>
      </w:r>
      <w:r w:rsidR="001778A0" w:rsidRPr="003D3133">
        <w:rPr>
          <w:rStyle w:val="Hyperlink"/>
          <w:rFonts w:cstheme="minorHAnsi"/>
          <w:color w:val="auto"/>
          <w:sz w:val="20"/>
          <w:szCs w:val="20"/>
          <w:u w:val="none"/>
        </w:rPr>
        <w:t xml:space="preserve"> </w:t>
      </w:r>
    </w:p>
    <w:p w:rsidR="001778A0" w:rsidRPr="001778A0" w:rsidRDefault="001778A0" w:rsidP="00D25955">
      <w:pPr>
        <w:spacing w:after="0" w:line="240" w:lineRule="auto"/>
        <w:rPr>
          <w:sz w:val="20"/>
          <w:szCs w:val="20"/>
        </w:rPr>
      </w:pP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6"/>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OHA Orpheus</w:t>
      </w:r>
      <w:r w:rsidRPr="001778A0">
        <w:rPr>
          <w:sz w:val="20"/>
          <w:szCs w:val="20"/>
        </w:rPr>
        <w:t xml:space="preserve"> </w:t>
      </w:r>
    </w:p>
    <w:p w:rsidR="001778A0" w:rsidRPr="001778A0" w:rsidRDefault="001778A0" w:rsidP="00D25955">
      <w:pPr>
        <w:spacing w:after="0" w:line="240" w:lineRule="auto"/>
        <w:rPr>
          <w:sz w:val="20"/>
          <w:szCs w:val="20"/>
        </w:rPr>
      </w:pPr>
    </w:p>
    <w:p w:rsidR="001778A0" w:rsidRPr="001778A0" w:rsidRDefault="001778A0" w:rsidP="00D25955">
      <w:pPr>
        <w:spacing w:after="0" w:line="240" w:lineRule="auto"/>
        <w:ind w:left="720"/>
        <w:rPr>
          <w:sz w:val="20"/>
          <w:szCs w:val="20"/>
        </w:rPr>
      </w:pPr>
      <w:r w:rsidRPr="001778A0">
        <w:rPr>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 xml:space="preserve"> </w:t>
      </w:r>
      <w:r w:rsidR="009F04B8">
        <w:rPr>
          <w:sz w:val="20"/>
          <w:szCs w:val="20"/>
        </w:rPr>
        <w:t>One</w:t>
      </w:r>
      <w:r w:rsidRPr="001778A0">
        <w:rPr>
          <w:sz w:val="20"/>
          <w:szCs w:val="20"/>
        </w:rPr>
        <w:t xml:space="preserve"> DUDE monthly training webinar: Local jurisdiction to ensure </w:t>
      </w:r>
      <w:r w:rsidR="009F04B8">
        <w:rPr>
          <w:sz w:val="20"/>
          <w:szCs w:val="20"/>
        </w:rPr>
        <w:t xml:space="preserve">DIS are invited </w:t>
      </w:r>
      <w:r w:rsidRPr="001778A0">
        <w:rPr>
          <w:sz w:val="20"/>
          <w:szCs w:val="20"/>
        </w:rPr>
        <w:t>to these webinars</w:t>
      </w:r>
    </w:p>
    <w:p w:rsidR="001778A0" w:rsidRPr="001778A0" w:rsidRDefault="001778A0" w:rsidP="00D25955">
      <w:pPr>
        <w:spacing w:after="0" w:line="240" w:lineRule="auto"/>
        <w:ind w:firstLine="720"/>
        <w:rPr>
          <w:sz w:val="20"/>
          <w:szCs w:val="20"/>
        </w:rPr>
      </w:pPr>
      <w:r w:rsidRPr="001778A0">
        <w:rPr>
          <w:sz w:val="20"/>
          <w:szCs w:val="20"/>
        </w:rPr>
        <w:fldChar w:fldCharType="begin">
          <w:ffData>
            <w:name w:val=""/>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 xml:space="preserve"> An </w:t>
      </w:r>
      <w:r w:rsidRPr="009F04B8">
        <w:rPr>
          <w:sz w:val="20"/>
          <w:szCs w:val="20"/>
        </w:rPr>
        <w:t>Orpheus Data Entry Guidance</w:t>
      </w:r>
      <w:r w:rsidRPr="001778A0">
        <w:rPr>
          <w:sz w:val="20"/>
          <w:szCs w:val="20"/>
        </w:rPr>
        <w:t xml:space="preserve"> video for EISO found on YouTube </w:t>
      </w:r>
    </w:p>
    <w:p w:rsidR="001778A0" w:rsidRPr="001778A0" w:rsidRDefault="001778A0" w:rsidP="00D25955">
      <w:pPr>
        <w:spacing w:after="0" w:line="240" w:lineRule="auto"/>
        <w:ind w:firstLine="720"/>
        <w:rPr>
          <w:sz w:val="20"/>
          <w:szCs w:val="20"/>
        </w:rPr>
      </w:pPr>
    </w:p>
    <w:p w:rsidR="001778A0" w:rsidRPr="001778A0" w:rsidRDefault="001778A0" w:rsidP="00D25955">
      <w:pPr>
        <w:pStyle w:val="Heading1"/>
        <w:rPr>
          <w:sz w:val="20"/>
          <w:szCs w:val="20"/>
        </w:rPr>
      </w:pPr>
    </w:p>
    <w:p w:rsidR="001778A0" w:rsidRPr="001778A0" w:rsidRDefault="001778A0" w:rsidP="00D25955">
      <w:pPr>
        <w:pStyle w:val="Heading1"/>
        <w:rPr>
          <w:sz w:val="20"/>
          <w:szCs w:val="20"/>
        </w:rPr>
      </w:pPr>
      <w:r w:rsidRPr="001778A0">
        <w:rPr>
          <w:sz w:val="20"/>
          <w:szCs w:val="20"/>
        </w:rPr>
        <w:t>Core Public Health DIS Trainings: Recommended</w:t>
      </w:r>
    </w:p>
    <w:p w:rsidR="001778A0" w:rsidRDefault="001778A0" w:rsidP="00D25955">
      <w:pPr>
        <w:spacing w:after="0"/>
        <w:rPr>
          <w:sz w:val="20"/>
          <w:szCs w:val="20"/>
        </w:rPr>
      </w:pPr>
      <w:r w:rsidRPr="001778A0">
        <w:rPr>
          <w:sz w:val="20"/>
          <w:szCs w:val="20"/>
        </w:rPr>
        <w:t xml:space="preserve">“Recommended” trainings are not mandatory across Clackamas, Multnomah, and Washington County but highly encouraged as time allows. </w:t>
      </w:r>
    </w:p>
    <w:p w:rsidR="00D25955" w:rsidRPr="001778A0" w:rsidRDefault="00D25955" w:rsidP="00D25955">
      <w:pPr>
        <w:spacing w:after="0"/>
        <w:rPr>
          <w:sz w:val="20"/>
          <w:szCs w:val="20"/>
        </w:rPr>
      </w:pP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13"/>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CD 101 &amp; CD 303</w:t>
      </w: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14"/>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b/>
          <w:sz w:val="20"/>
          <w:szCs w:val="20"/>
        </w:rPr>
        <w:tab/>
        <w:t>Overview of OHA and regional partners</w:t>
      </w: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14"/>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b/>
          <w:sz w:val="20"/>
          <w:szCs w:val="20"/>
        </w:rPr>
        <w:tab/>
        <w:t>STD Clinic Visits</w:t>
      </w:r>
      <w:r w:rsidRPr="001778A0">
        <w:rPr>
          <w:sz w:val="20"/>
          <w:szCs w:val="20"/>
        </w:rPr>
        <w:t xml:space="preserve"> </w:t>
      </w:r>
    </w:p>
    <w:p w:rsidR="00D25955" w:rsidRDefault="001778A0" w:rsidP="00D25955">
      <w:pPr>
        <w:spacing w:after="0" w:line="240" w:lineRule="auto"/>
        <w:ind w:left="720" w:hanging="720"/>
        <w:rPr>
          <w:b/>
          <w:sz w:val="20"/>
          <w:szCs w:val="20"/>
        </w:rPr>
      </w:pPr>
      <w:r w:rsidRPr="001778A0">
        <w:rPr>
          <w:sz w:val="20"/>
          <w:szCs w:val="20"/>
        </w:rPr>
        <w:fldChar w:fldCharType="begin">
          <w:ffData>
            <w:name w:val="Check5"/>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 xml:space="preserve"> </w:t>
      </w:r>
      <w:r w:rsidRPr="001778A0">
        <w:rPr>
          <w:sz w:val="20"/>
          <w:szCs w:val="20"/>
        </w:rPr>
        <w:tab/>
      </w:r>
      <w:r w:rsidR="00D25955">
        <w:rPr>
          <w:b/>
          <w:sz w:val="20"/>
          <w:szCs w:val="20"/>
        </w:rPr>
        <w:t>Train Courses</w:t>
      </w:r>
    </w:p>
    <w:p w:rsidR="00D25955" w:rsidRDefault="00D25955" w:rsidP="00D25955">
      <w:pPr>
        <w:spacing w:after="0" w:line="240" w:lineRule="auto"/>
        <w:ind w:left="720" w:hanging="720"/>
        <w:rPr>
          <w:b/>
          <w:sz w:val="20"/>
          <w:szCs w:val="20"/>
        </w:rPr>
      </w:pPr>
    </w:p>
    <w:p w:rsidR="001778A0" w:rsidRPr="001778A0" w:rsidRDefault="001778A0" w:rsidP="00D25955">
      <w:pPr>
        <w:spacing w:after="0" w:line="240" w:lineRule="auto"/>
        <w:ind w:left="720"/>
        <w:rPr>
          <w:sz w:val="20"/>
          <w:szCs w:val="20"/>
        </w:rPr>
      </w:pPr>
      <w:r w:rsidRPr="001778A0">
        <w:rPr>
          <w:sz w:val="20"/>
          <w:szCs w:val="20"/>
        </w:rPr>
        <w:t xml:space="preserve">The following trainings have been and may continue to be hosted at regional Quad County DIS meetings (held quarterly) with rotating “hosts” Clackamas, Multnomah, Washington, and Clark County. Meetings are in-person or online. Meeting hosts are welcome to invite trainers of the following organizations to Quad County DIS. Trainings regarding updates to referrals, testing, treatment, and more are welcome. </w:t>
      </w:r>
    </w:p>
    <w:p w:rsidR="001778A0" w:rsidRPr="001778A0" w:rsidRDefault="001778A0" w:rsidP="00D25955">
      <w:pPr>
        <w:spacing w:after="0" w:line="240" w:lineRule="auto"/>
        <w:ind w:firstLine="720"/>
        <w:rPr>
          <w:sz w:val="20"/>
          <w:szCs w:val="20"/>
        </w:rPr>
      </w:pPr>
    </w:p>
    <w:p w:rsidR="001778A0" w:rsidRPr="00D25955" w:rsidRDefault="001778A0" w:rsidP="00D25955">
      <w:pPr>
        <w:spacing w:after="0" w:line="240" w:lineRule="auto"/>
        <w:ind w:left="720" w:hanging="720"/>
        <w:rPr>
          <w:rStyle w:val="Hyperlink"/>
          <w:b/>
          <w:color w:val="auto"/>
          <w:sz w:val="20"/>
          <w:szCs w:val="20"/>
          <w:u w:val="none"/>
        </w:rPr>
      </w:pPr>
      <w:r w:rsidRPr="001778A0">
        <w:rPr>
          <w:sz w:val="20"/>
          <w:szCs w:val="20"/>
        </w:rPr>
        <w:fldChar w:fldCharType="begin">
          <w:ffData>
            <w:name w:val="Check10"/>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 xml:space="preserve">Trauma Informed Care </w:t>
      </w:r>
    </w:p>
    <w:p w:rsidR="001778A0" w:rsidRPr="001778A0" w:rsidRDefault="001778A0" w:rsidP="00D25955">
      <w:pPr>
        <w:spacing w:after="0" w:line="240" w:lineRule="auto"/>
        <w:ind w:left="720" w:hanging="720"/>
        <w:rPr>
          <w:sz w:val="20"/>
          <w:szCs w:val="20"/>
        </w:rPr>
      </w:pPr>
      <w:r w:rsidRPr="001778A0">
        <w:rPr>
          <w:sz w:val="20"/>
          <w:szCs w:val="20"/>
        </w:rPr>
        <w:fldChar w:fldCharType="begin">
          <w:ffData>
            <w:name w:val="Check15"/>
            <w:enabled/>
            <w:calcOnExit w:val="0"/>
            <w:checkBox>
              <w:sizeAuto/>
              <w:default w:val="0"/>
            </w:checkBox>
          </w:ffData>
        </w:fldChar>
      </w:r>
      <w:r w:rsidRPr="001778A0">
        <w:rPr>
          <w:sz w:val="20"/>
          <w:szCs w:val="20"/>
        </w:rPr>
        <w:instrText xml:space="preserve"> FORMCHECKBOX </w:instrText>
      </w:r>
      <w:r w:rsidR="007C39B3">
        <w:rPr>
          <w:sz w:val="20"/>
          <w:szCs w:val="20"/>
        </w:rPr>
      </w:r>
      <w:r w:rsidR="007C39B3">
        <w:rPr>
          <w:sz w:val="20"/>
          <w:szCs w:val="20"/>
        </w:rPr>
        <w:fldChar w:fldCharType="separate"/>
      </w:r>
      <w:r w:rsidRPr="001778A0">
        <w:rPr>
          <w:sz w:val="20"/>
          <w:szCs w:val="20"/>
        </w:rPr>
        <w:fldChar w:fldCharType="end"/>
      </w:r>
      <w:r w:rsidRPr="001778A0">
        <w:rPr>
          <w:sz w:val="20"/>
          <w:szCs w:val="20"/>
        </w:rPr>
        <w:tab/>
      </w:r>
      <w:r w:rsidRPr="001778A0">
        <w:rPr>
          <w:b/>
          <w:sz w:val="20"/>
          <w:szCs w:val="20"/>
        </w:rPr>
        <w:t>Mental Health First Aid</w:t>
      </w:r>
      <w:r w:rsidRPr="001778A0">
        <w:rPr>
          <w:sz w:val="20"/>
          <w:szCs w:val="20"/>
        </w:rPr>
        <w:t xml:space="preserve"> </w:t>
      </w:r>
    </w:p>
    <w:p w:rsidR="001778A0" w:rsidRPr="00D25955" w:rsidRDefault="001778A0" w:rsidP="00D25955">
      <w:pPr>
        <w:pStyle w:val="Heading2"/>
        <w:spacing w:after="0" w:line="240" w:lineRule="auto"/>
        <w:ind w:left="720" w:hanging="720"/>
        <w:rPr>
          <w:b w:val="0"/>
          <w:color w:val="0070C0"/>
          <w:sz w:val="20"/>
          <w:szCs w:val="20"/>
          <w:u w:val="single"/>
        </w:rPr>
      </w:pPr>
      <w:r w:rsidRPr="001778A0">
        <w:rPr>
          <w:b w:val="0"/>
          <w:sz w:val="20"/>
          <w:szCs w:val="20"/>
        </w:rPr>
        <w:fldChar w:fldCharType="begin">
          <w:ffData>
            <w:name w:val="Check11"/>
            <w:enabled/>
            <w:calcOnExit w:val="0"/>
            <w:checkBox>
              <w:size w:val="22"/>
              <w:default w:val="0"/>
            </w:checkBox>
          </w:ffData>
        </w:fldChar>
      </w:r>
      <w:r w:rsidRPr="001778A0">
        <w:rPr>
          <w:b w:val="0"/>
          <w:sz w:val="20"/>
          <w:szCs w:val="20"/>
        </w:rPr>
        <w:instrText xml:space="preserve"> FORMCHECKBOX </w:instrText>
      </w:r>
      <w:r w:rsidR="007C39B3">
        <w:rPr>
          <w:b w:val="0"/>
          <w:sz w:val="20"/>
          <w:szCs w:val="20"/>
        </w:rPr>
      </w:r>
      <w:r w:rsidR="007C39B3">
        <w:rPr>
          <w:b w:val="0"/>
          <w:sz w:val="20"/>
          <w:szCs w:val="20"/>
        </w:rPr>
        <w:fldChar w:fldCharType="separate"/>
      </w:r>
      <w:r w:rsidRPr="001778A0">
        <w:rPr>
          <w:b w:val="0"/>
          <w:sz w:val="20"/>
          <w:szCs w:val="20"/>
        </w:rPr>
        <w:fldChar w:fldCharType="end"/>
      </w:r>
      <w:r w:rsidRPr="001778A0">
        <w:rPr>
          <w:b w:val="0"/>
          <w:sz w:val="20"/>
          <w:szCs w:val="20"/>
        </w:rPr>
        <w:tab/>
      </w:r>
      <w:r w:rsidRPr="001778A0">
        <w:rPr>
          <w:sz w:val="20"/>
          <w:szCs w:val="20"/>
        </w:rPr>
        <w:t>Cultural Specific/Diversity</w:t>
      </w:r>
      <w:r w:rsidR="00D25955" w:rsidRPr="001778A0">
        <w:rPr>
          <w:b w:val="0"/>
          <w:color w:val="0070C0"/>
          <w:sz w:val="20"/>
          <w:szCs w:val="20"/>
          <w:u w:val="single"/>
        </w:rPr>
        <w:t xml:space="preserve"> </w:t>
      </w:r>
    </w:p>
    <w:p w:rsidR="001778A0" w:rsidRPr="001778A0" w:rsidRDefault="001778A0" w:rsidP="00D25955">
      <w:pPr>
        <w:pStyle w:val="Heading2"/>
        <w:spacing w:after="0" w:line="240" w:lineRule="auto"/>
        <w:ind w:left="720" w:hanging="720"/>
        <w:rPr>
          <w:sz w:val="20"/>
          <w:szCs w:val="20"/>
        </w:rPr>
      </w:pPr>
      <w:r w:rsidRPr="001778A0">
        <w:rPr>
          <w:b w:val="0"/>
          <w:sz w:val="20"/>
          <w:szCs w:val="20"/>
        </w:rPr>
        <w:fldChar w:fldCharType="begin">
          <w:ffData>
            <w:name w:val="Check12"/>
            <w:enabled/>
            <w:calcOnExit w:val="0"/>
            <w:checkBox>
              <w:sizeAuto/>
              <w:default w:val="0"/>
            </w:checkBox>
          </w:ffData>
        </w:fldChar>
      </w:r>
      <w:r w:rsidRPr="001778A0">
        <w:rPr>
          <w:b w:val="0"/>
          <w:sz w:val="20"/>
          <w:szCs w:val="20"/>
        </w:rPr>
        <w:instrText xml:space="preserve"> FORMCHECKBOX </w:instrText>
      </w:r>
      <w:r w:rsidR="007C39B3">
        <w:rPr>
          <w:b w:val="0"/>
          <w:sz w:val="20"/>
          <w:szCs w:val="20"/>
        </w:rPr>
      </w:r>
      <w:r w:rsidR="007C39B3">
        <w:rPr>
          <w:b w:val="0"/>
          <w:sz w:val="20"/>
          <w:szCs w:val="20"/>
        </w:rPr>
        <w:fldChar w:fldCharType="separate"/>
      </w:r>
      <w:r w:rsidRPr="001778A0">
        <w:rPr>
          <w:b w:val="0"/>
          <w:sz w:val="20"/>
          <w:szCs w:val="20"/>
        </w:rPr>
        <w:fldChar w:fldCharType="end"/>
      </w:r>
      <w:r w:rsidRPr="001778A0">
        <w:rPr>
          <w:b w:val="0"/>
          <w:sz w:val="20"/>
          <w:szCs w:val="20"/>
        </w:rPr>
        <w:tab/>
      </w:r>
      <w:r w:rsidRPr="001778A0">
        <w:rPr>
          <w:sz w:val="20"/>
          <w:szCs w:val="20"/>
        </w:rPr>
        <w:t>Sexual Orientation (SOGI) Trainings</w:t>
      </w:r>
      <w:r w:rsidR="00D25955" w:rsidRPr="001778A0">
        <w:rPr>
          <w:sz w:val="20"/>
          <w:szCs w:val="20"/>
        </w:rPr>
        <w:t xml:space="preserve"> </w:t>
      </w:r>
    </w:p>
    <w:p w:rsidR="001778A0" w:rsidRPr="001778A0" w:rsidRDefault="001778A0" w:rsidP="00D25955">
      <w:pPr>
        <w:spacing w:after="0"/>
        <w:ind w:left="720" w:hanging="720"/>
        <w:rPr>
          <w:sz w:val="20"/>
          <w:szCs w:val="20"/>
        </w:rPr>
      </w:pPr>
      <w:r w:rsidRPr="001778A0">
        <w:rPr>
          <w:b/>
          <w:sz w:val="20"/>
          <w:szCs w:val="20"/>
        </w:rPr>
        <w:fldChar w:fldCharType="begin">
          <w:ffData>
            <w:name w:val="Check8"/>
            <w:enabled/>
            <w:calcOnExit w:val="0"/>
            <w:checkBox>
              <w:sizeAuto/>
              <w:default w:val="0"/>
            </w:checkBox>
          </w:ffData>
        </w:fldChar>
      </w:r>
      <w:r w:rsidRPr="001778A0">
        <w:rPr>
          <w:b/>
          <w:sz w:val="20"/>
          <w:szCs w:val="20"/>
        </w:rPr>
        <w:instrText xml:space="preserve"> FORMCHECKBOX </w:instrText>
      </w:r>
      <w:r w:rsidR="007C39B3">
        <w:rPr>
          <w:b/>
          <w:sz w:val="20"/>
          <w:szCs w:val="20"/>
        </w:rPr>
      </w:r>
      <w:r w:rsidR="007C39B3">
        <w:rPr>
          <w:b/>
          <w:sz w:val="20"/>
          <w:szCs w:val="20"/>
        </w:rPr>
        <w:fldChar w:fldCharType="separate"/>
      </w:r>
      <w:r w:rsidRPr="001778A0">
        <w:rPr>
          <w:b/>
          <w:sz w:val="20"/>
          <w:szCs w:val="20"/>
        </w:rPr>
        <w:fldChar w:fldCharType="end"/>
      </w:r>
      <w:r w:rsidRPr="001778A0">
        <w:rPr>
          <w:b/>
          <w:sz w:val="20"/>
          <w:szCs w:val="20"/>
        </w:rPr>
        <w:t xml:space="preserve"> </w:t>
      </w:r>
      <w:r w:rsidRPr="001778A0">
        <w:rPr>
          <w:b/>
          <w:sz w:val="20"/>
          <w:szCs w:val="20"/>
        </w:rPr>
        <w:tab/>
        <w:t>Motivational interviewing (2 days)</w:t>
      </w:r>
      <w:r w:rsidR="00D25955" w:rsidRPr="001778A0">
        <w:rPr>
          <w:sz w:val="20"/>
          <w:szCs w:val="20"/>
        </w:rPr>
        <w:t xml:space="preserve"> </w:t>
      </w:r>
    </w:p>
    <w:p w:rsidR="001778A0" w:rsidRPr="001778A0" w:rsidRDefault="001778A0" w:rsidP="00D25955">
      <w:pPr>
        <w:spacing w:after="0"/>
        <w:ind w:left="810" w:hanging="810"/>
        <w:rPr>
          <w:b/>
          <w:color w:val="0563C1" w:themeColor="hyperlink"/>
          <w:sz w:val="20"/>
          <w:szCs w:val="20"/>
        </w:rPr>
      </w:pPr>
    </w:p>
    <w:p w:rsidR="00A07BB4" w:rsidRDefault="00A07BB4" w:rsidP="00D25955">
      <w:pPr>
        <w:spacing w:after="0"/>
      </w:pPr>
    </w:p>
    <w:sectPr w:rsidR="00A07BB4" w:rsidSect="002036E9">
      <w:headerReference w:type="default" r:id="rId35"/>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9B3" w:rsidRDefault="007C39B3" w:rsidP="00154056">
      <w:pPr>
        <w:spacing w:after="0" w:line="240" w:lineRule="auto"/>
      </w:pPr>
      <w:r>
        <w:separator/>
      </w:r>
    </w:p>
  </w:endnote>
  <w:endnote w:type="continuationSeparator" w:id="0">
    <w:p w:rsidR="007C39B3" w:rsidRDefault="007C39B3" w:rsidP="0015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9B3" w:rsidRDefault="007C39B3" w:rsidP="00154056">
      <w:pPr>
        <w:spacing w:after="0" w:line="240" w:lineRule="auto"/>
      </w:pPr>
      <w:r>
        <w:separator/>
      </w:r>
    </w:p>
  </w:footnote>
  <w:footnote w:type="continuationSeparator" w:id="0">
    <w:p w:rsidR="007C39B3" w:rsidRDefault="007C39B3" w:rsidP="0015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56" w:rsidRPr="001F2463" w:rsidRDefault="00154056" w:rsidP="00154056">
    <w:pPr>
      <w:pStyle w:val="Header"/>
      <w:tabs>
        <w:tab w:val="center" w:pos="8730"/>
      </w:tabs>
      <w:spacing w:line="360" w:lineRule="auto"/>
      <w:jc w:val="both"/>
    </w:pPr>
    <w:r>
      <w:rPr>
        <w:noProof/>
      </w:rPr>
      <mc:AlternateContent>
        <mc:Choice Requires="wps">
          <w:drawing>
            <wp:anchor distT="0" distB="0" distL="114300" distR="114300" simplePos="0" relativeHeight="251659264" behindDoc="0" locked="0" layoutInCell="1" allowOverlap="1" wp14:anchorId="4F7FAB40" wp14:editId="6FD99601">
              <wp:simplePos x="0" y="0"/>
              <wp:positionH relativeFrom="column">
                <wp:posOffset>3362325</wp:posOffset>
              </wp:positionH>
              <wp:positionV relativeFrom="paragraph">
                <wp:posOffset>57150</wp:posOffset>
              </wp:positionV>
              <wp:extent cx="3289300" cy="718820"/>
              <wp:effectExtent l="0" t="381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71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056" w:rsidRPr="004B0928" w:rsidRDefault="00154056" w:rsidP="00154056">
                          <w:pPr>
                            <w:jc w:val="center"/>
                            <w:rPr>
                              <w:b/>
                              <w:sz w:val="28"/>
                              <w:szCs w:val="28"/>
                            </w:rPr>
                          </w:pPr>
                          <w:r>
                            <w:rPr>
                              <w:b/>
                              <w:sz w:val="28"/>
                              <w:szCs w:val="28"/>
                            </w:rPr>
                            <w:t>Public Health Division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7FAB40" id="_x0000_t202" coordsize="21600,21600" o:spt="202" path="m,l,21600r21600,l21600,xe">
              <v:stroke joinstyle="miter"/>
              <v:path gradientshapeok="t" o:connecttype="rect"/>
            </v:shapetype>
            <v:shape id="Text Box 2" o:spid="_x0000_s1026" type="#_x0000_t202" style="position:absolute;left:0;text-align:left;margin-left:264.75pt;margin-top:4.5pt;width:259pt;height:56.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" stroked="f">
              <v:textbox style="mso-fit-shape-to-text:t">
                <w:txbxContent>
                  <w:p w:rsidR="00154056" w:rsidRPr="004B0928" w:rsidRDefault="00154056" w:rsidP="00154056">
                    <w:pPr>
                      <w:jc w:val="center"/>
                      <w:rPr>
                        <w:b/>
                        <w:sz w:val="28"/>
                        <w:szCs w:val="28"/>
                      </w:rPr>
                    </w:pPr>
                    <w:r>
                      <w:rPr>
                        <w:b/>
                        <w:sz w:val="28"/>
                        <w:szCs w:val="28"/>
                      </w:rPr>
                      <w:t>Public Health Division</w:t>
                    </w:r>
                  </w:p>
                </w:txbxContent>
              </v:textbox>
            </v:shape>
          </w:pict>
        </mc:Fallback>
      </mc:AlternateContent>
    </w:r>
    <w:r>
      <w:rPr>
        <w:noProof/>
      </w:rPr>
      <w:drawing>
        <wp:inline distT="0" distB="0" distL="0" distR="0" wp14:anchorId="095CA9D0" wp14:editId="42EB575F">
          <wp:extent cx="2108438" cy="514350"/>
          <wp:effectExtent l="19050" t="0" r="6112" b="0"/>
          <wp:docPr id="1" name="Picture 2" descr="H3S logo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3S logo_LowRes.jpg"/>
                  <pic:cNvPicPr/>
                </pic:nvPicPr>
                <pic:blipFill>
                  <a:blip r:embed="rId1"/>
                  <a:stretch>
                    <a:fillRect/>
                  </a:stretch>
                </pic:blipFill>
                <pic:spPr>
                  <a:xfrm>
                    <a:off x="0" y="0"/>
                    <a:ext cx="2108438"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922"/>
    <w:multiLevelType w:val="multilevel"/>
    <w:tmpl w:val="27FE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B0B36"/>
    <w:multiLevelType w:val="hybridMultilevel"/>
    <w:tmpl w:val="3140AA42"/>
    <w:lvl w:ilvl="0" w:tplc="FA985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435DA"/>
    <w:multiLevelType w:val="hybridMultilevel"/>
    <w:tmpl w:val="72164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1E51092"/>
    <w:multiLevelType w:val="hybridMultilevel"/>
    <w:tmpl w:val="FC18D304"/>
    <w:lvl w:ilvl="0" w:tplc="0DE6ABD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8B0D35"/>
    <w:multiLevelType w:val="hybridMultilevel"/>
    <w:tmpl w:val="A354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65BC8"/>
    <w:multiLevelType w:val="hybridMultilevel"/>
    <w:tmpl w:val="1B8C2C36"/>
    <w:lvl w:ilvl="0" w:tplc="5C7A3AE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B3468F"/>
    <w:multiLevelType w:val="hybridMultilevel"/>
    <w:tmpl w:val="F3CA57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6E4E2140">
      <w:start w:val="1"/>
      <w:numFmt w:val="upperLetter"/>
      <w:lvlText w:val="%5."/>
      <w:lvlJc w:val="left"/>
      <w:pPr>
        <w:ind w:left="3780" w:hanging="360"/>
      </w:pPr>
      <w:rPr>
        <w:rFonts w:hint="default"/>
        <w:b/>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7321F4"/>
    <w:multiLevelType w:val="hybridMultilevel"/>
    <w:tmpl w:val="790EA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460BBD"/>
    <w:multiLevelType w:val="hybridMultilevel"/>
    <w:tmpl w:val="235A8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0"/>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56"/>
    <w:rsid w:val="00027F44"/>
    <w:rsid w:val="000306AD"/>
    <w:rsid w:val="00034D11"/>
    <w:rsid w:val="000374D3"/>
    <w:rsid w:val="00055403"/>
    <w:rsid w:val="00065398"/>
    <w:rsid w:val="00077123"/>
    <w:rsid w:val="00090574"/>
    <w:rsid w:val="00095C1F"/>
    <w:rsid w:val="000A0E0E"/>
    <w:rsid w:val="000F5C37"/>
    <w:rsid w:val="000F778A"/>
    <w:rsid w:val="00115F42"/>
    <w:rsid w:val="00135606"/>
    <w:rsid w:val="001466C0"/>
    <w:rsid w:val="00154056"/>
    <w:rsid w:val="001778A0"/>
    <w:rsid w:val="00177AC5"/>
    <w:rsid w:val="0019751A"/>
    <w:rsid w:val="001B5145"/>
    <w:rsid w:val="001B684C"/>
    <w:rsid w:val="002036E9"/>
    <w:rsid w:val="00216D40"/>
    <w:rsid w:val="00251926"/>
    <w:rsid w:val="00252F98"/>
    <w:rsid w:val="00272721"/>
    <w:rsid w:val="0027353A"/>
    <w:rsid w:val="00273586"/>
    <w:rsid w:val="002D2E02"/>
    <w:rsid w:val="002D730B"/>
    <w:rsid w:val="00303461"/>
    <w:rsid w:val="003459B9"/>
    <w:rsid w:val="00350320"/>
    <w:rsid w:val="00353EF0"/>
    <w:rsid w:val="0037792F"/>
    <w:rsid w:val="003C36D4"/>
    <w:rsid w:val="003D3133"/>
    <w:rsid w:val="003E5A67"/>
    <w:rsid w:val="003E5E1C"/>
    <w:rsid w:val="003E6045"/>
    <w:rsid w:val="003F1662"/>
    <w:rsid w:val="00411F2B"/>
    <w:rsid w:val="004163B8"/>
    <w:rsid w:val="00417DBD"/>
    <w:rsid w:val="004306E9"/>
    <w:rsid w:val="004312F9"/>
    <w:rsid w:val="0046248F"/>
    <w:rsid w:val="004812BE"/>
    <w:rsid w:val="004847A5"/>
    <w:rsid w:val="004944E9"/>
    <w:rsid w:val="00511709"/>
    <w:rsid w:val="005436D2"/>
    <w:rsid w:val="00545EF6"/>
    <w:rsid w:val="00567E4F"/>
    <w:rsid w:val="00593E5E"/>
    <w:rsid w:val="0059507D"/>
    <w:rsid w:val="00597785"/>
    <w:rsid w:val="005A2F11"/>
    <w:rsid w:val="005B0AD1"/>
    <w:rsid w:val="005D6B69"/>
    <w:rsid w:val="005D749F"/>
    <w:rsid w:val="005E1965"/>
    <w:rsid w:val="00620C2C"/>
    <w:rsid w:val="0062398E"/>
    <w:rsid w:val="00627B6F"/>
    <w:rsid w:val="006752CF"/>
    <w:rsid w:val="00676540"/>
    <w:rsid w:val="006939FD"/>
    <w:rsid w:val="006C1878"/>
    <w:rsid w:val="006C201B"/>
    <w:rsid w:val="006C3ED1"/>
    <w:rsid w:val="006D2235"/>
    <w:rsid w:val="006E7E99"/>
    <w:rsid w:val="00707392"/>
    <w:rsid w:val="00713184"/>
    <w:rsid w:val="00716358"/>
    <w:rsid w:val="00724E48"/>
    <w:rsid w:val="0073661D"/>
    <w:rsid w:val="0079705F"/>
    <w:rsid w:val="007973D3"/>
    <w:rsid w:val="007A60B0"/>
    <w:rsid w:val="007B0463"/>
    <w:rsid w:val="007C353E"/>
    <w:rsid w:val="007C39B3"/>
    <w:rsid w:val="007C62DE"/>
    <w:rsid w:val="00800655"/>
    <w:rsid w:val="00807776"/>
    <w:rsid w:val="008107D6"/>
    <w:rsid w:val="00820427"/>
    <w:rsid w:val="0083473F"/>
    <w:rsid w:val="00870E62"/>
    <w:rsid w:val="0087651F"/>
    <w:rsid w:val="008A33E9"/>
    <w:rsid w:val="008A3B4E"/>
    <w:rsid w:val="008D1965"/>
    <w:rsid w:val="008F39BD"/>
    <w:rsid w:val="009110AE"/>
    <w:rsid w:val="0091347A"/>
    <w:rsid w:val="00926EF0"/>
    <w:rsid w:val="009536B8"/>
    <w:rsid w:val="009C4D21"/>
    <w:rsid w:val="009D27B6"/>
    <w:rsid w:val="009D662B"/>
    <w:rsid w:val="009F04B8"/>
    <w:rsid w:val="009F7A28"/>
    <w:rsid w:val="00A013E6"/>
    <w:rsid w:val="00A07BB4"/>
    <w:rsid w:val="00A93B53"/>
    <w:rsid w:val="00AB0B5F"/>
    <w:rsid w:val="00AD6D98"/>
    <w:rsid w:val="00B01B7B"/>
    <w:rsid w:val="00B157E9"/>
    <w:rsid w:val="00B21DE5"/>
    <w:rsid w:val="00B41031"/>
    <w:rsid w:val="00B73ACD"/>
    <w:rsid w:val="00B856F2"/>
    <w:rsid w:val="00C45F26"/>
    <w:rsid w:val="00C55C90"/>
    <w:rsid w:val="00C761DE"/>
    <w:rsid w:val="00CB4F86"/>
    <w:rsid w:val="00CB5610"/>
    <w:rsid w:val="00CB5A5D"/>
    <w:rsid w:val="00CE2961"/>
    <w:rsid w:val="00D066E3"/>
    <w:rsid w:val="00D25955"/>
    <w:rsid w:val="00D62FCA"/>
    <w:rsid w:val="00D85D2A"/>
    <w:rsid w:val="00D90F5B"/>
    <w:rsid w:val="00D91E29"/>
    <w:rsid w:val="00DA7AEE"/>
    <w:rsid w:val="00DB705A"/>
    <w:rsid w:val="00DD16A3"/>
    <w:rsid w:val="00E10503"/>
    <w:rsid w:val="00E27D0A"/>
    <w:rsid w:val="00E70CB9"/>
    <w:rsid w:val="00E842B6"/>
    <w:rsid w:val="00E85FC1"/>
    <w:rsid w:val="00E963F7"/>
    <w:rsid w:val="00EA50E5"/>
    <w:rsid w:val="00EB28D7"/>
    <w:rsid w:val="00EB4C9B"/>
    <w:rsid w:val="00ED442B"/>
    <w:rsid w:val="00EF38D4"/>
    <w:rsid w:val="00EF5C58"/>
    <w:rsid w:val="00F01560"/>
    <w:rsid w:val="00F2485D"/>
    <w:rsid w:val="00F3275D"/>
    <w:rsid w:val="00F40183"/>
    <w:rsid w:val="00F81115"/>
    <w:rsid w:val="00F86CD5"/>
    <w:rsid w:val="00F94337"/>
    <w:rsid w:val="00FC73AE"/>
    <w:rsid w:val="00FC7DDC"/>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CB820"/>
  <w15:chartTrackingRefBased/>
  <w15:docId w15:val="{2F803F95-CB19-4E21-BB62-53B2FA2B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133"/>
  </w:style>
  <w:style w:type="paragraph" w:styleId="Heading1">
    <w:name w:val="heading 1"/>
    <w:basedOn w:val="Normal"/>
    <w:next w:val="Normal"/>
    <w:link w:val="Heading1Char"/>
    <w:uiPriority w:val="9"/>
    <w:qFormat/>
    <w:rsid w:val="00154056"/>
    <w:pPr>
      <w:keepNext/>
      <w:spacing w:after="0" w:line="240" w:lineRule="auto"/>
      <w:outlineLvl w:val="0"/>
    </w:pPr>
    <w:rPr>
      <w:b/>
      <w:sz w:val="24"/>
      <w:szCs w:val="24"/>
      <w:u w:val="single"/>
    </w:rPr>
  </w:style>
  <w:style w:type="paragraph" w:styleId="Heading2">
    <w:name w:val="heading 2"/>
    <w:basedOn w:val="Normal"/>
    <w:next w:val="Normal"/>
    <w:link w:val="Heading2Char"/>
    <w:uiPriority w:val="9"/>
    <w:unhideWhenUsed/>
    <w:qFormat/>
    <w:rsid w:val="0073661D"/>
    <w:pPr>
      <w:keepNext/>
      <w:ind w:firstLine="720"/>
      <w:outlineLvl w:val="1"/>
    </w:pPr>
    <w:rPr>
      <w:b/>
      <w:sz w:val="24"/>
      <w:szCs w:val="24"/>
    </w:rPr>
  </w:style>
  <w:style w:type="paragraph" w:styleId="Heading3">
    <w:name w:val="heading 3"/>
    <w:basedOn w:val="Normal"/>
    <w:next w:val="Normal"/>
    <w:link w:val="Heading3Char"/>
    <w:uiPriority w:val="9"/>
    <w:unhideWhenUsed/>
    <w:qFormat/>
    <w:rsid w:val="0073661D"/>
    <w:pPr>
      <w:keepNex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056"/>
    <w:rPr>
      <w:color w:val="0563C1" w:themeColor="hyperlink"/>
      <w:u w:val="single"/>
    </w:rPr>
  </w:style>
  <w:style w:type="paragraph" w:styleId="NormalWeb">
    <w:name w:val="Normal (Web)"/>
    <w:basedOn w:val="Normal"/>
    <w:uiPriority w:val="99"/>
    <w:unhideWhenUsed/>
    <w:rsid w:val="00154056"/>
    <w:pPr>
      <w:spacing w:after="128" w:line="240" w:lineRule="auto"/>
    </w:pPr>
    <w:rPr>
      <w:rFonts w:ascii="Times New Roman" w:eastAsia="Times New Roman" w:hAnsi="Times New Roman" w:cs="Times New Roman"/>
      <w:sz w:val="24"/>
      <w:szCs w:val="24"/>
    </w:rPr>
  </w:style>
  <w:style w:type="character" w:customStyle="1" w:styleId="s1">
    <w:name w:val="s1"/>
    <w:basedOn w:val="DefaultParagraphFont"/>
    <w:rsid w:val="00154056"/>
  </w:style>
  <w:style w:type="character" w:styleId="Emphasis">
    <w:name w:val="Emphasis"/>
    <w:basedOn w:val="DefaultParagraphFont"/>
    <w:uiPriority w:val="20"/>
    <w:qFormat/>
    <w:rsid w:val="00154056"/>
    <w:rPr>
      <w:i/>
      <w:iCs/>
    </w:rPr>
  </w:style>
  <w:style w:type="character" w:styleId="Strong">
    <w:name w:val="Strong"/>
    <w:basedOn w:val="DefaultParagraphFont"/>
    <w:uiPriority w:val="22"/>
    <w:qFormat/>
    <w:rsid w:val="00154056"/>
    <w:rPr>
      <w:b/>
      <w:bCs/>
    </w:rPr>
  </w:style>
  <w:style w:type="paragraph" w:styleId="ListParagraph">
    <w:name w:val="List Paragraph"/>
    <w:basedOn w:val="Normal"/>
    <w:uiPriority w:val="34"/>
    <w:qFormat/>
    <w:rsid w:val="00154056"/>
    <w:pPr>
      <w:ind w:left="720"/>
      <w:contextualSpacing/>
    </w:pPr>
  </w:style>
  <w:style w:type="character" w:customStyle="1" w:styleId="Heading1Char">
    <w:name w:val="Heading 1 Char"/>
    <w:basedOn w:val="DefaultParagraphFont"/>
    <w:link w:val="Heading1"/>
    <w:uiPriority w:val="9"/>
    <w:rsid w:val="00154056"/>
    <w:rPr>
      <w:b/>
      <w:sz w:val="24"/>
      <w:szCs w:val="24"/>
      <w:u w:val="single"/>
    </w:rPr>
  </w:style>
  <w:style w:type="paragraph" w:styleId="Header">
    <w:name w:val="header"/>
    <w:basedOn w:val="Normal"/>
    <w:link w:val="HeaderChar"/>
    <w:unhideWhenUsed/>
    <w:rsid w:val="00154056"/>
    <w:pPr>
      <w:tabs>
        <w:tab w:val="center" w:pos="4680"/>
        <w:tab w:val="right" w:pos="9360"/>
      </w:tabs>
      <w:spacing w:after="0" w:line="240" w:lineRule="auto"/>
    </w:pPr>
  </w:style>
  <w:style w:type="character" w:customStyle="1" w:styleId="HeaderChar">
    <w:name w:val="Header Char"/>
    <w:basedOn w:val="DefaultParagraphFont"/>
    <w:link w:val="Header"/>
    <w:rsid w:val="00154056"/>
  </w:style>
  <w:style w:type="paragraph" w:styleId="Footer">
    <w:name w:val="footer"/>
    <w:basedOn w:val="Normal"/>
    <w:link w:val="FooterChar"/>
    <w:uiPriority w:val="99"/>
    <w:unhideWhenUsed/>
    <w:rsid w:val="0015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56"/>
  </w:style>
  <w:style w:type="paragraph" w:styleId="Title">
    <w:name w:val="Title"/>
    <w:basedOn w:val="Normal"/>
    <w:next w:val="Normal"/>
    <w:link w:val="TitleChar"/>
    <w:uiPriority w:val="10"/>
    <w:qFormat/>
    <w:rsid w:val="00154056"/>
    <w:pPr>
      <w:jc w:val="center"/>
    </w:pPr>
    <w:rPr>
      <w:b/>
      <w:sz w:val="40"/>
      <w:szCs w:val="24"/>
      <w:u w:val="single"/>
    </w:rPr>
  </w:style>
  <w:style w:type="character" w:customStyle="1" w:styleId="TitleChar">
    <w:name w:val="Title Char"/>
    <w:basedOn w:val="DefaultParagraphFont"/>
    <w:link w:val="Title"/>
    <w:uiPriority w:val="10"/>
    <w:rsid w:val="00154056"/>
    <w:rPr>
      <w:b/>
      <w:sz w:val="40"/>
      <w:szCs w:val="24"/>
      <w:u w:val="single"/>
    </w:rPr>
  </w:style>
  <w:style w:type="character" w:customStyle="1" w:styleId="Heading2Char">
    <w:name w:val="Heading 2 Char"/>
    <w:basedOn w:val="DefaultParagraphFont"/>
    <w:link w:val="Heading2"/>
    <w:uiPriority w:val="9"/>
    <w:rsid w:val="0073661D"/>
    <w:rPr>
      <w:b/>
      <w:sz w:val="24"/>
      <w:szCs w:val="24"/>
    </w:rPr>
  </w:style>
  <w:style w:type="character" w:customStyle="1" w:styleId="Heading3Char">
    <w:name w:val="Heading 3 Char"/>
    <w:basedOn w:val="DefaultParagraphFont"/>
    <w:link w:val="Heading3"/>
    <w:uiPriority w:val="9"/>
    <w:rsid w:val="0073661D"/>
    <w:rPr>
      <w:b/>
      <w:sz w:val="24"/>
      <w:szCs w:val="24"/>
    </w:rPr>
  </w:style>
  <w:style w:type="paragraph" w:styleId="BalloonText">
    <w:name w:val="Balloon Text"/>
    <w:basedOn w:val="Normal"/>
    <w:link w:val="BalloonTextChar"/>
    <w:uiPriority w:val="99"/>
    <w:semiHidden/>
    <w:unhideWhenUsed/>
    <w:rsid w:val="00430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E9"/>
    <w:rPr>
      <w:rFonts w:ascii="Segoe UI" w:hAnsi="Segoe UI" w:cs="Segoe UI"/>
      <w:sz w:val="18"/>
      <w:szCs w:val="18"/>
    </w:rPr>
  </w:style>
  <w:style w:type="character" w:styleId="FollowedHyperlink">
    <w:name w:val="FollowedHyperlink"/>
    <w:basedOn w:val="DefaultParagraphFont"/>
    <w:uiPriority w:val="99"/>
    <w:semiHidden/>
    <w:unhideWhenUsed/>
    <w:rsid w:val="00115F42"/>
    <w:rPr>
      <w:color w:val="954F72" w:themeColor="followedHyperlink"/>
      <w:u w:val="single"/>
    </w:rPr>
  </w:style>
  <w:style w:type="character" w:styleId="CommentReference">
    <w:name w:val="annotation reference"/>
    <w:basedOn w:val="DefaultParagraphFont"/>
    <w:uiPriority w:val="99"/>
    <w:semiHidden/>
    <w:unhideWhenUsed/>
    <w:rsid w:val="00B21DE5"/>
    <w:rPr>
      <w:sz w:val="16"/>
      <w:szCs w:val="16"/>
    </w:rPr>
  </w:style>
  <w:style w:type="paragraph" w:styleId="CommentText">
    <w:name w:val="annotation text"/>
    <w:basedOn w:val="Normal"/>
    <w:link w:val="CommentTextChar"/>
    <w:uiPriority w:val="99"/>
    <w:semiHidden/>
    <w:unhideWhenUsed/>
    <w:rsid w:val="00B21DE5"/>
    <w:pPr>
      <w:spacing w:line="240" w:lineRule="auto"/>
    </w:pPr>
    <w:rPr>
      <w:sz w:val="20"/>
      <w:szCs w:val="20"/>
    </w:rPr>
  </w:style>
  <w:style w:type="character" w:customStyle="1" w:styleId="CommentTextChar">
    <w:name w:val="Comment Text Char"/>
    <w:basedOn w:val="DefaultParagraphFont"/>
    <w:link w:val="CommentText"/>
    <w:uiPriority w:val="99"/>
    <w:semiHidden/>
    <w:rsid w:val="00B21DE5"/>
    <w:rPr>
      <w:sz w:val="20"/>
      <w:szCs w:val="20"/>
    </w:rPr>
  </w:style>
  <w:style w:type="paragraph" w:styleId="CommentSubject">
    <w:name w:val="annotation subject"/>
    <w:basedOn w:val="CommentText"/>
    <w:next w:val="CommentText"/>
    <w:link w:val="CommentSubjectChar"/>
    <w:uiPriority w:val="99"/>
    <w:semiHidden/>
    <w:unhideWhenUsed/>
    <w:rsid w:val="00B21DE5"/>
    <w:rPr>
      <w:b/>
      <w:bCs/>
    </w:rPr>
  </w:style>
  <w:style w:type="character" w:customStyle="1" w:styleId="CommentSubjectChar">
    <w:name w:val="Comment Subject Char"/>
    <w:basedOn w:val="CommentTextChar"/>
    <w:link w:val="CommentSubject"/>
    <w:uiPriority w:val="99"/>
    <w:semiHidden/>
    <w:rsid w:val="00B21DE5"/>
    <w:rPr>
      <w:b/>
      <w:bCs/>
      <w:sz w:val="20"/>
      <w:szCs w:val="20"/>
    </w:rPr>
  </w:style>
  <w:style w:type="table" w:styleId="TableGrid">
    <w:name w:val="Table Grid"/>
    <w:basedOn w:val="TableNormal"/>
    <w:uiPriority w:val="39"/>
    <w:rsid w:val="0017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5153">
      <w:bodyDiv w:val="1"/>
      <w:marLeft w:val="0"/>
      <w:marRight w:val="0"/>
      <w:marTop w:val="0"/>
      <w:marBottom w:val="0"/>
      <w:divBdr>
        <w:top w:val="none" w:sz="0" w:space="0" w:color="auto"/>
        <w:left w:val="none" w:sz="0" w:space="0" w:color="auto"/>
        <w:bottom w:val="none" w:sz="0" w:space="0" w:color="auto"/>
        <w:right w:val="none" w:sz="0" w:space="0" w:color="auto"/>
      </w:divBdr>
    </w:div>
    <w:div w:id="1100493148">
      <w:bodyDiv w:val="1"/>
      <w:marLeft w:val="0"/>
      <w:marRight w:val="0"/>
      <w:marTop w:val="0"/>
      <w:marBottom w:val="0"/>
      <w:divBdr>
        <w:top w:val="none" w:sz="0" w:space="0" w:color="auto"/>
        <w:left w:val="none" w:sz="0" w:space="0" w:color="auto"/>
        <w:bottom w:val="none" w:sz="0" w:space="0" w:color="auto"/>
        <w:right w:val="none" w:sz="0" w:space="0" w:color="auto"/>
      </w:divBdr>
    </w:div>
    <w:div w:id="1638803327">
      <w:bodyDiv w:val="1"/>
      <w:marLeft w:val="0"/>
      <w:marRight w:val="0"/>
      <w:marTop w:val="0"/>
      <w:marBottom w:val="0"/>
      <w:divBdr>
        <w:top w:val="none" w:sz="0" w:space="0" w:color="auto"/>
        <w:left w:val="none" w:sz="0" w:space="0" w:color="auto"/>
        <w:bottom w:val="none" w:sz="0" w:space="0" w:color="auto"/>
        <w:right w:val="none" w:sz="0" w:space="0" w:color="auto"/>
      </w:divBdr>
    </w:div>
    <w:div w:id="1767267636">
      <w:bodyDiv w:val="1"/>
      <w:marLeft w:val="0"/>
      <w:marRight w:val="0"/>
      <w:marTop w:val="0"/>
      <w:marBottom w:val="0"/>
      <w:divBdr>
        <w:top w:val="none" w:sz="0" w:space="0" w:color="auto"/>
        <w:left w:val="none" w:sz="0" w:space="0" w:color="auto"/>
        <w:bottom w:val="none" w:sz="0" w:space="0" w:color="auto"/>
        <w:right w:val="none" w:sz="0" w:space="0" w:color="auto"/>
      </w:divBdr>
    </w:div>
    <w:div w:id="1787194447">
      <w:bodyDiv w:val="1"/>
      <w:marLeft w:val="0"/>
      <w:marRight w:val="0"/>
      <w:marTop w:val="0"/>
      <w:marBottom w:val="0"/>
      <w:divBdr>
        <w:top w:val="none" w:sz="0" w:space="0" w:color="auto"/>
        <w:left w:val="none" w:sz="0" w:space="0" w:color="auto"/>
        <w:bottom w:val="none" w:sz="0" w:space="0" w:color="auto"/>
        <w:right w:val="none" w:sz="0" w:space="0" w:color="auto"/>
      </w:divBdr>
    </w:div>
    <w:div w:id="1954901578">
      <w:bodyDiv w:val="1"/>
      <w:marLeft w:val="0"/>
      <w:marRight w:val="0"/>
      <w:marTop w:val="0"/>
      <w:marBottom w:val="0"/>
      <w:divBdr>
        <w:top w:val="none" w:sz="0" w:space="0" w:color="auto"/>
        <w:left w:val="none" w:sz="0" w:space="0" w:color="auto"/>
        <w:bottom w:val="none" w:sz="0" w:space="0" w:color="auto"/>
        <w:right w:val="none" w:sz="0" w:space="0" w:color="auto"/>
      </w:divBdr>
    </w:div>
    <w:div w:id="20935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hyperlink" Target="http://?" TargetMode="External"/>
	<Relationship Id="rId26" Type="http://schemas.openxmlformats.org/officeDocument/2006/relationships/hyperlink" Target="http://?" TargetMode="External"/>
	<Relationship Id="rId3" Type="http://schemas.openxmlformats.org/officeDocument/2006/relationships/styles" Target="styles.xml"/>
	<Relationship Id="rId21" Type="http://schemas.openxmlformats.org/officeDocument/2006/relationships/hyperlink" Target="http://?" TargetMode="External"/>
	<Relationship Id="rId34" Type="http://schemas.openxmlformats.org/officeDocument/2006/relationships/hyperlink" Target="http://?" TargetMode="Externa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hyperlink" Target="http://?" TargetMode="External"/>
	<Relationship Id="rId25" Type="http://schemas.openxmlformats.org/officeDocument/2006/relationships/hyperlink" Target="http://?" TargetMode="External"/>
	<Relationship Id="rId33" Type="http://schemas.openxmlformats.org/officeDocument/2006/relationships/hyperlink" Target="http://?" TargetMode="External"/>
	<Relationship Id="rId2" Type="http://schemas.openxmlformats.org/officeDocument/2006/relationships/numbering" Target="numbering.xml"/>
	<Relationship Id="rId16" Type="http://schemas.openxmlformats.org/officeDocument/2006/relationships/hyperlink" Target="http://?" TargetMode="External"/>
	<Relationship Id="rId20" Type="http://schemas.openxmlformats.org/officeDocument/2006/relationships/hyperlink" Target="http://?" TargetMode="External"/>
	<Relationship Id="rId29" Type="http://schemas.openxmlformats.org/officeDocument/2006/relationships/hyperlink" Target="http://?"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24" Type="http://schemas.openxmlformats.org/officeDocument/2006/relationships/hyperlink" Target="http://?" TargetMode="External"/>
	<Relationship Id="rId32" Type="http://schemas.openxmlformats.org/officeDocument/2006/relationships/hyperlink" Target="http://?" TargetMode="External"/>
	<Relationship Id="rId37"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 TargetMode="External"/>
	<Relationship Id="rId23" Type="http://schemas.openxmlformats.org/officeDocument/2006/relationships/hyperlink" Target="http://?" TargetMode="External"/>
	<Relationship Id="rId28" Type="http://schemas.openxmlformats.org/officeDocument/2006/relationships/hyperlink" Target="http://?" TargetMode="External"/>
	<Relationship Id="rId36" Type="http://schemas.openxmlformats.org/officeDocument/2006/relationships/fontTable" Target="fontTable.xml"/>
	<Relationship Id="rId10" Type="http://schemas.openxmlformats.org/officeDocument/2006/relationships/hyperlink" Target="http://?" TargetMode="External"/>
	<Relationship Id="rId19" Type="http://schemas.openxmlformats.org/officeDocument/2006/relationships/hyperlink" Target="http://?" TargetMode="External"/>
	<Relationship Id="rId31"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yperlink" Target="http://?" TargetMode="External"/>
	<Relationship Id="rId22" Type="http://schemas.openxmlformats.org/officeDocument/2006/relationships/hyperlink" Target="http://?" TargetMode="External"/>
	<Relationship Id="rId27" Type="http://schemas.openxmlformats.org/officeDocument/2006/relationships/hyperlink" Target="http://?" TargetMode="External"/>
	<Relationship Id="rId30" Type="http://schemas.openxmlformats.org/officeDocument/2006/relationships/hyperlink" Target="http://?" TargetMode="External"/>
	<Relationship Id="rId35"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8252-1FE6-4214-AAC5-299EB65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Clackamas</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Karen</dc:creator>
  <cp:keywords/>
  <dc:description/>
  <cp:lastModifiedBy>Anna Summer</cp:lastModifiedBy>
  <cp:revision>2</cp:revision>
  <dcterms:created xsi:type="dcterms:W3CDTF">2021-07-01T18:49:00Z</dcterms:created>
  <dcterms:modified xsi:type="dcterms:W3CDTF">2021-07-01T18:49:00Z</dcterms:modified>
</cp:coreProperties>
</file>