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D5" w:rsidRDefault="007304D0" w:rsidP="008F6DD5">
      <w:pPr>
        <w:jc w:val="center"/>
        <w:rPr>
          <w:b/>
          <w:sz w:val="24"/>
          <w:szCs w:val="24"/>
        </w:rPr>
      </w:pPr>
      <w:r w:rsidRPr="00B16198">
        <w:rPr>
          <w:b/>
          <w:sz w:val="24"/>
          <w:szCs w:val="24"/>
        </w:rPr>
        <w:t>CLHO</w:t>
      </w:r>
      <w:r w:rsidR="00201C72">
        <w:rPr>
          <w:b/>
          <w:sz w:val="24"/>
          <w:szCs w:val="24"/>
        </w:rPr>
        <w:t xml:space="preserve"> </w:t>
      </w:r>
      <w:r w:rsidRPr="00B16198">
        <w:rPr>
          <w:b/>
          <w:sz w:val="24"/>
          <w:szCs w:val="24"/>
        </w:rPr>
        <w:t xml:space="preserve">- Communicable Disease </w:t>
      </w:r>
      <w:r w:rsidR="009B54A7" w:rsidRPr="00B16198">
        <w:rPr>
          <w:b/>
          <w:sz w:val="24"/>
          <w:szCs w:val="24"/>
        </w:rPr>
        <w:t xml:space="preserve">Meeting </w:t>
      </w:r>
      <w:r w:rsidR="002F75DB" w:rsidRPr="00B16198">
        <w:rPr>
          <w:b/>
          <w:sz w:val="24"/>
          <w:szCs w:val="24"/>
        </w:rPr>
        <w:t xml:space="preserve">Agenda &amp; </w:t>
      </w:r>
      <w:r w:rsidR="009B54A7" w:rsidRPr="00B16198">
        <w:rPr>
          <w:b/>
          <w:sz w:val="24"/>
          <w:szCs w:val="24"/>
        </w:rPr>
        <w:t>Minutes</w:t>
      </w:r>
    </w:p>
    <w:p w:rsidR="001D491E" w:rsidRPr="00B16198" w:rsidRDefault="008F6DD5" w:rsidP="008F6D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D491E">
        <w:rPr>
          <w:b/>
          <w:sz w:val="24"/>
          <w:szCs w:val="24"/>
        </w:rPr>
        <w:t>TB, STD, CD, HIV, Immunizations</w:t>
      </w:r>
    </w:p>
    <w:p w:rsidR="00CA4CB5" w:rsidRPr="002165AC" w:rsidRDefault="002F75DB" w:rsidP="00A764F2">
      <w:pPr>
        <w:jc w:val="center"/>
        <w:rPr>
          <w:b/>
          <w:color w:val="FF0000"/>
          <w:sz w:val="24"/>
          <w:szCs w:val="24"/>
        </w:rPr>
      </w:pPr>
      <w:r w:rsidRPr="00B16198">
        <w:rPr>
          <w:b/>
          <w:sz w:val="24"/>
          <w:szCs w:val="24"/>
        </w:rPr>
        <w:t>Date</w:t>
      </w:r>
      <w:r w:rsidR="00357ED2" w:rsidRPr="00B16198">
        <w:rPr>
          <w:b/>
          <w:sz w:val="24"/>
          <w:szCs w:val="24"/>
        </w:rPr>
        <w:t>:</w:t>
      </w:r>
      <w:r w:rsidR="00CA4CB5" w:rsidRPr="00B16198">
        <w:rPr>
          <w:b/>
          <w:sz w:val="24"/>
          <w:szCs w:val="24"/>
        </w:rPr>
        <w:t xml:space="preserve"> </w:t>
      </w:r>
      <w:r w:rsidR="00FD31F6">
        <w:rPr>
          <w:b/>
          <w:sz w:val="24"/>
          <w:szCs w:val="24"/>
        </w:rPr>
        <w:t xml:space="preserve"> </w:t>
      </w:r>
      <w:r w:rsidR="002165AC" w:rsidRPr="002165AC">
        <w:rPr>
          <w:b/>
          <w:color w:val="FF0000"/>
          <w:sz w:val="24"/>
          <w:szCs w:val="24"/>
        </w:rPr>
        <w:t>January 12, 2018</w:t>
      </w:r>
    </w:p>
    <w:p w:rsidR="00FD31F6" w:rsidRDefault="00FD31F6" w:rsidP="00A764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Time: 1</w:t>
      </w:r>
      <w:r w:rsidR="00153DB3">
        <w:rPr>
          <w:b/>
          <w:sz w:val="24"/>
          <w:szCs w:val="24"/>
        </w:rPr>
        <w:t>0:00</w:t>
      </w:r>
      <w:r w:rsidR="000F31F4">
        <w:rPr>
          <w:b/>
          <w:sz w:val="24"/>
          <w:szCs w:val="24"/>
        </w:rPr>
        <w:t xml:space="preserve"> am</w:t>
      </w:r>
      <w:r w:rsidR="00153DB3">
        <w:rPr>
          <w:b/>
          <w:sz w:val="24"/>
          <w:szCs w:val="24"/>
        </w:rPr>
        <w:t xml:space="preserve"> - 12</w:t>
      </w:r>
      <w:r>
        <w:rPr>
          <w:b/>
          <w:sz w:val="24"/>
          <w:szCs w:val="24"/>
        </w:rPr>
        <w:t>:00 pm</w:t>
      </w:r>
    </w:p>
    <w:p w:rsidR="00153DB3" w:rsidRDefault="00A03EC0" w:rsidP="00153DB3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hyperlink r:id="rId9" w:history="1">
        <w:r w:rsidR="00153DB3">
          <w:rPr>
            <w:rStyle w:val="Hyperlink"/>
            <w:rFonts w:cs="Calibri"/>
            <w:sz w:val="32"/>
            <w:szCs w:val="32"/>
          </w:rPr>
          <w:t>Join Skype Meeting</w:t>
        </w:r>
      </w:hyperlink>
      <w:bookmarkStart w:id="0" w:name="OutSharedNoteLink"/>
      <w:bookmarkStart w:id="1" w:name="OutSharedNoteBorder"/>
      <w:bookmarkEnd w:id="0"/>
      <w:bookmarkEnd w:id="1"/>
    </w:p>
    <w:p w:rsidR="00153DB3" w:rsidRDefault="00153DB3" w:rsidP="00153DB3">
      <w:pPr>
        <w:autoSpaceDE w:val="0"/>
        <w:autoSpaceDN w:val="0"/>
        <w:adjustRightInd w:val="0"/>
        <w:spacing w:before="60"/>
        <w:jc w:val="center"/>
        <w:rPr>
          <w:rFonts w:ascii="Times New Roman" w:hAnsi="Times New Roman"/>
          <w:sz w:val="24"/>
          <w:szCs w:val="24"/>
        </w:rPr>
      </w:pPr>
      <w:r>
        <w:rPr>
          <w:rFonts w:cs="Calibri"/>
          <w:sz w:val="20"/>
          <w:szCs w:val="20"/>
        </w:rPr>
        <w:t xml:space="preserve">Trouble Joining? </w:t>
      </w:r>
      <w:hyperlink r:id="rId10" w:history="1">
        <w:r>
          <w:rPr>
            <w:rStyle w:val="Hyperlink"/>
            <w:rFonts w:cs="Calibri"/>
            <w:color w:val="0066CC"/>
            <w:sz w:val="20"/>
            <w:szCs w:val="20"/>
          </w:rPr>
          <w:t>Try Skype Web App</w:t>
        </w:r>
      </w:hyperlink>
    </w:p>
    <w:p w:rsidR="00153DB3" w:rsidRDefault="00153DB3" w:rsidP="00153DB3">
      <w:pPr>
        <w:autoSpaceDE w:val="0"/>
        <w:autoSpaceDN w:val="0"/>
        <w:adjustRightInd w:val="0"/>
        <w:spacing w:before="240"/>
        <w:jc w:val="center"/>
        <w:rPr>
          <w:rFonts w:ascii="Times New Roman" w:hAnsi="Times New Roman"/>
          <w:sz w:val="24"/>
          <w:szCs w:val="24"/>
        </w:rPr>
      </w:pPr>
      <w:r>
        <w:rPr>
          <w:rFonts w:cs="Calibri"/>
          <w:sz w:val="26"/>
          <w:szCs w:val="26"/>
        </w:rPr>
        <w:t xml:space="preserve">Join by phone: </w:t>
      </w:r>
      <w:hyperlink r:id="rId11" w:history="1">
        <w:r>
          <w:rPr>
            <w:rStyle w:val="Hyperlink"/>
            <w:rFonts w:cs="Calibri"/>
            <w:color w:val="0066CC"/>
            <w:sz w:val="20"/>
            <w:szCs w:val="20"/>
          </w:rPr>
          <w:t>+1 (503) 934-1400</w:t>
        </w:r>
      </w:hyperlink>
      <w:r>
        <w:rPr>
          <w:rFonts w:cs="Calibri"/>
          <w:sz w:val="20"/>
          <w:szCs w:val="20"/>
        </w:rPr>
        <w:t>; Conference ID: 383605</w:t>
      </w:r>
    </w:p>
    <w:p w:rsidR="00F1140B" w:rsidRDefault="00116C37" w:rsidP="00F1140B">
      <w:pPr>
        <w:rPr>
          <w:b/>
          <w:sz w:val="24"/>
          <w:szCs w:val="24"/>
        </w:rPr>
      </w:pPr>
      <w:r>
        <w:rPr>
          <w:b/>
          <w:sz w:val="24"/>
          <w:szCs w:val="24"/>
        </w:rPr>
        <w:t>Attendees</w:t>
      </w:r>
    </w:p>
    <w:tbl>
      <w:tblPr>
        <w:tblStyle w:val="TableGrid"/>
        <w:tblW w:w="14267" w:type="dxa"/>
        <w:tblLayout w:type="fixed"/>
        <w:tblLook w:val="04A0" w:firstRow="1" w:lastRow="0" w:firstColumn="1" w:lastColumn="0" w:noHBand="0" w:noVBand="1"/>
      </w:tblPr>
      <w:tblGrid>
        <w:gridCol w:w="2065"/>
        <w:gridCol w:w="1845"/>
        <w:gridCol w:w="1980"/>
        <w:gridCol w:w="2160"/>
        <w:gridCol w:w="2070"/>
        <w:gridCol w:w="1980"/>
        <w:gridCol w:w="2167"/>
      </w:tblGrid>
      <w:tr w:rsidR="00694155" w:rsidTr="008853E9">
        <w:tc>
          <w:tcPr>
            <w:tcW w:w="14267" w:type="dxa"/>
            <w:gridSpan w:val="7"/>
            <w:shd w:val="clear" w:color="auto" w:fill="D9D9D9" w:themeFill="background1" w:themeFillShade="D9"/>
          </w:tcPr>
          <w:p w:rsidR="00694155" w:rsidRPr="00887CD0" w:rsidRDefault="00694155" w:rsidP="00694155">
            <w:pPr>
              <w:rPr>
                <w:b/>
              </w:rPr>
            </w:pPr>
            <w:r w:rsidRPr="00887CD0">
              <w:rPr>
                <w:b/>
              </w:rPr>
              <w:t>County Members</w:t>
            </w:r>
          </w:p>
        </w:tc>
      </w:tr>
      <w:tr w:rsidR="00C541EA" w:rsidTr="0095764D">
        <w:trPr>
          <w:trHeight w:val="143"/>
        </w:trPr>
        <w:tc>
          <w:tcPr>
            <w:tcW w:w="2065" w:type="dxa"/>
            <w:vAlign w:val="center"/>
          </w:tcPr>
          <w:p w:rsidR="00C541EA" w:rsidRDefault="00A03EC0" w:rsidP="0095764D">
            <w:sdt>
              <w:sdtPr>
                <w:id w:val="19878109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34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541EA">
              <w:t xml:space="preserve">  </w:t>
            </w:r>
            <w:r w:rsidR="0095764D">
              <w:t>Sher Salber</w:t>
            </w:r>
          </w:p>
        </w:tc>
        <w:tc>
          <w:tcPr>
            <w:tcW w:w="1845" w:type="dxa"/>
            <w:vAlign w:val="center"/>
          </w:tcPr>
          <w:p w:rsidR="00C541EA" w:rsidRPr="00CC6D47" w:rsidRDefault="00A03EC0" w:rsidP="0095764D">
            <w:sdt>
              <w:sdtPr>
                <w:id w:val="10608321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34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541EA">
              <w:t xml:space="preserve">  </w:t>
            </w:r>
            <w:r w:rsidR="0095764D">
              <w:t>Kellie Hansen</w:t>
            </w:r>
          </w:p>
        </w:tc>
        <w:tc>
          <w:tcPr>
            <w:tcW w:w="1980" w:type="dxa"/>
            <w:vAlign w:val="center"/>
          </w:tcPr>
          <w:p w:rsidR="00C541EA" w:rsidRPr="00CC6D47" w:rsidRDefault="00A03EC0" w:rsidP="00C541EA">
            <w:sdt>
              <w:sdtPr>
                <w:id w:val="-12049357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34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541EA">
              <w:t xml:space="preserve">  </w:t>
            </w:r>
            <w:r w:rsidR="00C541EA" w:rsidRPr="00A754F2">
              <w:t>Debby Uri</w:t>
            </w:r>
          </w:p>
        </w:tc>
        <w:tc>
          <w:tcPr>
            <w:tcW w:w="2160" w:type="dxa"/>
            <w:vAlign w:val="center"/>
          </w:tcPr>
          <w:p w:rsidR="00C541EA" w:rsidRPr="00DB53B5" w:rsidRDefault="00A03EC0" w:rsidP="00C541EA">
            <w:sdt>
              <w:sdtPr>
                <w:id w:val="2396908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34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541EA" w:rsidRPr="00ED5F68">
              <w:t xml:space="preserve">  </w:t>
            </w:r>
            <w:r w:rsidR="00C541EA">
              <w:t>Lisa Ferguson</w:t>
            </w:r>
          </w:p>
        </w:tc>
        <w:tc>
          <w:tcPr>
            <w:tcW w:w="2070" w:type="dxa"/>
            <w:vAlign w:val="center"/>
          </w:tcPr>
          <w:p w:rsidR="00C541EA" w:rsidRPr="00ED5F68" w:rsidRDefault="00A03EC0" w:rsidP="0095764D">
            <w:sdt>
              <w:sdtPr>
                <w:id w:val="101195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41EA">
              <w:t xml:space="preserve">  </w:t>
            </w:r>
            <w:r w:rsidR="0095764D">
              <w:t>Nicolette Noe</w:t>
            </w:r>
          </w:p>
        </w:tc>
        <w:tc>
          <w:tcPr>
            <w:tcW w:w="1980" w:type="dxa"/>
            <w:vAlign w:val="center"/>
          </w:tcPr>
          <w:p w:rsidR="00C541EA" w:rsidRPr="00DB53B5" w:rsidRDefault="00A03EC0" w:rsidP="00F76A3A">
            <w:sdt>
              <w:sdtPr>
                <w:id w:val="-8649789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34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B77AA">
              <w:t xml:space="preserve">  </w:t>
            </w:r>
            <w:r w:rsidR="00F76A3A">
              <w:t>Tom Kuhn</w:t>
            </w:r>
          </w:p>
        </w:tc>
        <w:tc>
          <w:tcPr>
            <w:tcW w:w="2167" w:type="dxa"/>
            <w:vAlign w:val="center"/>
          </w:tcPr>
          <w:p w:rsidR="00C541EA" w:rsidRPr="00F1140B" w:rsidRDefault="00A03EC0" w:rsidP="00C541EA">
            <w:sdt>
              <w:sdtPr>
                <w:id w:val="-332677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34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4334D">
              <w:t xml:space="preserve">  Katrina</w:t>
            </w:r>
            <w:r w:rsidR="00F76A3A">
              <w:t xml:space="preserve"> Rothenberger</w:t>
            </w:r>
          </w:p>
        </w:tc>
      </w:tr>
      <w:tr w:rsidR="00C541EA" w:rsidTr="0095764D">
        <w:tc>
          <w:tcPr>
            <w:tcW w:w="2065" w:type="dxa"/>
            <w:vAlign w:val="center"/>
          </w:tcPr>
          <w:p w:rsidR="00C541EA" w:rsidRPr="00A802C6" w:rsidRDefault="00A03EC0" w:rsidP="0095764D">
            <w:sdt>
              <w:sdtPr>
                <w:id w:val="4631695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34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541EA">
              <w:t xml:space="preserve">  </w:t>
            </w:r>
            <w:r w:rsidR="0095764D">
              <w:t>Bob Dannenhoffer</w:t>
            </w:r>
          </w:p>
        </w:tc>
        <w:tc>
          <w:tcPr>
            <w:tcW w:w="1845" w:type="dxa"/>
            <w:vAlign w:val="center"/>
          </w:tcPr>
          <w:p w:rsidR="00C541EA" w:rsidRPr="00DB53B5" w:rsidRDefault="00A03EC0" w:rsidP="00C541EA">
            <w:sdt>
              <w:sdtPr>
                <w:id w:val="18610946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34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541EA">
              <w:t xml:space="preserve">  Jackson Bau</w:t>
            </w:r>
            <w:r w:rsidR="00C541EA" w:rsidRPr="00A802C6">
              <w:t>r</w:t>
            </w:r>
            <w:r w:rsidR="00C541EA">
              <w:t>e</w:t>
            </w:r>
            <w:r w:rsidR="00C541EA" w:rsidRPr="00A802C6">
              <w:t>s</w:t>
            </w:r>
          </w:p>
        </w:tc>
        <w:tc>
          <w:tcPr>
            <w:tcW w:w="1980" w:type="dxa"/>
            <w:vAlign w:val="center"/>
          </w:tcPr>
          <w:p w:rsidR="00C541EA" w:rsidRPr="00CC6D47" w:rsidRDefault="00A03EC0" w:rsidP="00C541EA">
            <w:sdt>
              <w:sdtPr>
                <w:id w:val="1161973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34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541EA">
              <w:t xml:space="preserve">  </w:t>
            </w:r>
            <w:r w:rsidR="00C541EA" w:rsidRPr="00A754F2">
              <w:t>Karen Landers</w:t>
            </w:r>
          </w:p>
        </w:tc>
        <w:tc>
          <w:tcPr>
            <w:tcW w:w="2160" w:type="dxa"/>
            <w:vAlign w:val="center"/>
          </w:tcPr>
          <w:p w:rsidR="00C541EA" w:rsidRPr="00DB53B5" w:rsidRDefault="00A03EC0" w:rsidP="0095764D">
            <w:sdt>
              <w:sdtPr>
                <w:id w:val="21125412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34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541EA">
              <w:t xml:space="preserve">  </w:t>
            </w:r>
            <w:r w:rsidR="0095764D">
              <w:t>Pete Clark</w:t>
            </w:r>
          </w:p>
        </w:tc>
        <w:tc>
          <w:tcPr>
            <w:tcW w:w="2070" w:type="dxa"/>
            <w:vAlign w:val="center"/>
          </w:tcPr>
          <w:p w:rsidR="00C541EA" w:rsidRPr="00DB53B5" w:rsidRDefault="00A03EC0" w:rsidP="0095764D">
            <w:sdt>
              <w:sdtPr>
                <w:id w:val="-16443410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34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541EA">
              <w:t xml:space="preserve">  </w:t>
            </w:r>
            <w:r w:rsidR="0095764D">
              <w:t>Amy Manchester Harris</w:t>
            </w:r>
          </w:p>
        </w:tc>
        <w:tc>
          <w:tcPr>
            <w:tcW w:w="1980" w:type="dxa"/>
            <w:vAlign w:val="center"/>
          </w:tcPr>
          <w:p w:rsidR="00C541EA" w:rsidRDefault="00A03EC0" w:rsidP="00C541EA">
            <w:sdt>
              <w:sdtPr>
                <w:id w:val="-194460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A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6A3A">
              <w:t xml:space="preserve">  Kathy Christensen</w:t>
            </w:r>
          </w:p>
        </w:tc>
        <w:tc>
          <w:tcPr>
            <w:tcW w:w="2167" w:type="dxa"/>
            <w:vAlign w:val="center"/>
          </w:tcPr>
          <w:p w:rsidR="00C541EA" w:rsidRDefault="00A03EC0" w:rsidP="00C541EA">
            <w:pPr>
              <w:rPr>
                <w:b/>
                <w:sz w:val="24"/>
                <w:szCs w:val="24"/>
              </w:rPr>
            </w:pPr>
            <w:sdt>
              <w:sdtPr>
                <w:id w:val="-180670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A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334D">
              <w:t xml:space="preserve">  Christina Baumann</w:t>
            </w:r>
          </w:p>
        </w:tc>
      </w:tr>
      <w:tr w:rsidR="00C541EA" w:rsidTr="0095764D">
        <w:tc>
          <w:tcPr>
            <w:tcW w:w="2065" w:type="dxa"/>
            <w:vAlign w:val="center"/>
          </w:tcPr>
          <w:p w:rsidR="00C541EA" w:rsidRPr="00A802C6" w:rsidRDefault="00A03EC0" w:rsidP="00C541EA">
            <w:sdt>
              <w:sdtPr>
                <w:id w:val="28555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41EA">
              <w:t xml:space="preserve">  </w:t>
            </w:r>
            <w:r w:rsidR="00C541EA" w:rsidRPr="00CC6D47">
              <w:t>Karen Yeargain</w:t>
            </w:r>
          </w:p>
        </w:tc>
        <w:tc>
          <w:tcPr>
            <w:tcW w:w="1845" w:type="dxa"/>
            <w:vAlign w:val="center"/>
          </w:tcPr>
          <w:p w:rsidR="00C541EA" w:rsidRPr="00DB53B5" w:rsidRDefault="00A03EC0" w:rsidP="00C541EA">
            <w:sdt>
              <w:sdtPr>
                <w:id w:val="-15928582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34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541EA">
              <w:t xml:space="preserve">  </w:t>
            </w:r>
            <w:r w:rsidR="00C541EA" w:rsidRPr="00A754F2">
              <w:t>Cindy Morgan</w:t>
            </w:r>
          </w:p>
        </w:tc>
        <w:tc>
          <w:tcPr>
            <w:tcW w:w="1980" w:type="dxa"/>
            <w:vAlign w:val="center"/>
          </w:tcPr>
          <w:p w:rsidR="00C541EA" w:rsidRPr="00CC6D47" w:rsidRDefault="00A03EC0" w:rsidP="00A85A31">
            <w:sdt>
              <w:sdtPr>
                <w:id w:val="143648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41EA">
              <w:t xml:space="preserve">  </w:t>
            </w:r>
            <w:r w:rsidR="00A85A31">
              <w:t>Wendy Zieker</w:t>
            </w:r>
          </w:p>
        </w:tc>
        <w:tc>
          <w:tcPr>
            <w:tcW w:w="2160" w:type="dxa"/>
            <w:vAlign w:val="center"/>
          </w:tcPr>
          <w:p w:rsidR="00C541EA" w:rsidRPr="00A754F2" w:rsidRDefault="00A03EC0" w:rsidP="00C541EA">
            <w:sdt>
              <w:sdtPr>
                <w:id w:val="1948891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34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541EA">
              <w:t xml:space="preserve">  Jeremy Hawkins</w:t>
            </w:r>
          </w:p>
        </w:tc>
        <w:tc>
          <w:tcPr>
            <w:tcW w:w="2070" w:type="dxa"/>
            <w:vAlign w:val="center"/>
          </w:tcPr>
          <w:p w:rsidR="00C541EA" w:rsidRDefault="00A03EC0" w:rsidP="0095764D">
            <w:sdt>
              <w:sdtPr>
                <w:id w:val="-13075425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34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5764D">
              <w:t xml:space="preserve">  Kathleen Rees</w:t>
            </w:r>
          </w:p>
        </w:tc>
        <w:tc>
          <w:tcPr>
            <w:tcW w:w="1980" w:type="dxa"/>
            <w:vAlign w:val="center"/>
          </w:tcPr>
          <w:p w:rsidR="00C541EA" w:rsidRDefault="00A03EC0" w:rsidP="00C541EA">
            <w:sdt>
              <w:sdtPr>
                <w:id w:val="8646401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34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76A3A">
              <w:t xml:space="preserve">  Charlie Fautin</w:t>
            </w:r>
          </w:p>
        </w:tc>
        <w:tc>
          <w:tcPr>
            <w:tcW w:w="2167" w:type="dxa"/>
            <w:vAlign w:val="center"/>
          </w:tcPr>
          <w:p w:rsidR="00C541EA" w:rsidRPr="0034688A" w:rsidRDefault="00B4334D" w:rsidP="00C541EA">
            <w:sdt>
              <w:sdtPr>
                <w:id w:val="-9042181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 Sunny Lee</w:t>
            </w:r>
          </w:p>
        </w:tc>
      </w:tr>
      <w:tr w:rsidR="00C541EA" w:rsidTr="008853E9">
        <w:tc>
          <w:tcPr>
            <w:tcW w:w="14267" w:type="dxa"/>
            <w:gridSpan w:val="7"/>
            <w:shd w:val="clear" w:color="auto" w:fill="D9D9D9" w:themeFill="background1" w:themeFillShade="D9"/>
          </w:tcPr>
          <w:p w:rsidR="00C541EA" w:rsidRPr="00887CD0" w:rsidRDefault="00C541EA" w:rsidP="00C541EA">
            <w:pPr>
              <w:rPr>
                <w:b/>
              </w:rPr>
            </w:pPr>
            <w:r w:rsidRPr="00887CD0">
              <w:rPr>
                <w:b/>
              </w:rPr>
              <w:t>State Public Health Division Partners</w:t>
            </w:r>
          </w:p>
        </w:tc>
      </w:tr>
      <w:tr w:rsidR="00C541EA" w:rsidTr="0095764D">
        <w:tc>
          <w:tcPr>
            <w:tcW w:w="2065" w:type="dxa"/>
          </w:tcPr>
          <w:p w:rsidR="00C541EA" w:rsidRPr="00A802C6" w:rsidRDefault="00A03EC0" w:rsidP="00314910">
            <w:sdt>
              <w:sdtPr>
                <w:id w:val="-7218288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34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541EA">
              <w:t xml:space="preserve">  </w:t>
            </w:r>
            <w:r w:rsidR="00314910">
              <w:t>Andrew Epstein</w:t>
            </w:r>
          </w:p>
        </w:tc>
        <w:tc>
          <w:tcPr>
            <w:tcW w:w="1845" w:type="dxa"/>
          </w:tcPr>
          <w:p w:rsidR="00C541EA" w:rsidRPr="00CC6D47" w:rsidRDefault="00A03EC0" w:rsidP="00C541EA">
            <w:sdt>
              <w:sdtPr>
                <w:id w:val="13506775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34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541EA">
              <w:t xml:space="preserve">  </w:t>
            </w:r>
            <w:r w:rsidR="00C541EA" w:rsidRPr="000F5E7E">
              <w:t>Paul Cieslak</w:t>
            </w:r>
          </w:p>
        </w:tc>
        <w:tc>
          <w:tcPr>
            <w:tcW w:w="1980" w:type="dxa"/>
          </w:tcPr>
          <w:p w:rsidR="00C541EA" w:rsidRPr="000F5E7E" w:rsidRDefault="00A03EC0" w:rsidP="00C541EA">
            <w:sdt>
              <w:sdtPr>
                <w:id w:val="-8905775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34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541EA">
              <w:t xml:space="preserve">  Ruth Helsley</w:t>
            </w:r>
          </w:p>
        </w:tc>
        <w:tc>
          <w:tcPr>
            <w:tcW w:w="2160" w:type="dxa"/>
          </w:tcPr>
          <w:p w:rsidR="00C541EA" w:rsidRPr="00DB53B5" w:rsidRDefault="00A03EC0" w:rsidP="00C541EA">
            <w:sdt>
              <w:sdtPr>
                <w:id w:val="-121334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41EA">
              <w:t xml:space="preserve">  </w:t>
            </w:r>
            <w:r w:rsidR="00C541EA" w:rsidRPr="000F5E7E">
              <w:t>Mimi Luther</w:t>
            </w:r>
          </w:p>
        </w:tc>
        <w:tc>
          <w:tcPr>
            <w:tcW w:w="2070" w:type="dxa"/>
          </w:tcPr>
          <w:p w:rsidR="00C541EA" w:rsidRPr="000F5E7E" w:rsidRDefault="00A03EC0" w:rsidP="00C541EA">
            <w:sdt>
              <w:sdtPr>
                <w:id w:val="-9721287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34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541EA">
              <w:t xml:space="preserve">  Collette Young</w:t>
            </w:r>
          </w:p>
        </w:tc>
        <w:tc>
          <w:tcPr>
            <w:tcW w:w="1980" w:type="dxa"/>
          </w:tcPr>
          <w:p w:rsidR="00C541EA" w:rsidRPr="00E440CE" w:rsidRDefault="00A03EC0" w:rsidP="00C541EA">
            <w:sdt>
              <w:sdtPr>
                <w:id w:val="-19214745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34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7508D">
              <w:t xml:space="preserve">  Ann Thomas</w:t>
            </w:r>
          </w:p>
        </w:tc>
        <w:tc>
          <w:tcPr>
            <w:tcW w:w="2167" w:type="dxa"/>
          </w:tcPr>
          <w:p w:rsidR="00C541EA" w:rsidRPr="0034688A" w:rsidRDefault="00A03EC0" w:rsidP="0077508D">
            <w:sdt>
              <w:sdtPr>
                <w:id w:val="-181177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34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7508D">
              <w:t xml:space="preserve">  Melissa Powell</w:t>
            </w:r>
          </w:p>
        </w:tc>
      </w:tr>
      <w:tr w:rsidR="00C541EA" w:rsidTr="0095764D">
        <w:tc>
          <w:tcPr>
            <w:tcW w:w="2065" w:type="dxa"/>
          </w:tcPr>
          <w:p w:rsidR="00C541EA" w:rsidRPr="00E440CE" w:rsidRDefault="00A03EC0" w:rsidP="00C541EA">
            <w:sdt>
              <w:sdtPr>
                <w:id w:val="-1900969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34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541EA">
              <w:t xml:space="preserve">  </w:t>
            </w:r>
            <w:r w:rsidR="00C541EA" w:rsidRPr="00A4666D">
              <w:t>Zints Beldavs</w:t>
            </w:r>
          </w:p>
        </w:tc>
        <w:tc>
          <w:tcPr>
            <w:tcW w:w="1845" w:type="dxa"/>
          </w:tcPr>
          <w:p w:rsidR="00C541EA" w:rsidRDefault="00A03EC0" w:rsidP="00C541EA">
            <w:sdt>
              <w:sdtPr>
                <w:id w:val="13097464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34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541EA">
              <w:t xml:space="preserve">  Aaron Dunn</w:t>
            </w:r>
          </w:p>
        </w:tc>
        <w:tc>
          <w:tcPr>
            <w:tcW w:w="1980" w:type="dxa"/>
          </w:tcPr>
          <w:p w:rsidR="00C541EA" w:rsidRDefault="00A03EC0" w:rsidP="00A03EC0">
            <w:sdt>
              <w:sdtPr>
                <w:id w:val="87881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Annick B</w:t>
            </w:r>
            <w:r>
              <w:t>e</w:t>
            </w:r>
            <w:r>
              <w:t>n</w:t>
            </w:r>
            <w:r>
              <w:t>s</w:t>
            </w:r>
            <w:r>
              <w:t>on</w:t>
            </w:r>
          </w:p>
        </w:tc>
        <w:tc>
          <w:tcPr>
            <w:tcW w:w="2160" w:type="dxa"/>
          </w:tcPr>
          <w:p w:rsidR="00C541EA" w:rsidRPr="00E440CE" w:rsidRDefault="00A03EC0" w:rsidP="00C541EA">
            <w:sdt>
              <w:sdtPr>
                <w:id w:val="1245108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541EA">
              <w:t xml:space="preserve">  </w:t>
            </w:r>
            <w:r w:rsidR="00B4334D">
              <w:t>Jonathan Livingston</w:t>
            </w:r>
          </w:p>
        </w:tc>
        <w:tc>
          <w:tcPr>
            <w:tcW w:w="2070" w:type="dxa"/>
          </w:tcPr>
          <w:p w:rsidR="00C541EA" w:rsidRDefault="00A03EC0" w:rsidP="00C541EA">
            <w:sdt>
              <w:sdtPr>
                <w:id w:val="22859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0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08D">
              <w:t xml:space="preserve">  Heidi Behm</w:t>
            </w:r>
          </w:p>
        </w:tc>
        <w:tc>
          <w:tcPr>
            <w:tcW w:w="1980" w:type="dxa"/>
          </w:tcPr>
          <w:p w:rsidR="00C541EA" w:rsidRDefault="00A03EC0" w:rsidP="0077508D">
            <w:sdt>
              <w:sdtPr>
                <w:id w:val="184536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0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334D">
              <w:t xml:space="preserve">  Josh Ferrer</w:t>
            </w:r>
          </w:p>
        </w:tc>
        <w:tc>
          <w:tcPr>
            <w:tcW w:w="2167" w:type="dxa"/>
          </w:tcPr>
          <w:p w:rsidR="00C541EA" w:rsidRDefault="00A03EC0" w:rsidP="0077508D">
            <w:pPr>
              <w:rPr>
                <w:b/>
                <w:sz w:val="24"/>
                <w:szCs w:val="24"/>
              </w:rPr>
            </w:pPr>
            <w:sdt>
              <w:sdtPr>
                <w:id w:val="-168096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0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08D">
              <w:t xml:space="preserve">  Becca Pierce</w:t>
            </w:r>
          </w:p>
        </w:tc>
      </w:tr>
      <w:tr w:rsidR="00C541EA" w:rsidTr="008853E9">
        <w:tc>
          <w:tcPr>
            <w:tcW w:w="14267" w:type="dxa"/>
            <w:gridSpan w:val="7"/>
            <w:shd w:val="clear" w:color="auto" w:fill="D9D9D9" w:themeFill="background1" w:themeFillShade="D9"/>
          </w:tcPr>
          <w:p w:rsidR="00C541EA" w:rsidRPr="00887CD0" w:rsidRDefault="00C541EA" w:rsidP="00C541EA">
            <w:pPr>
              <w:rPr>
                <w:b/>
              </w:rPr>
            </w:pPr>
            <w:r>
              <w:rPr>
                <w:b/>
              </w:rPr>
              <w:t>Guests</w:t>
            </w:r>
          </w:p>
        </w:tc>
      </w:tr>
      <w:tr w:rsidR="00C541EA" w:rsidRPr="0034688A" w:rsidTr="0095764D">
        <w:tc>
          <w:tcPr>
            <w:tcW w:w="2065" w:type="dxa"/>
          </w:tcPr>
          <w:p w:rsidR="00C541EA" w:rsidRPr="00A802C6" w:rsidRDefault="00A03EC0" w:rsidP="00C541EA">
            <w:r>
              <w:t xml:space="preserve">  Amanda Timmons</w:t>
            </w:r>
          </w:p>
        </w:tc>
        <w:tc>
          <w:tcPr>
            <w:tcW w:w="1845" w:type="dxa"/>
          </w:tcPr>
          <w:p w:rsidR="00C541EA" w:rsidRPr="00CC6D47" w:rsidRDefault="00A03EC0" w:rsidP="00C541EA">
            <w:r>
              <w:t>Tasha Poissant</w:t>
            </w:r>
          </w:p>
        </w:tc>
        <w:tc>
          <w:tcPr>
            <w:tcW w:w="1980" w:type="dxa"/>
          </w:tcPr>
          <w:p w:rsidR="00C541EA" w:rsidRPr="000F5E7E" w:rsidRDefault="00C541EA" w:rsidP="00C541EA"/>
        </w:tc>
        <w:tc>
          <w:tcPr>
            <w:tcW w:w="2160" w:type="dxa"/>
          </w:tcPr>
          <w:p w:rsidR="00C541EA" w:rsidRPr="00DB53B5" w:rsidRDefault="00C541EA" w:rsidP="00C541EA"/>
        </w:tc>
        <w:tc>
          <w:tcPr>
            <w:tcW w:w="2070" w:type="dxa"/>
          </w:tcPr>
          <w:p w:rsidR="00C541EA" w:rsidRPr="000F5E7E" w:rsidRDefault="00C541EA" w:rsidP="00C541EA"/>
        </w:tc>
        <w:tc>
          <w:tcPr>
            <w:tcW w:w="1980" w:type="dxa"/>
          </w:tcPr>
          <w:p w:rsidR="00C541EA" w:rsidRPr="00E440CE" w:rsidRDefault="00C541EA" w:rsidP="00C541EA"/>
        </w:tc>
        <w:tc>
          <w:tcPr>
            <w:tcW w:w="2167" w:type="dxa"/>
          </w:tcPr>
          <w:p w:rsidR="00C541EA" w:rsidRPr="0034688A" w:rsidRDefault="00C541EA" w:rsidP="00C541EA"/>
        </w:tc>
      </w:tr>
    </w:tbl>
    <w:p w:rsidR="00F426B3" w:rsidRDefault="00F426B3" w:rsidP="006E63C1">
      <w:pPr>
        <w:rPr>
          <w:b/>
          <w:sz w:val="24"/>
          <w:szCs w:val="24"/>
        </w:rPr>
      </w:pPr>
    </w:p>
    <w:p w:rsidR="00B16198" w:rsidRPr="006319FD" w:rsidRDefault="00B16198" w:rsidP="006E63C1">
      <w:pPr>
        <w:rPr>
          <w:b/>
          <w:sz w:val="24"/>
          <w:szCs w:val="24"/>
          <w:u w:val="single"/>
        </w:rPr>
      </w:pPr>
      <w:r w:rsidRPr="006319FD">
        <w:rPr>
          <w:b/>
          <w:sz w:val="24"/>
          <w:szCs w:val="24"/>
          <w:u w:val="single"/>
        </w:rPr>
        <w:t>Follow Up from Last Meeting (Old Business)</w:t>
      </w:r>
    </w:p>
    <w:p w:rsidR="00B16198" w:rsidRPr="006319FD" w:rsidRDefault="00B16198" w:rsidP="006E63C1">
      <w:pPr>
        <w:rPr>
          <w:b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9"/>
        <w:gridCol w:w="1132"/>
        <w:gridCol w:w="671"/>
        <w:gridCol w:w="6071"/>
        <w:gridCol w:w="1950"/>
        <w:gridCol w:w="1367"/>
      </w:tblGrid>
      <w:tr w:rsidR="00FB46DB" w:rsidRPr="00FB46DB" w:rsidTr="00090FD6">
        <w:trPr>
          <w:trHeight w:val="233"/>
        </w:trPr>
        <w:tc>
          <w:tcPr>
            <w:tcW w:w="3199" w:type="dxa"/>
          </w:tcPr>
          <w:p w:rsidR="00FB46DB" w:rsidRPr="00FB46DB" w:rsidRDefault="00FB46DB" w:rsidP="002C7F74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 xml:space="preserve">Agenda Item </w:t>
            </w:r>
          </w:p>
        </w:tc>
        <w:tc>
          <w:tcPr>
            <w:tcW w:w="1132" w:type="dxa"/>
          </w:tcPr>
          <w:p w:rsidR="00FB46DB" w:rsidRPr="00FB46DB" w:rsidRDefault="00FB46DB" w:rsidP="003A2BB1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>Lead</w:t>
            </w:r>
          </w:p>
        </w:tc>
        <w:tc>
          <w:tcPr>
            <w:tcW w:w="671" w:type="dxa"/>
          </w:tcPr>
          <w:p w:rsidR="00FB46DB" w:rsidRPr="00FB46DB" w:rsidRDefault="00FB46DB" w:rsidP="003A2BB1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>Time</w:t>
            </w:r>
          </w:p>
        </w:tc>
        <w:tc>
          <w:tcPr>
            <w:tcW w:w="6071" w:type="dxa"/>
          </w:tcPr>
          <w:p w:rsidR="00FB46DB" w:rsidRPr="00FB46DB" w:rsidRDefault="00FB46DB" w:rsidP="003A2BB1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>Detail</w:t>
            </w:r>
          </w:p>
        </w:tc>
        <w:tc>
          <w:tcPr>
            <w:tcW w:w="1950" w:type="dxa"/>
          </w:tcPr>
          <w:p w:rsidR="00FB46DB" w:rsidRPr="00FB46DB" w:rsidRDefault="00FB46DB" w:rsidP="003A2BB1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>Action Item</w:t>
            </w:r>
          </w:p>
        </w:tc>
        <w:tc>
          <w:tcPr>
            <w:tcW w:w="1367" w:type="dxa"/>
          </w:tcPr>
          <w:p w:rsidR="00FB46DB" w:rsidRPr="00FB46DB" w:rsidRDefault="00FB46DB" w:rsidP="003A2BB1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>Responsible Party</w:t>
            </w:r>
          </w:p>
        </w:tc>
      </w:tr>
      <w:tr w:rsidR="00C17166" w:rsidRPr="00BD7F91" w:rsidTr="007852F9">
        <w:trPr>
          <w:trHeight w:val="665"/>
        </w:trPr>
        <w:tc>
          <w:tcPr>
            <w:tcW w:w="3199" w:type="dxa"/>
            <w:vAlign w:val="center"/>
          </w:tcPr>
          <w:p w:rsidR="00C17166" w:rsidRPr="007852F9" w:rsidRDefault="006B6A1E" w:rsidP="00D55D5B">
            <w:r>
              <w:t xml:space="preserve">Approve minutes from 11/17/17 </w:t>
            </w:r>
          </w:p>
        </w:tc>
        <w:tc>
          <w:tcPr>
            <w:tcW w:w="1132" w:type="dxa"/>
            <w:vAlign w:val="center"/>
          </w:tcPr>
          <w:p w:rsidR="00C17166" w:rsidRPr="00AC55CF" w:rsidRDefault="006B6A1E" w:rsidP="00C17166">
            <w:r>
              <w:t>Jackson Baures</w:t>
            </w:r>
          </w:p>
        </w:tc>
        <w:tc>
          <w:tcPr>
            <w:tcW w:w="671" w:type="dxa"/>
            <w:vAlign w:val="center"/>
          </w:tcPr>
          <w:p w:rsidR="00C17166" w:rsidRPr="00AC55CF" w:rsidRDefault="006B6A1E" w:rsidP="00C17166">
            <w:pPr>
              <w:jc w:val="center"/>
            </w:pPr>
            <w:r>
              <w:t>3</w:t>
            </w:r>
          </w:p>
        </w:tc>
        <w:tc>
          <w:tcPr>
            <w:tcW w:w="6071" w:type="dxa"/>
            <w:vAlign w:val="center"/>
          </w:tcPr>
          <w:p w:rsidR="00C17166" w:rsidRPr="00AC55CF" w:rsidRDefault="0003393E" w:rsidP="00C17166">
            <w:r>
              <w:t>Approved as submitted</w:t>
            </w:r>
          </w:p>
        </w:tc>
        <w:tc>
          <w:tcPr>
            <w:tcW w:w="1950" w:type="dxa"/>
          </w:tcPr>
          <w:p w:rsidR="00C17166" w:rsidRPr="00BD7F91" w:rsidRDefault="00C17166" w:rsidP="00C17166"/>
        </w:tc>
        <w:tc>
          <w:tcPr>
            <w:tcW w:w="1367" w:type="dxa"/>
          </w:tcPr>
          <w:p w:rsidR="00C17166" w:rsidRPr="00BD7F91" w:rsidRDefault="00C17166" w:rsidP="00C17166"/>
        </w:tc>
      </w:tr>
      <w:tr w:rsidR="00D55D5B" w:rsidRPr="00BD7F91" w:rsidTr="007852F9">
        <w:trPr>
          <w:trHeight w:val="665"/>
        </w:trPr>
        <w:tc>
          <w:tcPr>
            <w:tcW w:w="3199" w:type="dxa"/>
            <w:vAlign w:val="center"/>
          </w:tcPr>
          <w:p w:rsidR="00D55D5B" w:rsidRDefault="00D55D5B" w:rsidP="00D55D5B">
            <w:r>
              <w:rPr>
                <w:rFonts w:asciiTheme="minorHAnsi" w:hAnsiTheme="minorHAnsi"/>
              </w:rPr>
              <w:t>CD Triennial Review Tool</w:t>
            </w:r>
          </w:p>
        </w:tc>
        <w:tc>
          <w:tcPr>
            <w:tcW w:w="1132" w:type="dxa"/>
            <w:vAlign w:val="center"/>
          </w:tcPr>
          <w:p w:rsidR="00D55D5B" w:rsidRPr="00AC55CF" w:rsidRDefault="00D55D5B" w:rsidP="00D55D5B">
            <w:r>
              <w:t>Jackson Baures</w:t>
            </w:r>
          </w:p>
        </w:tc>
        <w:tc>
          <w:tcPr>
            <w:tcW w:w="671" w:type="dxa"/>
            <w:vAlign w:val="center"/>
          </w:tcPr>
          <w:p w:rsidR="00D55D5B" w:rsidRPr="00AC55CF" w:rsidRDefault="00D55D5B" w:rsidP="00D55D5B">
            <w:pPr>
              <w:jc w:val="center"/>
            </w:pPr>
            <w:r>
              <w:t>5</w:t>
            </w:r>
          </w:p>
        </w:tc>
        <w:tc>
          <w:tcPr>
            <w:tcW w:w="6071" w:type="dxa"/>
            <w:vAlign w:val="center"/>
          </w:tcPr>
          <w:p w:rsidR="00D55D5B" w:rsidRPr="00AC55CF" w:rsidRDefault="0003393E" w:rsidP="00A03EC0">
            <w:r>
              <w:t>The</w:t>
            </w:r>
            <w:r w:rsidR="00A03EC0">
              <w:t xml:space="preserve"> previous CHLO</w:t>
            </w:r>
            <w:r>
              <w:t xml:space="preserve"> CD members provided comments, </w:t>
            </w:r>
            <w:r w:rsidR="00A03EC0">
              <w:t>now Jackson</w:t>
            </w:r>
            <w:r>
              <w:t xml:space="preserve"> is asking for a sub group of administrators and health officers to </w:t>
            </w:r>
            <w:r w:rsidR="00A03EC0">
              <w:t>review and</w:t>
            </w:r>
            <w:r>
              <w:t xml:space="preserve"> provide comments on the tool.</w:t>
            </w:r>
          </w:p>
        </w:tc>
        <w:tc>
          <w:tcPr>
            <w:tcW w:w="1950" w:type="dxa"/>
          </w:tcPr>
          <w:p w:rsidR="00D55D5B" w:rsidRPr="00BD7F91" w:rsidRDefault="0003393E" w:rsidP="0003393E">
            <w:r>
              <w:t>If interested in serving on sub group send Jackson an email</w:t>
            </w:r>
          </w:p>
        </w:tc>
        <w:tc>
          <w:tcPr>
            <w:tcW w:w="1367" w:type="dxa"/>
          </w:tcPr>
          <w:p w:rsidR="00D55D5B" w:rsidRPr="00BD7F91" w:rsidRDefault="00D55D5B" w:rsidP="00D55D5B"/>
        </w:tc>
      </w:tr>
    </w:tbl>
    <w:p w:rsidR="00FB46DB" w:rsidRPr="00FB46DB" w:rsidRDefault="00FB46DB" w:rsidP="00B16198">
      <w:pPr>
        <w:rPr>
          <w:b/>
          <w:sz w:val="4"/>
          <w:szCs w:val="4"/>
          <w:u w:val="single"/>
        </w:rPr>
      </w:pPr>
    </w:p>
    <w:p w:rsidR="009B54A7" w:rsidRPr="006319FD" w:rsidRDefault="00B16198" w:rsidP="00B16198">
      <w:pPr>
        <w:rPr>
          <w:b/>
          <w:sz w:val="24"/>
          <w:szCs w:val="24"/>
          <w:u w:val="single"/>
        </w:rPr>
      </w:pPr>
      <w:r w:rsidRPr="006319FD">
        <w:rPr>
          <w:b/>
          <w:sz w:val="24"/>
          <w:szCs w:val="24"/>
          <w:u w:val="single"/>
        </w:rPr>
        <w:t>New Business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0"/>
        <w:gridCol w:w="1204"/>
        <w:gridCol w:w="671"/>
        <w:gridCol w:w="6027"/>
        <w:gridCol w:w="1941"/>
        <w:gridCol w:w="1367"/>
      </w:tblGrid>
      <w:tr w:rsidR="009341E7" w:rsidRPr="00BD7F91" w:rsidTr="00A94A42">
        <w:trPr>
          <w:trHeight w:val="233"/>
        </w:trPr>
        <w:tc>
          <w:tcPr>
            <w:tcW w:w="3180" w:type="dxa"/>
          </w:tcPr>
          <w:p w:rsidR="001B464C" w:rsidRPr="00FB46DB" w:rsidRDefault="002C7F74" w:rsidP="002C7F7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Agenda Item</w:t>
            </w:r>
          </w:p>
        </w:tc>
        <w:tc>
          <w:tcPr>
            <w:tcW w:w="1204" w:type="dxa"/>
          </w:tcPr>
          <w:p w:rsidR="001B464C" w:rsidRPr="00FB46DB" w:rsidRDefault="001B464C" w:rsidP="00BD7F91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>Lead</w:t>
            </w:r>
          </w:p>
        </w:tc>
        <w:tc>
          <w:tcPr>
            <w:tcW w:w="671" w:type="dxa"/>
          </w:tcPr>
          <w:p w:rsidR="001B464C" w:rsidRPr="00FB46DB" w:rsidRDefault="001B464C" w:rsidP="00BD7F91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>Time</w:t>
            </w:r>
          </w:p>
        </w:tc>
        <w:tc>
          <w:tcPr>
            <w:tcW w:w="6027" w:type="dxa"/>
          </w:tcPr>
          <w:p w:rsidR="001B464C" w:rsidRPr="00FB46DB" w:rsidRDefault="001B464C" w:rsidP="00BD7F91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>Detail</w:t>
            </w:r>
          </w:p>
        </w:tc>
        <w:tc>
          <w:tcPr>
            <w:tcW w:w="1941" w:type="dxa"/>
          </w:tcPr>
          <w:p w:rsidR="001B464C" w:rsidRPr="00FB46DB" w:rsidRDefault="001B464C" w:rsidP="00BD7F91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>Action Item</w:t>
            </w:r>
          </w:p>
        </w:tc>
        <w:tc>
          <w:tcPr>
            <w:tcW w:w="1367" w:type="dxa"/>
          </w:tcPr>
          <w:p w:rsidR="001B464C" w:rsidRPr="00FB46DB" w:rsidRDefault="001B464C" w:rsidP="00BD7F91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>Responsible Party</w:t>
            </w:r>
          </w:p>
        </w:tc>
      </w:tr>
      <w:tr w:rsidR="009341E7" w:rsidRPr="00BD7F91" w:rsidTr="00A94A42">
        <w:trPr>
          <w:trHeight w:val="593"/>
        </w:trPr>
        <w:tc>
          <w:tcPr>
            <w:tcW w:w="3180" w:type="dxa"/>
            <w:vAlign w:val="center"/>
          </w:tcPr>
          <w:p w:rsidR="007852F9" w:rsidRPr="00B94C44" w:rsidRDefault="00D55D5B" w:rsidP="00BC2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Hepatitis A Outbreak Prevention</w:t>
            </w:r>
          </w:p>
        </w:tc>
        <w:tc>
          <w:tcPr>
            <w:tcW w:w="1204" w:type="dxa"/>
            <w:vAlign w:val="center"/>
          </w:tcPr>
          <w:p w:rsidR="001B464C" w:rsidRPr="00B94C44" w:rsidRDefault="00D55D5B" w:rsidP="00B444C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 Thomas</w:t>
            </w:r>
          </w:p>
        </w:tc>
        <w:tc>
          <w:tcPr>
            <w:tcW w:w="671" w:type="dxa"/>
            <w:vAlign w:val="center"/>
          </w:tcPr>
          <w:p w:rsidR="001B464C" w:rsidRPr="00BD7F91" w:rsidRDefault="00D55D5B" w:rsidP="00494549">
            <w:pPr>
              <w:jc w:val="center"/>
            </w:pPr>
            <w:r>
              <w:t>10</w:t>
            </w:r>
          </w:p>
        </w:tc>
        <w:tc>
          <w:tcPr>
            <w:tcW w:w="6027" w:type="dxa"/>
          </w:tcPr>
          <w:p w:rsidR="001B464C" w:rsidRPr="00BD7F91" w:rsidRDefault="0003393E" w:rsidP="005E03A6">
            <w:r>
              <w:t>A</w:t>
            </w:r>
            <w:r w:rsidR="005E03A6">
              <w:t xml:space="preserve">nn reminded </w:t>
            </w:r>
            <w:r>
              <w:t xml:space="preserve">local staff </w:t>
            </w:r>
            <w:r w:rsidR="005E03A6">
              <w:t>to review the Hepatitis A investigative Guideline and standing order for vaccinations.</w:t>
            </w:r>
            <w:r w:rsidR="005E03A6">
              <w:t xml:space="preserve"> OHA has resources available </w:t>
            </w:r>
            <w:r w:rsidR="005E03A6">
              <w:t xml:space="preserve">to local departments. </w:t>
            </w:r>
          </w:p>
        </w:tc>
        <w:tc>
          <w:tcPr>
            <w:tcW w:w="1941" w:type="dxa"/>
          </w:tcPr>
          <w:p w:rsidR="001B464C" w:rsidRPr="00BD7F91" w:rsidRDefault="005E03A6" w:rsidP="009A336D">
            <w:r>
              <w:t xml:space="preserve">Local staff should </w:t>
            </w:r>
            <w:r w:rsidR="009A336D">
              <w:t xml:space="preserve">promptly </w:t>
            </w:r>
            <w:r>
              <w:t xml:space="preserve">notify </w:t>
            </w:r>
            <w:r w:rsidR="00A03EC0">
              <w:t>ACDP if</w:t>
            </w:r>
            <w:r>
              <w:t xml:space="preserve"> have any cases Hepatitis A in </w:t>
            </w:r>
            <w:r>
              <w:lastRenderedPageBreak/>
              <w:t>the  homeless population</w:t>
            </w:r>
            <w:r w:rsidR="009A336D">
              <w:t>.</w:t>
            </w:r>
          </w:p>
        </w:tc>
        <w:tc>
          <w:tcPr>
            <w:tcW w:w="1367" w:type="dxa"/>
          </w:tcPr>
          <w:p w:rsidR="001B464C" w:rsidRPr="00BD7F91" w:rsidRDefault="001B464C" w:rsidP="003E0C0E"/>
        </w:tc>
      </w:tr>
      <w:tr w:rsidR="007D24A3" w:rsidRPr="00BD7F91" w:rsidTr="00A94A42">
        <w:trPr>
          <w:trHeight w:val="575"/>
        </w:trPr>
        <w:tc>
          <w:tcPr>
            <w:tcW w:w="3180" w:type="dxa"/>
            <w:vAlign w:val="center"/>
          </w:tcPr>
          <w:p w:rsidR="00B351AE" w:rsidRPr="00B94C44" w:rsidRDefault="00B351AE" w:rsidP="00B35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PE 01 </w:t>
            </w:r>
            <w:r w:rsidR="004526C0">
              <w:rPr>
                <w:rFonts w:asciiTheme="minorHAnsi" w:hAnsiTheme="minorHAnsi"/>
              </w:rPr>
              <w:t>State Support for Public Health</w:t>
            </w:r>
          </w:p>
        </w:tc>
        <w:tc>
          <w:tcPr>
            <w:tcW w:w="1204" w:type="dxa"/>
            <w:vAlign w:val="center"/>
          </w:tcPr>
          <w:p w:rsidR="007D24A3" w:rsidRPr="00B94C44" w:rsidRDefault="00A128EA" w:rsidP="007D24A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Melissa Powell</w:t>
            </w:r>
          </w:p>
        </w:tc>
        <w:tc>
          <w:tcPr>
            <w:tcW w:w="671" w:type="dxa"/>
            <w:vAlign w:val="center"/>
          </w:tcPr>
          <w:p w:rsidR="007D24A3" w:rsidRPr="00BD7F91" w:rsidRDefault="004526C0" w:rsidP="007D24A3">
            <w:pPr>
              <w:jc w:val="center"/>
            </w:pPr>
            <w:r>
              <w:t>10</w:t>
            </w:r>
          </w:p>
        </w:tc>
        <w:tc>
          <w:tcPr>
            <w:tcW w:w="6027" w:type="dxa"/>
          </w:tcPr>
          <w:p w:rsidR="007D24A3" w:rsidRPr="00BD7F91" w:rsidRDefault="006608ED" w:rsidP="0071242F">
            <w:r>
              <w:t xml:space="preserve">Major change </w:t>
            </w:r>
            <w:r w:rsidR="0071242F">
              <w:t>was aligning</w:t>
            </w:r>
            <w:r w:rsidR="006779CC">
              <w:t xml:space="preserve"> </w:t>
            </w:r>
            <w:r w:rsidR="0071242F">
              <w:t>activities</w:t>
            </w:r>
            <w:r w:rsidR="006779CC">
              <w:t xml:space="preserve"> and services </w:t>
            </w:r>
            <w:r w:rsidR="0071242F">
              <w:t>with Modernization as well as with public health accountability outcome and process metrics.</w:t>
            </w:r>
            <w:r>
              <w:t xml:space="preserve">  Members </w:t>
            </w:r>
            <w:r w:rsidR="0071242F">
              <w:t>agreed with suggested</w:t>
            </w:r>
            <w:r>
              <w:t xml:space="preserve"> changes.</w:t>
            </w:r>
          </w:p>
        </w:tc>
        <w:tc>
          <w:tcPr>
            <w:tcW w:w="1941" w:type="dxa"/>
          </w:tcPr>
          <w:p w:rsidR="007D24A3" w:rsidRPr="00BD7F91" w:rsidRDefault="006608ED" w:rsidP="007D24A3">
            <w:r>
              <w:t>Jackson will forward to CHLO for approval</w:t>
            </w:r>
          </w:p>
        </w:tc>
        <w:tc>
          <w:tcPr>
            <w:tcW w:w="1367" w:type="dxa"/>
          </w:tcPr>
          <w:p w:rsidR="007D24A3" w:rsidRPr="00BD7F91" w:rsidRDefault="007D24A3" w:rsidP="007D24A3"/>
        </w:tc>
      </w:tr>
      <w:tr w:rsidR="00A94A42" w:rsidRPr="00BD7F91" w:rsidTr="00A94A42">
        <w:trPr>
          <w:trHeight w:val="575"/>
        </w:trPr>
        <w:tc>
          <w:tcPr>
            <w:tcW w:w="3180" w:type="dxa"/>
            <w:vAlign w:val="center"/>
          </w:tcPr>
          <w:p w:rsidR="00E87711" w:rsidRPr="001471DA" w:rsidRDefault="00B351AE" w:rsidP="00B35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PE 03 Tuberculosis </w:t>
            </w:r>
          </w:p>
        </w:tc>
        <w:tc>
          <w:tcPr>
            <w:tcW w:w="1204" w:type="dxa"/>
            <w:vAlign w:val="center"/>
          </w:tcPr>
          <w:p w:rsidR="00A94A42" w:rsidRPr="00B94C44" w:rsidRDefault="00A128EA" w:rsidP="00A94A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Ruth Helsley</w:t>
            </w:r>
          </w:p>
        </w:tc>
        <w:tc>
          <w:tcPr>
            <w:tcW w:w="671" w:type="dxa"/>
            <w:vAlign w:val="center"/>
          </w:tcPr>
          <w:p w:rsidR="00A94A42" w:rsidRPr="00BD7F91" w:rsidRDefault="00B351AE" w:rsidP="00A94A42">
            <w:pPr>
              <w:jc w:val="center"/>
            </w:pPr>
            <w:r>
              <w:t>10</w:t>
            </w:r>
          </w:p>
        </w:tc>
        <w:tc>
          <w:tcPr>
            <w:tcW w:w="6027" w:type="dxa"/>
          </w:tcPr>
          <w:p w:rsidR="00A94A42" w:rsidRPr="00BD7F91" w:rsidRDefault="006779CC" w:rsidP="0071242F">
            <w:r>
              <w:t>Major change was</w:t>
            </w:r>
            <w:r w:rsidR="0071242F">
              <w:t xml:space="preserve"> </w:t>
            </w:r>
            <w:r w:rsidR="0071242F">
              <w:t xml:space="preserve">aligning activities and services with </w:t>
            </w:r>
            <w:r w:rsidR="0071242F">
              <w:t>Modernization as</w:t>
            </w:r>
            <w:r w:rsidR="0071242F">
              <w:t xml:space="preserve"> well as with public health accountability outcome and process metrics</w:t>
            </w:r>
            <w:r>
              <w:t xml:space="preserve">.  Members </w:t>
            </w:r>
            <w:r w:rsidR="0071242F">
              <w:t>agreed with suggested</w:t>
            </w:r>
            <w:r>
              <w:t xml:space="preserve"> changes.</w:t>
            </w:r>
          </w:p>
        </w:tc>
        <w:tc>
          <w:tcPr>
            <w:tcW w:w="1941" w:type="dxa"/>
          </w:tcPr>
          <w:p w:rsidR="00A94A42" w:rsidRPr="00BD7F91" w:rsidRDefault="006779CC" w:rsidP="00A94A42">
            <w:r>
              <w:t>Jackson will forward to CHLO for approval</w:t>
            </w:r>
          </w:p>
        </w:tc>
        <w:tc>
          <w:tcPr>
            <w:tcW w:w="1367" w:type="dxa"/>
          </w:tcPr>
          <w:p w:rsidR="00A94A42" w:rsidRPr="00BD7F91" w:rsidRDefault="00A94A42" w:rsidP="00A94A42"/>
        </w:tc>
      </w:tr>
      <w:tr w:rsidR="006779CC" w:rsidRPr="00BD7F91" w:rsidTr="00A94A42">
        <w:trPr>
          <w:trHeight w:val="575"/>
        </w:trPr>
        <w:tc>
          <w:tcPr>
            <w:tcW w:w="3180" w:type="dxa"/>
            <w:vAlign w:val="center"/>
          </w:tcPr>
          <w:p w:rsidR="006779CC" w:rsidRDefault="006779CC" w:rsidP="00B35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 07 HIV</w:t>
            </w:r>
          </w:p>
        </w:tc>
        <w:tc>
          <w:tcPr>
            <w:tcW w:w="1204" w:type="dxa"/>
            <w:vAlign w:val="center"/>
          </w:tcPr>
          <w:p w:rsidR="006779CC" w:rsidRPr="00B94C44" w:rsidRDefault="006779CC" w:rsidP="00D3551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Ruth Helsley</w:t>
            </w:r>
          </w:p>
        </w:tc>
        <w:tc>
          <w:tcPr>
            <w:tcW w:w="671" w:type="dxa"/>
            <w:vAlign w:val="center"/>
          </w:tcPr>
          <w:p w:rsidR="006779CC" w:rsidRDefault="006779CC" w:rsidP="00A94A42">
            <w:pPr>
              <w:jc w:val="center"/>
            </w:pPr>
            <w:r>
              <w:t>10</w:t>
            </w:r>
          </w:p>
        </w:tc>
        <w:tc>
          <w:tcPr>
            <w:tcW w:w="6027" w:type="dxa"/>
          </w:tcPr>
          <w:p w:rsidR="006779CC" w:rsidRPr="00BD7F91" w:rsidRDefault="006779CC" w:rsidP="00FF12D1">
            <w:r>
              <w:t xml:space="preserve">Ruth stated OHA is transitioning to a new </w:t>
            </w:r>
            <w:r w:rsidR="0071242F">
              <w:t>direction for</w:t>
            </w:r>
            <w:r>
              <w:t xml:space="preserve"> HIV</w:t>
            </w:r>
            <w:r w:rsidR="0071242F">
              <w:t xml:space="preserve"> </w:t>
            </w:r>
            <w:r w:rsidR="00A03EC0">
              <w:t>services and</w:t>
            </w:r>
            <w:r>
              <w:t xml:space="preserve"> the PE </w:t>
            </w:r>
            <w:r w:rsidR="0071242F">
              <w:t xml:space="preserve">is still </w:t>
            </w:r>
            <w:bookmarkStart w:id="2" w:name="_GoBack"/>
            <w:bookmarkEnd w:id="2"/>
            <w:r w:rsidR="00A03EC0">
              <w:t>being revised</w:t>
            </w:r>
            <w:r w:rsidR="00DC59C0">
              <w:t>.</w:t>
            </w:r>
            <w:r>
              <w:t xml:space="preserve"> </w:t>
            </w:r>
          </w:p>
        </w:tc>
        <w:tc>
          <w:tcPr>
            <w:tcW w:w="1941" w:type="dxa"/>
          </w:tcPr>
          <w:p w:rsidR="006779CC" w:rsidRPr="00BD7F91" w:rsidRDefault="00DC59C0" w:rsidP="00A94A42">
            <w:r>
              <w:t>Members will review  PE 07 at M</w:t>
            </w:r>
            <w:r w:rsidR="006779CC">
              <w:t>arch meeting</w:t>
            </w:r>
          </w:p>
        </w:tc>
        <w:tc>
          <w:tcPr>
            <w:tcW w:w="1367" w:type="dxa"/>
          </w:tcPr>
          <w:p w:rsidR="006779CC" w:rsidRPr="00BD7F91" w:rsidRDefault="006779CC" w:rsidP="00A94A42"/>
        </w:tc>
      </w:tr>
      <w:tr w:rsidR="006779CC" w:rsidRPr="00BD7F91" w:rsidTr="00A94A42">
        <w:trPr>
          <w:trHeight w:val="575"/>
        </w:trPr>
        <w:tc>
          <w:tcPr>
            <w:tcW w:w="3180" w:type="dxa"/>
            <w:vAlign w:val="center"/>
          </w:tcPr>
          <w:p w:rsidR="006779CC" w:rsidRDefault="006779CC" w:rsidP="00B35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PE 08 Ryan White </w:t>
            </w:r>
          </w:p>
        </w:tc>
        <w:tc>
          <w:tcPr>
            <w:tcW w:w="1204" w:type="dxa"/>
            <w:vAlign w:val="center"/>
          </w:tcPr>
          <w:p w:rsidR="006779CC" w:rsidRDefault="006779CC" w:rsidP="00A94A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Jonathan Livingston</w:t>
            </w:r>
          </w:p>
        </w:tc>
        <w:tc>
          <w:tcPr>
            <w:tcW w:w="671" w:type="dxa"/>
            <w:vAlign w:val="center"/>
          </w:tcPr>
          <w:p w:rsidR="006779CC" w:rsidRDefault="006779CC" w:rsidP="00A94A42">
            <w:pPr>
              <w:jc w:val="center"/>
            </w:pPr>
            <w:r>
              <w:t>10</w:t>
            </w:r>
          </w:p>
        </w:tc>
        <w:tc>
          <w:tcPr>
            <w:tcW w:w="6027" w:type="dxa"/>
          </w:tcPr>
          <w:p w:rsidR="006779CC" w:rsidRPr="00BD7F91" w:rsidRDefault="006779CC" w:rsidP="0071242F">
            <w:r>
              <w:t>Jonathan explained rationale for assignment of PE 08 to CD.  Major change</w:t>
            </w:r>
            <w:r w:rsidR="0071242F">
              <w:t xml:space="preserve"> was </w:t>
            </w:r>
            <w:r w:rsidR="0071242F">
              <w:t xml:space="preserve">aligning activities and services </w:t>
            </w:r>
            <w:r w:rsidR="0071242F">
              <w:t>with Modernization as</w:t>
            </w:r>
            <w:r w:rsidR="0071242F">
              <w:t xml:space="preserve"> well as with public health accountability outcome and process metrics</w:t>
            </w:r>
            <w:r w:rsidR="0071242F">
              <w:t>.</w:t>
            </w:r>
            <w:r>
              <w:t xml:space="preserve">  Members </w:t>
            </w:r>
            <w:r w:rsidR="0071242F">
              <w:t xml:space="preserve">agreed with </w:t>
            </w:r>
            <w:r>
              <w:t>suggested changes.</w:t>
            </w:r>
          </w:p>
        </w:tc>
        <w:tc>
          <w:tcPr>
            <w:tcW w:w="1941" w:type="dxa"/>
          </w:tcPr>
          <w:p w:rsidR="006779CC" w:rsidRPr="00BD7F91" w:rsidRDefault="006779CC" w:rsidP="00D35510">
            <w:r>
              <w:t>Jackson will forward to CHLO for approval</w:t>
            </w:r>
          </w:p>
        </w:tc>
        <w:tc>
          <w:tcPr>
            <w:tcW w:w="1367" w:type="dxa"/>
          </w:tcPr>
          <w:p w:rsidR="006779CC" w:rsidRPr="00BD7F91" w:rsidRDefault="006779CC" w:rsidP="00A94A42"/>
        </w:tc>
      </w:tr>
      <w:tr w:rsidR="006779CC" w:rsidRPr="00BD7F91" w:rsidTr="00A94A42">
        <w:trPr>
          <w:trHeight w:val="575"/>
        </w:trPr>
        <w:tc>
          <w:tcPr>
            <w:tcW w:w="3180" w:type="dxa"/>
            <w:vAlign w:val="center"/>
          </w:tcPr>
          <w:p w:rsidR="006779CC" w:rsidRDefault="006779CC" w:rsidP="006515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 10 STD</w:t>
            </w:r>
          </w:p>
        </w:tc>
        <w:tc>
          <w:tcPr>
            <w:tcW w:w="1204" w:type="dxa"/>
            <w:vAlign w:val="center"/>
          </w:tcPr>
          <w:p w:rsidR="006779CC" w:rsidRDefault="006779CC" w:rsidP="006515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Ruth Helsley</w:t>
            </w:r>
          </w:p>
        </w:tc>
        <w:tc>
          <w:tcPr>
            <w:tcW w:w="671" w:type="dxa"/>
            <w:vAlign w:val="center"/>
          </w:tcPr>
          <w:p w:rsidR="006779CC" w:rsidRDefault="006779CC" w:rsidP="006515D6">
            <w:pPr>
              <w:jc w:val="center"/>
            </w:pPr>
            <w:r>
              <w:t>10</w:t>
            </w:r>
          </w:p>
        </w:tc>
        <w:tc>
          <w:tcPr>
            <w:tcW w:w="6027" w:type="dxa"/>
          </w:tcPr>
          <w:p w:rsidR="006779CC" w:rsidRPr="00BD7F91" w:rsidRDefault="006779CC" w:rsidP="0071242F">
            <w:r>
              <w:t xml:space="preserve">Major change was </w:t>
            </w:r>
            <w:r w:rsidR="0071242F">
              <w:t>aligning activities and services with</w:t>
            </w:r>
            <w:r>
              <w:t xml:space="preserve"> </w:t>
            </w:r>
            <w:r w:rsidR="0071242F">
              <w:t>Modernization as</w:t>
            </w:r>
            <w:r w:rsidR="0071242F">
              <w:t xml:space="preserve"> well as with public health accountability outcome and process metrics</w:t>
            </w:r>
            <w:r>
              <w:t xml:space="preserve">.  </w:t>
            </w:r>
            <w:r>
              <w:t xml:space="preserve">Ruth states OHA staff are working on defining benchmark for the performance measures </w:t>
            </w:r>
            <w:r w:rsidR="0071242F">
              <w:t>in PE</w:t>
            </w:r>
            <w:r>
              <w:t xml:space="preserve"> 10.</w:t>
            </w:r>
            <w:r w:rsidR="0071242F">
              <w:t xml:space="preserve"> </w:t>
            </w:r>
            <w:r w:rsidR="0071242F">
              <w:t xml:space="preserve">  Members agreed with suggested changes.</w:t>
            </w:r>
          </w:p>
        </w:tc>
        <w:tc>
          <w:tcPr>
            <w:tcW w:w="1941" w:type="dxa"/>
          </w:tcPr>
          <w:p w:rsidR="006779CC" w:rsidRPr="00BD7F91" w:rsidRDefault="006779CC" w:rsidP="006515D6">
            <w:r>
              <w:t>Jackson will forward to CHLO for approval</w:t>
            </w:r>
          </w:p>
        </w:tc>
        <w:tc>
          <w:tcPr>
            <w:tcW w:w="1367" w:type="dxa"/>
          </w:tcPr>
          <w:p w:rsidR="006779CC" w:rsidRPr="00BD7F91" w:rsidRDefault="006779CC" w:rsidP="006515D6"/>
        </w:tc>
      </w:tr>
      <w:tr w:rsidR="006779CC" w:rsidRPr="00BD7F91" w:rsidTr="00A94A42">
        <w:trPr>
          <w:trHeight w:val="575"/>
        </w:trPr>
        <w:tc>
          <w:tcPr>
            <w:tcW w:w="3180" w:type="dxa"/>
            <w:vAlign w:val="center"/>
          </w:tcPr>
          <w:p w:rsidR="006779CC" w:rsidRDefault="006779CC" w:rsidP="006515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 43 Immunizations</w:t>
            </w:r>
          </w:p>
        </w:tc>
        <w:tc>
          <w:tcPr>
            <w:tcW w:w="1204" w:type="dxa"/>
            <w:vAlign w:val="center"/>
          </w:tcPr>
          <w:p w:rsidR="006779CC" w:rsidRDefault="006779CC" w:rsidP="006515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Amanda Timmons</w:t>
            </w:r>
          </w:p>
        </w:tc>
        <w:tc>
          <w:tcPr>
            <w:tcW w:w="671" w:type="dxa"/>
            <w:vAlign w:val="center"/>
          </w:tcPr>
          <w:p w:rsidR="006779CC" w:rsidRDefault="006779CC" w:rsidP="006515D6">
            <w:pPr>
              <w:jc w:val="center"/>
            </w:pPr>
            <w:r>
              <w:t>10</w:t>
            </w:r>
          </w:p>
        </w:tc>
        <w:tc>
          <w:tcPr>
            <w:tcW w:w="6027" w:type="dxa"/>
          </w:tcPr>
          <w:p w:rsidR="006779CC" w:rsidRPr="00BD7F91" w:rsidRDefault="0071242F" w:rsidP="006515D6">
            <w:r>
              <w:t xml:space="preserve">Major change was aligning activities and services with Modernization as well as with public health accountability outcome and process metrics.  </w:t>
            </w:r>
            <w:r>
              <w:t xml:space="preserve">Members did offer suggested changes to the PE.  Amanda agreed to make those changes, forward revised PE to Jackson on Monday. </w:t>
            </w:r>
          </w:p>
        </w:tc>
        <w:tc>
          <w:tcPr>
            <w:tcW w:w="1941" w:type="dxa"/>
          </w:tcPr>
          <w:p w:rsidR="006779CC" w:rsidRPr="00BD7F91" w:rsidRDefault="0071242F" w:rsidP="006515D6">
            <w:r>
              <w:t>Jackson will forward to CHLO for approval</w:t>
            </w:r>
          </w:p>
        </w:tc>
        <w:tc>
          <w:tcPr>
            <w:tcW w:w="1367" w:type="dxa"/>
          </w:tcPr>
          <w:p w:rsidR="006779CC" w:rsidRPr="00BD7F91" w:rsidRDefault="006779CC" w:rsidP="006515D6"/>
        </w:tc>
      </w:tr>
    </w:tbl>
    <w:p w:rsidR="00E74F81" w:rsidRDefault="003663B0" w:rsidP="008F50B2">
      <w:pPr>
        <w:rPr>
          <w:b/>
          <w:sz w:val="24"/>
          <w:szCs w:val="24"/>
        </w:rPr>
      </w:pPr>
      <w:r w:rsidRPr="007852F9">
        <w:rPr>
          <w:b/>
          <w:sz w:val="24"/>
          <w:szCs w:val="24"/>
        </w:rPr>
        <w:t>Facilitator:</w:t>
      </w:r>
      <w:r w:rsidR="001D330F" w:rsidRPr="007852F9">
        <w:rPr>
          <w:b/>
          <w:sz w:val="24"/>
          <w:szCs w:val="24"/>
        </w:rPr>
        <w:t xml:space="preserve"> Jackson Baures</w:t>
      </w:r>
      <w:r w:rsidRPr="007852F9">
        <w:rPr>
          <w:b/>
          <w:sz w:val="24"/>
          <w:szCs w:val="24"/>
        </w:rPr>
        <w:tab/>
      </w:r>
      <w:r w:rsidR="001B464C" w:rsidRPr="007852F9">
        <w:rPr>
          <w:b/>
          <w:sz w:val="24"/>
          <w:szCs w:val="24"/>
        </w:rPr>
        <w:t xml:space="preserve">          </w:t>
      </w:r>
      <w:r w:rsidRPr="007852F9">
        <w:rPr>
          <w:b/>
          <w:sz w:val="24"/>
          <w:szCs w:val="24"/>
        </w:rPr>
        <w:tab/>
      </w:r>
      <w:r w:rsidRPr="007852F9">
        <w:rPr>
          <w:b/>
          <w:sz w:val="24"/>
          <w:szCs w:val="24"/>
        </w:rPr>
        <w:tab/>
      </w:r>
      <w:r w:rsidR="00E132F7" w:rsidRPr="007852F9">
        <w:rPr>
          <w:b/>
          <w:sz w:val="24"/>
          <w:szCs w:val="24"/>
        </w:rPr>
        <w:tab/>
      </w:r>
      <w:r w:rsidR="001B464C" w:rsidRPr="007852F9">
        <w:rPr>
          <w:b/>
          <w:sz w:val="24"/>
          <w:szCs w:val="24"/>
        </w:rPr>
        <w:t>Note Taker</w:t>
      </w:r>
      <w:r w:rsidRPr="007852F9">
        <w:rPr>
          <w:b/>
          <w:sz w:val="24"/>
          <w:szCs w:val="24"/>
        </w:rPr>
        <w:t>:</w:t>
      </w:r>
      <w:r w:rsidR="00B444CF" w:rsidRPr="007852F9">
        <w:rPr>
          <w:b/>
          <w:sz w:val="24"/>
          <w:szCs w:val="24"/>
        </w:rPr>
        <w:t xml:space="preserve"> Cindy Morgan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65E06">
        <w:rPr>
          <w:b/>
          <w:sz w:val="24"/>
          <w:szCs w:val="24"/>
        </w:rPr>
        <w:t>Next Meeting</w:t>
      </w:r>
      <w:r w:rsidR="00383D07">
        <w:rPr>
          <w:b/>
          <w:sz w:val="24"/>
          <w:szCs w:val="24"/>
        </w:rPr>
        <w:t>:</w:t>
      </w:r>
      <w:r w:rsidR="00A534B0">
        <w:rPr>
          <w:b/>
          <w:sz w:val="24"/>
          <w:szCs w:val="24"/>
        </w:rPr>
        <w:t xml:space="preserve"> </w:t>
      </w:r>
      <w:r w:rsidR="00D93EB1">
        <w:rPr>
          <w:b/>
          <w:sz w:val="24"/>
          <w:szCs w:val="24"/>
        </w:rPr>
        <w:t>Friday, March 9</w:t>
      </w:r>
    </w:p>
    <w:sectPr w:rsidR="00E74F81" w:rsidSect="00116C37">
      <w:footerReference w:type="default" r:id="rId12"/>
      <w:pgSz w:w="15840" w:h="12240" w:orient="landscape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453" w:rsidRDefault="00915453" w:rsidP="003C38D2">
      <w:r>
        <w:separator/>
      </w:r>
    </w:p>
  </w:endnote>
  <w:endnote w:type="continuationSeparator" w:id="0">
    <w:p w:rsidR="00915453" w:rsidRDefault="00915453" w:rsidP="003C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26484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256B4" w:rsidRDefault="003256B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3EC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3EC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D40F3" w:rsidRDefault="00DD40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453" w:rsidRDefault="00915453" w:rsidP="003C38D2">
      <w:r>
        <w:separator/>
      </w:r>
    </w:p>
  </w:footnote>
  <w:footnote w:type="continuationSeparator" w:id="0">
    <w:p w:rsidR="00915453" w:rsidRDefault="00915453" w:rsidP="003C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19CA"/>
    <w:multiLevelType w:val="hybridMultilevel"/>
    <w:tmpl w:val="176A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A4240"/>
    <w:multiLevelType w:val="hybridMultilevel"/>
    <w:tmpl w:val="91A4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A1B7D"/>
    <w:multiLevelType w:val="hybridMultilevel"/>
    <w:tmpl w:val="83B64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426CDC"/>
    <w:multiLevelType w:val="hybridMultilevel"/>
    <w:tmpl w:val="2AC2DC6C"/>
    <w:lvl w:ilvl="0" w:tplc="19B454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425C3"/>
    <w:multiLevelType w:val="hybridMultilevel"/>
    <w:tmpl w:val="7608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F66EC"/>
    <w:multiLevelType w:val="hybridMultilevel"/>
    <w:tmpl w:val="8E167FC0"/>
    <w:lvl w:ilvl="0" w:tplc="19B4548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836BE3"/>
    <w:multiLevelType w:val="hybridMultilevel"/>
    <w:tmpl w:val="5A8E9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A422A9"/>
    <w:multiLevelType w:val="hybridMultilevel"/>
    <w:tmpl w:val="CF20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C0560"/>
    <w:multiLevelType w:val="hybridMultilevel"/>
    <w:tmpl w:val="B87044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C492FA9"/>
    <w:multiLevelType w:val="hybridMultilevel"/>
    <w:tmpl w:val="39922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27013B"/>
    <w:multiLevelType w:val="hybridMultilevel"/>
    <w:tmpl w:val="D19E2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E6589F"/>
    <w:multiLevelType w:val="hybridMultilevel"/>
    <w:tmpl w:val="210AE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695C82"/>
    <w:multiLevelType w:val="hybridMultilevel"/>
    <w:tmpl w:val="82C2D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F417D"/>
    <w:multiLevelType w:val="hybridMultilevel"/>
    <w:tmpl w:val="0ADCDBBE"/>
    <w:lvl w:ilvl="0" w:tplc="19B454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2632A3"/>
    <w:multiLevelType w:val="hybridMultilevel"/>
    <w:tmpl w:val="899A5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4B5DAE"/>
    <w:multiLevelType w:val="hybridMultilevel"/>
    <w:tmpl w:val="00729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9578D3"/>
    <w:multiLevelType w:val="hybridMultilevel"/>
    <w:tmpl w:val="110AF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8646DC"/>
    <w:multiLevelType w:val="hybridMultilevel"/>
    <w:tmpl w:val="9A9A6BE4"/>
    <w:lvl w:ilvl="0" w:tplc="F2262F3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5"/>
  </w:num>
  <w:num w:numId="5">
    <w:abstractNumId w:val="6"/>
  </w:num>
  <w:num w:numId="6">
    <w:abstractNumId w:val="12"/>
  </w:num>
  <w:num w:numId="7">
    <w:abstractNumId w:val="2"/>
  </w:num>
  <w:num w:numId="8">
    <w:abstractNumId w:val="10"/>
  </w:num>
  <w:num w:numId="9">
    <w:abstractNumId w:val="17"/>
  </w:num>
  <w:num w:numId="10">
    <w:abstractNumId w:val="11"/>
  </w:num>
  <w:num w:numId="11">
    <w:abstractNumId w:val="0"/>
  </w:num>
  <w:num w:numId="12">
    <w:abstractNumId w:val="13"/>
  </w:num>
  <w:num w:numId="13">
    <w:abstractNumId w:val="5"/>
  </w:num>
  <w:num w:numId="14">
    <w:abstractNumId w:val="3"/>
  </w:num>
  <w:num w:numId="15">
    <w:abstractNumId w:val="16"/>
  </w:num>
  <w:num w:numId="16">
    <w:abstractNumId w:val="9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formatting="1" w:enforcement="0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3D"/>
    <w:rsid w:val="000145F2"/>
    <w:rsid w:val="00015FC1"/>
    <w:rsid w:val="0002316A"/>
    <w:rsid w:val="00024F00"/>
    <w:rsid w:val="00031472"/>
    <w:rsid w:val="0003393E"/>
    <w:rsid w:val="00034FBD"/>
    <w:rsid w:val="000463FA"/>
    <w:rsid w:val="00055A3C"/>
    <w:rsid w:val="00071482"/>
    <w:rsid w:val="00081811"/>
    <w:rsid w:val="00086A9D"/>
    <w:rsid w:val="00090FD6"/>
    <w:rsid w:val="00092F6F"/>
    <w:rsid w:val="000A6B17"/>
    <w:rsid w:val="000B249E"/>
    <w:rsid w:val="000C6175"/>
    <w:rsid w:val="000E03FA"/>
    <w:rsid w:val="000E7A30"/>
    <w:rsid w:val="000F31F4"/>
    <w:rsid w:val="000F6B4C"/>
    <w:rsid w:val="00101E35"/>
    <w:rsid w:val="00106E6A"/>
    <w:rsid w:val="00112CBE"/>
    <w:rsid w:val="00116C37"/>
    <w:rsid w:val="001244DC"/>
    <w:rsid w:val="001306F7"/>
    <w:rsid w:val="00132387"/>
    <w:rsid w:val="001324AD"/>
    <w:rsid w:val="001335F4"/>
    <w:rsid w:val="00134D9B"/>
    <w:rsid w:val="001471AD"/>
    <w:rsid w:val="001471DA"/>
    <w:rsid w:val="001503C8"/>
    <w:rsid w:val="0015174D"/>
    <w:rsid w:val="00153DB3"/>
    <w:rsid w:val="00155BD6"/>
    <w:rsid w:val="00165C2D"/>
    <w:rsid w:val="0017243C"/>
    <w:rsid w:val="001815D9"/>
    <w:rsid w:val="00185180"/>
    <w:rsid w:val="001956C4"/>
    <w:rsid w:val="001A3254"/>
    <w:rsid w:val="001B2AC8"/>
    <w:rsid w:val="001B464C"/>
    <w:rsid w:val="001C3022"/>
    <w:rsid w:val="001D330F"/>
    <w:rsid w:val="001D48BD"/>
    <w:rsid w:val="001D491E"/>
    <w:rsid w:val="001D5E37"/>
    <w:rsid w:val="001F0F50"/>
    <w:rsid w:val="001F3DC9"/>
    <w:rsid w:val="001F5E4C"/>
    <w:rsid w:val="00201C72"/>
    <w:rsid w:val="00205CA6"/>
    <w:rsid w:val="00212C17"/>
    <w:rsid w:val="002165AC"/>
    <w:rsid w:val="00216974"/>
    <w:rsid w:val="002239FD"/>
    <w:rsid w:val="00230639"/>
    <w:rsid w:val="0023229F"/>
    <w:rsid w:val="00232923"/>
    <w:rsid w:val="00245DF8"/>
    <w:rsid w:val="00266CB4"/>
    <w:rsid w:val="002926B2"/>
    <w:rsid w:val="002A0CD7"/>
    <w:rsid w:val="002A5024"/>
    <w:rsid w:val="002C7F74"/>
    <w:rsid w:val="002D1E65"/>
    <w:rsid w:val="002D3597"/>
    <w:rsid w:val="002E0D20"/>
    <w:rsid w:val="002E385D"/>
    <w:rsid w:val="002E3AFB"/>
    <w:rsid w:val="002E3EE7"/>
    <w:rsid w:val="002E4916"/>
    <w:rsid w:val="002F278C"/>
    <w:rsid w:val="002F75DB"/>
    <w:rsid w:val="002F7D8C"/>
    <w:rsid w:val="00303423"/>
    <w:rsid w:val="00303954"/>
    <w:rsid w:val="003072A2"/>
    <w:rsid w:val="00314910"/>
    <w:rsid w:val="003256B4"/>
    <w:rsid w:val="003317F5"/>
    <w:rsid w:val="003338EF"/>
    <w:rsid w:val="003416CB"/>
    <w:rsid w:val="0034688A"/>
    <w:rsid w:val="00346BBC"/>
    <w:rsid w:val="00355125"/>
    <w:rsid w:val="00357ED2"/>
    <w:rsid w:val="00362F96"/>
    <w:rsid w:val="003656F5"/>
    <w:rsid w:val="003663B0"/>
    <w:rsid w:val="0037057D"/>
    <w:rsid w:val="003744F7"/>
    <w:rsid w:val="00383D07"/>
    <w:rsid w:val="0038693D"/>
    <w:rsid w:val="0039196C"/>
    <w:rsid w:val="003A0960"/>
    <w:rsid w:val="003A1522"/>
    <w:rsid w:val="003A2BB1"/>
    <w:rsid w:val="003C1192"/>
    <w:rsid w:val="003C38D2"/>
    <w:rsid w:val="003C4794"/>
    <w:rsid w:val="003C690B"/>
    <w:rsid w:val="003D04BC"/>
    <w:rsid w:val="003D71DA"/>
    <w:rsid w:val="003E0C0E"/>
    <w:rsid w:val="003E6927"/>
    <w:rsid w:val="00412627"/>
    <w:rsid w:val="00414343"/>
    <w:rsid w:val="00427484"/>
    <w:rsid w:val="00431884"/>
    <w:rsid w:val="00431EF4"/>
    <w:rsid w:val="00440B34"/>
    <w:rsid w:val="00443B23"/>
    <w:rsid w:val="004470AA"/>
    <w:rsid w:val="00450119"/>
    <w:rsid w:val="0045060C"/>
    <w:rsid w:val="004526C0"/>
    <w:rsid w:val="00465E06"/>
    <w:rsid w:val="004719A0"/>
    <w:rsid w:val="004763C9"/>
    <w:rsid w:val="00476A5A"/>
    <w:rsid w:val="0048112E"/>
    <w:rsid w:val="00487C5D"/>
    <w:rsid w:val="00487C62"/>
    <w:rsid w:val="0049101A"/>
    <w:rsid w:val="004914A2"/>
    <w:rsid w:val="00494549"/>
    <w:rsid w:val="004A2678"/>
    <w:rsid w:val="004D1DA6"/>
    <w:rsid w:val="004D5D0C"/>
    <w:rsid w:val="004F2154"/>
    <w:rsid w:val="00511EAC"/>
    <w:rsid w:val="005207A1"/>
    <w:rsid w:val="005275C0"/>
    <w:rsid w:val="00536E03"/>
    <w:rsid w:val="00544ACA"/>
    <w:rsid w:val="00546046"/>
    <w:rsid w:val="005619FA"/>
    <w:rsid w:val="005643BF"/>
    <w:rsid w:val="005653FA"/>
    <w:rsid w:val="00580D13"/>
    <w:rsid w:val="005B7461"/>
    <w:rsid w:val="005C1210"/>
    <w:rsid w:val="005C522C"/>
    <w:rsid w:val="005C5D33"/>
    <w:rsid w:val="005D59E0"/>
    <w:rsid w:val="005D6F26"/>
    <w:rsid w:val="005E03A6"/>
    <w:rsid w:val="005F2480"/>
    <w:rsid w:val="005F4458"/>
    <w:rsid w:val="00601576"/>
    <w:rsid w:val="00604E04"/>
    <w:rsid w:val="00606594"/>
    <w:rsid w:val="00620699"/>
    <w:rsid w:val="006224CE"/>
    <w:rsid w:val="0062312E"/>
    <w:rsid w:val="00625759"/>
    <w:rsid w:val="006302FE"/>
    <w:rsid w:val="006319FD"/>
    <w:rsid w:val="00634086"/>
    <w:rsid w:val="0063670E"/>
    <w:rsid w:val="006511BD"/>
    <w:rsid w:val="006515D6"/>
    <w:rsid w:val="00654287"/>
    <w:rsid w:val="006608ED"/>
    <w:rsid w:val="006633F0"/>
    <w:rsid w:val="00670D94"/>
    <w:rsid w:val="006779CC"/>
    <w:rsid w:val="00683E07"/>
    <w:rsid w:val="00690100"/>
    <w:rsid w:val="00694155"/>
    <w:rsid w:val="006B5269"/>
    <w:rsid w:val="006B6A1E"/>
    <w:rsid w:val="006C3484"/>
    <w:rsid w:val="006C5819"/>
    <w:rsid w:val="006D615B"/>
    <w:rsid w:val="006D705E"/>
    <w:rsid w:val="006E4FA3"/>
    <w:rsid w:val="006E63C1"/>
    <w:rsid w:val="006E6952"/>
    <w:rsid w:val="006F2399"/>
    <w:rsid w:val="00700C12"/>
    <w:rsid w:val="00706BC2"/>
    <w:rsid w:val="00710791"/>
    <w:rsid w:val="00710C6D"/>
    <w:rsid w:val="00711B82"/>
    <w:rsid w:val="0071242F"/>
    <w:rsid w:val="007131FB"/>
    <w:rsid w:val="00725331"/>
    <w:rsid w:val="00725B23"/>
    <w:rsid w:val="007304D0"/>
    <w:rsid w:val="00735B84"/>
    <w:rsid w:val="0075015B"/>
    <w:rsid w:val="00753734"/>
    <w:rsid w:val="007575D3"/>
    <w:rsid w:val="007614D6"/>
    <w:rsid w:val="00764D88"/>
    <w:rsid w:val="00765ECD"/>
    <w:rsid w:val="00770D8B"/>
    <w:rsid w:val="0077508D"/>
    <w:rsid w:val="00783D4E"/>
    <w:rsid w:val="007852F9"/>
    <w:rsid w:val="00795056"/>
    <w:rsid w:val="007B31AF"/>
    <w:rsid w:val="007B3A52"/>
    <w:rsid w:val="007B5DAB"/>
    <w:rsid w:val="007C151F"/>
    <w:rsid w:val="007C7A37"/>
    <w:rsid w:val="007D1533"/>
    <w:rsid w:val="007D24A3"/>
    <w:rsid w:val="007D7B06"/>
    <w:rsid w:val="007E4524"/>
    <w:rsid w:val="007E57B5"/>
    <w:rsid w:val="007F1939"/>
    <w:rsid w:val="007F3DEE"/>
    <w:rsid w:val="007F5F0C"/>
    <w:rsid w:val="00804194"/>
    <w:rsid w:val="00810C82"/>
    <w:rsid w:val="00845CA8"/>
    <w:rsid w:val="00866183"/>
    <w:rsid w:val="008768C9"/>
    <w:rsid w:val="008853E9"/>
    <w:rsid w:val="00886F04"/>
    <w:rsid w:val="00887CD0"/>
    <w:rsid w:val="00890A2E"/>
    <w:rsid w:val="00894031"/>
    <w:rsid w:val="008A4FF4"/>
    <w:rsid w:val="008A6F9E"/>
    <w:rsid w:val="008C248E"/>
    <w:rsid w:val="008D25A3"/>
    <w:rsid w:val="008D3A51"/>
    <w:rsid w:val="008E06F2"/>
    <w:rsid w:val="008E47C3"/>
    <w:rsid w:val="008E4F3B"/>
    <w:rsid w:val="008E62EB"/>
    <w:rsid w:val="008F3DCC"/>
    <w:rsid w:val="008F50B2"/>
    <w:rsid w:val="008F52BA"/>
    <w:rsid w:val="008F6DD5"/>
    <w:rsid w:val="00902B20"/>
    <w:rsid w:val="00902D41"/>
    <w:rsid w:val="00912480"/>
    <w:rsid w:val="009125A3"/>
    <w:rsid w:val="009141DB"/>
    <w:rsid w:val="00915453"/>
    <w:rsid w:val="0092380A"/>
    <w:rsid w:val="0092618E"/>
    <w:rsid w:val="00927460"/>
    <w:rsid w:val="009341E7"/>
    <w:rsid w:val="00943844"/>
    <w:rsid w:val="009566F0"/>
    <w:rsid w:val="0095764D"/>
    <w:rsid w:val="00957DAB"/>
    <w:rsid w:val="009842C6"/>
    <w:rsid w:val="009871D3"/>
    <w:rsid w:val="009A336D"/>
    <w:rsid w:val="009A7837"/>
    <w:rsid w:val="009B54A7"/>
    <w:rsid w:val="009C13E6"/>
    <w:rsid w:val="009C67DF"/>
    <w:rsid w:val="009D0995"/>
    <w:rsid w:val="009D6D11"/>
    <w:rsid w:val="009E56D8"/>
    <w:rsid w:val="00A03EC0"/>
    <w:rsid w:val="00A128EA"/>
    <w:rsid w:val="00A131D2"/>
    <w:rsid w:val="00A1346F"/>
    <w:rsid w:val="00A305C1"/>
    <w:rsid w:val="00A4666D"/>
    <w:rsid w:val="00A534B0"/>
    <w:rsid w:val="00A54F96"/>
    <w:rsid w:val="00A62912"/>
    <w:rsid w:val="00A73051"/>
    <w:rsid w:val="00A750EF"/>
    <w:rsid w:val="00A7573B"/>
    <w:rsid w:val="00A764F2"/>
    <w:rsid w:val="00A7673C"/>
    <w:rsid w:val="00A85A31"/>
    <w:rsid w:val="00A94A42"/>
    <w:rsid w:val="00A97532"/>
    <w:rsid w:val="00AA016B"/>
    <w:rsid w:val="00AA2787"/>
    <w:rsid w:val="00AA54E1"/>
    <w:rsid w:val="00AC55CF"/>
    <w:rsid w:val="00AD06E8"/>
    <w:rsid w:val="00AD4D55"/>
    <w:rsid w:val="00AE26C8"/>
    <w:rsid w:val="00AE3AFE"/>
    <w:rsid w:val="00AE7F14"/>
    <w:rsid w:val="00AF102C"/>
    <w:rsid w:val="00B16198"/>
    <w:rsid w:val="00B1717E"/>
    <w:rsid w:val="00B309D5"/>
    <w:rsid w:val="00B351AE"/>
    <w:rsid w:val="00B4334D"/>
    <w:rsid w:val="00B444CF"/>
    <w:rsid w:val="00B44D58"/>
    <w:rsid w:val="00B45151"/>
    <w:rsid w:val="00B51603"/>
    <w:rsid w:val="00B5229A"/>
    <w:rsid w:val="00B624F2"/>
    <w:rsid w:val="00B63DA2"/>
    <w:rsid w:val="00B67CA3"/>
    <w:rsid w:val="00B74435"/>
    <w:rsid w:val="00B8081F"/>
    <w:rsid w:val="00B81011"/>
    <w:rsid w:val="00B8445A"/>
    <w:rsid w:val="00B910BA"/>
    <w:rsid w:val="00B94C44"/>
    <w:rsid w:val="00BA33B2"/>
    <w:rsid w:val="00BB772E"/>
    <w:rsid w:val="00BC057B"/>
    <w:rsid w:val="00BC2688"/>
    <w:rsid w:val="00BD083A"/>
    <w:rsid w:val="00BD7F91"/>
    <w:rsid w:val="00BE6E3F"/>
    <w:rsid w:val="00BF298F"/>
    <w:rsid w:val="00C00773"/>
    <w:rsid w:val="00C04CB7"/>
    <w:rsid w:val="00C050FE"/>
    <w:rsid w:val="00C17166"/>
    <w:rsid w:val="00C241B5"/>
    <w:rsid w:val="00C3104E"/>
    <w:rsid w:val="00C325F7"/>
    <w:rsid w:val="00C3326B"/>
    <w:rsid w:val="00C36BA2"/>
    <w:rsid w:val="00C40A19"/>
    <w:rsid w:val="00C43596"/>
    <w:rsid w:val="00C47011"/>
    <w:rsid w:val="00C523E7"/>
    <w:rsid w:val="00C53201"/>
    <w:rsid w:val="00C541EA"/>
    <w:rsid w:val="00C62BDE"/>
    <w:rsid w:val="00C64D6B"/>
    <w:rsid w:val="00C652D7"/>
    <w:rsid w:val="00C745C1"/>
    <w:rsid w:val="00C8416A"/>
    <w:rsid w:val="00C93CE0"/>
    <w:rsid w:val="00CA1AB3"/>
    <w:rsid w:val="00CA4C3C"/>
    <w:rsid w:val="00CA4CB5"/>
    <w:rsid w:val="00CA63FA"/>
    <w:rsid w:val="00CB2C0F"/>
    <w:rsid w:val="00CB368D"/>
    <w:rsid w:val="00CD43AF"/>
    <w:rsid w:val="00CE3FB6"/>
    <w:rsid w:val="00CE5EF3"/>
    <w:rsid w:val="00CE7669"/>
    <w:rsid w:val="00CF3B0F"/>
    <w:rsid w:val="00CF7F67"/>
    <w:rsid w:val="00D01939"/>
    <w:rsid w:val="00D0299A"/>
    <w:rsid w:val="00D0718F"/>
    <w:rsid w:val="00D25437"/>
    <w:rsid w:val="00D279EC"/>
    <w:rsid w:val="00D32C99"/>
    <w:rsid w:val="00D35189"/>
    <w:rsid w:val="00D4769B"/>
    <w:rsid w:val="00D5568A"/>
    <w:rsid w:val="00D55D5B"/>
    <w:rsid w:val="00D65406"/>
    <w:rsid w:val="00D65711"/>
    <w:rsid w:val="00D67E67"/>
    <w:rsid w:val="00D74ACA"/>
    <w:rsid w:val="00D76131"/>
    <w:rsid w:val="00D76CEE"/>
    <w:rsid w:val="00D80641"/>
    <w:rsid w:val="00D93EB1"/>
    <w:rsid w:val="00D9439C"/>
    <w:rsid w:val="00DA1254"/>
    <w:rsid w:val="00DA2A47"/>
    <w:rsid w:val="00DC59C0"/>
    <w:rsid w:val="00DD40F3"/>
    <w:rsid w:val="00DE7895"/>
    <w:rsid w:val="00DF2EEA"/>
    <w:rsid w:val="00DF4262"/>
    <w:rsid w:val="00E011FE"/>
    <w:rsid w:val="00E0478D"/>
    <w:rsid w:val="00E132F7"/>
    <w:rsid w:val="00E30BBC"/>
    <w:rsid w:val="00E31404"/>
    <w:rsid w:val="00E317A9"/>
    <w:rsid w:val="00E420A8"/>
    <w:rsid w:val="00E427B5"/>
    <w:rsid w:val="00E43C05"/>
    <w:rsid w:val="00E462F9"/>
    <w:rsid w:val="00E538C2"/>
    <w:rsid w:val="00E62B23"/>
    <w:rsid w:val="00E7392A"/>
    <w:rsid w:val="00E74F81"/>
    <w:rsid w:val="00E77C56"/>
    <w:rsid w:val="00E80BA9"/>
    <w:rsid w:val="00E8220F"/>
    <w:rsid w:val="00E826EC"/>
    <w:rsid w:val="00E87711"/>
    <w:rsid w:val="00E95A19"/>
    <w:rsid w:val="00EA47C0"/>
    <w:rsid w:val="00EB77AA"/>
    <w:rsid w:val="00EC3A58"/>
    <w:rsid w:val="00ED1A49"/>
    <w:rsid w:val="00ED40AE"/>
    <w:rsid w:val="00ED5F68"/>
    <w:rsid w:val="00EE3D11"/>
    <w:rsid w:val="00F002F4"/>
    <w:rsid w:val="00F03FA9"/>
    <w:rsid w:val="00F0583A"/>
    <w:rsid w:val="00F1140B"/>
    <w:rsid w:val="00F2400D"/>
    <w:rsid w:val="00F25634"/>
    <w:rsid w:val="00F30586"/>
    <w:rsid w:val="00F32CF1"/>
    <w:rsid w:val="00F4022E"/>
    <w:rsid w:val="00F40D3F"/>
    <w:rsid w:val="00F426B3"/>
    <w:rsid w:val="00F647BB"/>
    <w:rsid w:val="00F7245E"/>
    <w:rsid w:val="00F73ADC"/>
    <w:rsid w:val="00F76A3A"/>
    <w:rsid w:val="00F80149"/>
    <w:rsid w:val="00F821C3"/>
    <w:rsid w:val="00F83E10"/>
    <w:rsid w:val="00F869CB"/>
    <w:rsid w:val="00F86A8B"/>
    <w:rsid w:val="00F91D1D"/>
    <w:rsid w:val="00FA1416"/>
    <w:rsid w:val="00FA69DA"/>
    <w:rsid w:val="00FB2498"/>
    <w:rsid w:val="00FB3817"/>
    <w:rsid w:val="00FB46DB"/>
    <w:rsid w:val="00FD0769"/>
    <w:rsid w:val="00FD0ED3"/>
    <w:rsid w:val="00FD31F6"/>
    <w:rsid w:val="00FD31FA"/>
    <w:rsid w:val="00FD79F7"/>
    <w:rsid w:val="00FF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890A2E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9341E7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341E7"/>
    <w:rPr>
      <w:rFonts w:eastAsiaTheme="minorHAnsi" w:cstheme="minorBid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53D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890A2E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9341E7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341E7"/>
    <w:rPr>
      <w:rFonts w:eastAsiaTheme="minorHAnsi" w:cstheme="minorBid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53D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tel:+1%20(503)%20934-140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EET.DHSOHA.STATE.OR.US/leslie.a.byster/RWQWJSNQ?sl=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ET.DHSOHA.STATE.OR.US/leslie.a.byster/RWQWJSN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B1480-B188-4B68-B360-96A597457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571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Grant Planning Meeting Minutes</vt:lpstr>
    </vt:vector>
  </TitlesOfParts>
  <Company>Microsoft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Grant Planning Meeting Minutes</dc:title>
  <dc:creator>Bonnie Corns</dc:creator>
  <cp:lastModifiedBy>Lane County</cp:lastModifiedBy>
  <cp:revision>4</cp:revision>
  <cp:lastPrinted>2017-05-12T16:46:00Z</cp:lastPrinted>
  <dcterms:created xsi:type="dcterms:W3CDTF">2018-01-18T01:30:00Z</dcterms:created>
  <dcterms:modified xsi:type="dcterms:W3CDTF">2018-01-18T01:36:00Z</dcterms:modified>
</cp:coreProperties>
</file>