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June</w:t>
      </w:r>
      <w:r w:rsidDel="00000000" w:rsidR="00000000" w:rsidRPr="00000000">
        <w:rPr>
          <w:rFonts w:ascii="Arial" w:cs="Arial" w:eastAsia="Arial" w:hAnsi="Arial"/>
          <w:b w:val="1"/>
          <w:rtl w:val="0"/>
        </w:rPr>
        <w:t xml:space="preserve"> 20th, 2024</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Meeting of the Coalition of Local Health Officials</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Meeting Began: 12:00pm</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Minutes Reviewed by Secretary / Treasurer: Philip Mason-Joyner</w:t>
      </w:r>
    </w:p>
    <w:p w:rsidR="00000000" w:rsidDel="00000000" w:rsidP="00000000" w:rsidRDefault="00000000" w:rsidRPr="00000000" w14:paraId="00000005">
      <w:pPr>
        <w:rPr>
          <w:rFonts w:ascii="Arial" w:cs="Arial" w:eastAsia="Arial" w:hAnsi="Arial"/>
          <w:color w:val="ff0000"/>
        </w:rPr>
      </w:pPr>
      <w:r w:rsidDel="00000000" w:rsidR="00000000" w:rsidRPr="00000000">
        <w:rPr>
          <w:rFonts w:ascii="Arial" w:cs="Arial" w:eastAsia="Arial" w:hAnsi="Arial"/>
          <w:color w:val="ff0000"/>
          <w:rtl w:val="0"/>
        </w:rPr>
        <w:t xml:space="preserve">Approved: 6/27/24</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Executive Members:</w:t>
      </w:r>
      <w:r w:rsidDel="00000000" w:rsidR="00000000" w:rsidRPr="00000000">
        <w:rPr>
          <w:rFonts w:ascii="Arial" w:cs="Arial" w:eastAsia="Arial" w:hAnsi="Arial"/>
          <w:rtl w:val="0"/>
        </w:rPr>
        <w:t xml:space="preserve">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u w:val="single"/>
          <w:rtl w:val="0"/>
        </w:rPr>
        <w:t xml:space="preserve">Present:</w:t>
      </w:r>
      <w:r w:rsidDel="00000000" w:rsidR="00000000" w:rsidRPr="00000000">
        <w:rPr>
          <w:rFonts w:ascii="Arial" w:cs="Arial" w:eastAsia="Arial" w:hAnsi="Arial"/>
          <w:rtl w:val="0"/>
        </w:rPr>
        <w:t xml:space="preserve"> Naomi Biggs, CLHO Chair, Polk; Jocelyn Warren, Past CLHO Chair, Lane; Carrie Brogoitti, Vice-Chair, Center for Human Development Union; Philip Mason-Joyner, Secretary/Treasurer, Clackamas; Dr. Pat Luedtke, Health Officer’s Rep; Jackson Baures, Large County Representative, Jackson; Shane Sanderson, Medium County Representative, Linn; Katie Plumb, Small County Representative, Crook; Joseph Fiumara, Coalition of Local Environmental Health Specialists, Umatilla; Lindsey Manfrin, Public Health Administrators of Oregon, Yamhill; </w:t>
      </w:r>
      <w:r w:rsidDel="00000000" w:rsidR="00000000" w:rsidRPr="00000000">
        <w:rPr>
          <w:rFonts w:ascii="Arial" w:cs="Arial" w:eastAsia="Arial" w:hAnsi="Arial"/>
          <w:u w:val="single"/>
          <w:rtl w:val="0"/>
        </w:rPr>
        <w:t xml:space="preserve">Absent:</w:t>
      </w:r>
      <w:r w:rsidDel="00000000" w:rsidR="00000000" w:rsidRPr="00000000">
        <w:rPr>
          <w:rFonts w:ascii="Arial" w:cs="Arial" w:eastAsia="Arial" w:hAnsi="Arial"/>
          <w:rtl w:val="0"/>
        </w:rPr>
        <w:t xml:space="preserve">  Marie Boman-Davis, Legislative Committee Representative, Washington</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Members Present (x if present)</w:t>
      </w:r>
    </w:p>
    <w:p w:rsidR="00000000" w:rsidDel="00000000" w:rsidP="00000000" w:rsidRDefault="00000000" w:rsidRPr="00000000" w14:paraId="0000000B">
      <w:pPr>
        <w:rPr>
          <w:rFonts w:ascii="Arial" w:cs="Arial" w:eastAsia="Arial" w:hAnsi="Arial"/>
        </w:rPr>
      </w:pPr>
      <w:r w:rsidDel="00000000" w:rsidR="00000000" w:rsidRPr="00000000">
        <w:rPr>
          <w:rtl w:val="0"/>
        </w:rPr>
      </w:r>
    </w:p>
    <w:tbl>
      <w:tblPr>
        <w:tblStyle w:val="Table1"/>
        <w:tblW w:w="1278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00"/>
        <w:gridCol w:w="3870"/>
        <w:gridCol w:w="405"/>
        <w:gridCol w:w="3720"/>
        <w:gridCol w:w="495"/>
        <w:gridCol w:w="3690"/>
        <w:tblGridChange w:id="0">
          <w:tblGrid>
            <w:gridCol w:w="600"/>
            <w:gridCol w:w="3870"/>
            <w:gridCol w:w="405"/>
            <w:gridCol w:w="3720"/>
            <w:gridCol w:w="495"/>
            <w:gridCol w:w="3690"/>
          </w:tblGrid>
        </w:tblGridChange>
      </w:tblGrid>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0C">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0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Baker – Meghan Chancey</w:t>
            </w:r>
          </w:p>
        </w:tc>
        <w:tc>
          <w:tcPr>
            <w:tcMar>
              <w:top w:w="14.0" w:type="dxa"/>
              <w:left w:w="72.0" w:type="dxa"/>
              <w:bottom w:w="0.0" w:type="dxa"/>
              <w:right w:w="14.0" w:type="dxa"/>
            </w:tcMar>
          </w:tcPr>
          <w:p w:rsidR="00000000" w:rsidDel="00000000" w:rsidP="00000000" w:rsidRDefault="00000000" w:rsidRPr="00000000" w14:paraId="0000000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0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Hood River - Trish Elliot</w:t>
            </w:r>
          </w:p>
        </w:tc>
        <w:tc>
          <w:tcPr>
            <w:tcMar>
              <w:top w:w="14.0" w:type="dxa"/>
              <w:left w:w="72.0" w:type="dxa"/>
              <w:bottom w:w="0.0" w:type="dxa"/>
              <w:right w:w="14.0" w:type="dxa"/>
            </w:tcMar>
          </w:tcPr>
          <w:p w:rsidR="00000000" w:rsidDel="00000000" w:rsidP="00000000" w:rsidRDefault="00000000" w:rsidRPr="00000000" w14:paraId="00000010">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1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Multnomah – Andrea Hamberg</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12">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1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Benton - April Holland</w:t>
            </w:r>
          </w:p>
        </w:tc>
        <w:tc>
          <w:tcPr>
            <w:tcMar>
              <w:top w:w="14.0" w:type="dxa"/>
              <w:left w:w="72.0" w:type="dxa"/>
              <w:bottom w:w="0.0" w:type="dxa"/>
              <w:right w:w="14.0" w:type="dxa"/>
            </w:tcMar>
          </w:tcPr>
          <w:p w:rsidR="00000000" w:rsidDel="00000000" w:rsidP="00000000" w:rsidRDefault="00000000" w:rsidRPr="00000000" w14:paraId="0000001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1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Jackson - Jackson Baures</w:t>
            </w:r>
          </w:p>
        </w:tc>
        <w:tc>
          <w:tcPr>
            <w:tcMar>
              <w:top w:w="14.0" w:type="dxa"/>
              <w:left w:w="72.0" w:type="dxa"/>
              <w:bottom w:w="0.0" w:type="dxa"/>
              <w:right w:w="14.0" w:type="dxa"/>
            </w:tcMar>
          </w:tcPr>
          <w:p w:rsidR="00000000" w:rsidDel="00000000" w:rsidP="00000000" w:rsidRDefault="00000000" w:rsidRPr="00000000" w14:paraId="00000016">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1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North Central PHD - Shellie Campbell- Martha McInnes</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1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1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Clackamas - Philip Mason-Joyner</w:t>
            </w:r>
          </w:p>
        </w:tc>
        <w:tc>
          <w:tcPr>
            <w:tcMar>
              <w:top w:w="14.0" w:type="dxa"/>
              <w:left w:w="72.0" w:type="dxa"/>
              <w:bottom w:w="0.0" w:type="dxa"/>
              <w:right w:w="14.0" w:type="dxa"/>
            </w:tcMar>
          </w:tcPr>
          <w:p w:rsidR="00000000" w:rsidDel="00000000" w:rsidP="00000000" w:rsidRDefault="00000000" w:rsidRPr="00000000" w14:paraId="0000001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1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Jefferson - Mike Baker</w:t>
            </w:r>
          </w:p>
        </w:tc>
        <w:tc>
          <w:tcPr>
            <w:tcMar>
              <w:top w:w="14.0" w:type="dxa"/>
              <w:left w:w="72.0" w:type="dxa"/>
              <w:bottom w:w="0.0" w:type="dxa"/>
              <w:right w:w="14.0" w:type="dxa"/>
            </w:tcMar>
          </w:tcPr>
          <w:p w:rsidR="00000000" w:rsidDel="00000000" w:rsidP="00000000" w:rsidRDefault="00000000" w:rsidRPr="00000000" w14:paraId="0000001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1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Polk – Naomi Biggs</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1E">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1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Clatsop – Jill Quackenbush</w:t>
            </w:r>
          </w:p>
        </w:tc>
        <w:tc>
          <w:tcPr>
            <w:tcMar>
              <w:top w:w="14.0" w:type="dxa"/>
              <w:left w:w="72.0" w:type="dxa"/>
              <w:bottom w:w="0.0" w:type="dxa"/>
              <w:right w:w="14.0" w:type="dxa"/>
            </w:tcMar>
          </w:tcPr>
          <w:p w:rsidR="00000000" w:rsidDel="00000000" w:rsidP="00000000" w:rsidRDefault="00000000" w:rsidRPr="00000000" w14:paraId="0000002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2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Josephine – Janet Fredrickson </w:t>
            </w:r>
          </w:p>
        </w:tc>
        <w:tc>
          <w:tcPr>
            <w:tcMar>
              <w:top w:w="14.0" w:type="dxa"/>
              <w:left w:w="72.0" w:type="dxa"/>
              <w:bottom w:w="0.0" w:type="dxa"/>
              <w:right w:w="14.0" w:type="dxa"/>
            </w:tcMar>
          </w:tcPr>
          <w:p w:rsidR="00000000" w:rsidDel="00000000" w:rsidP="00000000" w:rsidRDefault="00000000" w:rsidRPr="00000000" w14:paraId="00000022">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2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Tillamook - Marlene Putnam</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2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2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Columbia – Jamie Aanensen</w:t>
            </w:r>
          </w:p>
        </w:tc>
        <w:tc>
          <w:tcPr>
            <w:tcMar>
              <w:top w:w="14.0" w:type="dxa"/>
              <w:left w:w="72.0" w:type="dxa"/>
              <w:bottom w:w="0.0" w:type="dxa"/>
              <w:right w:w="14.0" w:type="dxa"/>
            </w:tcMar>
          </w:tcPr>
          <w:p w:rsidR="00000000" w:rsidDel="00000000" w:rsidP="00000000" w:rsidRDefault="00000000" w:rsidRPr="00000000" w14:paraId="0000002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2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Klamath - Jessica Dale</w:t>
            </w:r>
          </w:p>
        </w:tc>
        <w:tc>
          <w:tcPr>
            <w:tcMar>
              <w:top w:w="14.0" w:type="dxa"/>
              <w:left w:w="72.0" w:type="dxa"/>
              <w:bottom w:w="0.0" w:type="dxa"/>
              <w:right w:w="14.0" w:type="dxa"/>
            </w:tcMar>
          </w:tcPr>
          <w:p w:rsidR="00000000" w:rsidDel="00000000" w:rsidP="00000000" w:rsidRDefault="00000000" w:rsidRPr="00000000" w14:paraId="0000002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2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Umatilla - Joseph Fiumara</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2A">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2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Coos - Tim Lynch</w:t>
            </w: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2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2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Lake - Judy Clarke</w:t>
            </w:r>
          </w:p>
        </w:tc>
        <w:tc>
          <w:tcPr>
            <w:tcMar>
              <w:top w:w="14.0" w:type="dxa"/>
              <w:left w:w="72.0" w:type="dxa"/>
              <w:bottom w:w="0.0" w:type="dxa"/>
              <w:right w:w="14.0" w:type="dxa"/>
            </w:tcMar>
          </w:tcPr>
          <w:p w:rsidR="00000000" w:rsidDel="00000000" w:rsidP="00000000" w:rsidRDefault="00000000" w:rsidRPr="00000000" w14:paraId="0000002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2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Union - Carrie Brogoitti</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3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3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Crook – Katie Plumb</w:t>
            </w:r>
          </w:p>
        </w:tc>
        <w:tc>
          <w:tcPr>
            <w:tcMar>
              <w:top w:w="14.0" w:type="dxa"/>
              <w:left w:w="72.0" w:type="dxa"/>
              <w:bottom w:w="0.0" w:type="dxa"/>
              <w:right w:w="14.0" w:type="dxa"/>
            </w:tcMar>
          </w:tcPr>
          <w:p w:rsidR="00000000" w:rsidDel="00000000" w:rsidP="00000000" w:rsidRDefault="00000000" w:rsidRPr="00000000" w14:paraId="0000003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3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Lane - Jocelyn Warren</w:t>
            </w:r>
          </w:p>
        </w:tc>
        <w:tc>
          <w:tcPr>
            <w:tcMar>
              <w:top w:w="14.0" w:type="dxa"/>
              <w:left w:w="72.0" w:type="dxa"/>
              <w:bottom w:w="0.0" w:type="dxa"/>
              <w:right w:w="14.0" w:type="dxa"/>
            </w:tcMar>
          </w:tcPr>
          <w:p w:rsidR="00000000" w:rsidDel="00000000" w:rsidP="00000000" w:rsidRDefault="00000000" w:rsidRPr="00000000" w14:paraId="0000003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3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Washington – Marie Boman-Davis did not attend; Folu Adeniyi attended in place of Marie</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3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3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Deschutes – Heather Kaisner</w:t>
            </w:r>
          </w:p>
        </w:tc>
        <w:tc>
          <w:tcPr>
            <w:tcMar>
              <w:top w:w="14.0" w:type="dxa"/>
              <w:left w:w="72.0" w:type="dxa"/>
              <w:bottom w:w="0.0" w:type="dxa"/>
              <w:right w:w="14.0" w:type="dxa"/>
            </w:tcMar>
          </w:tcPr>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Lincoln - Florence Pourtal</w:t>
            </w:r>
          </w:p>
        </w:tc>
        <w:tc>
          <w:tcPr>
            <w:tcMar>
              <w:top w:w="14.0" w:type="dxa"/>
              <w:left w:w="72.0" w:type="dxa"/>
              <w:bottom w:w="0.0" w:type="dxa"/>
              <w:right w:w="14.0" w:type="dxa"/>
            </w:tcMar>
          </w:tcPr>
          <w:p w:rsidR="00000000" w:rsidDel="00000000" w:rsidP="00000000" w:rsidRDefault="00000000" w:rsidRPr="00000000" w14:paraId="0000003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3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Wheeler – Shelby Thompson</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3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3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Douglas - Bob Dannenhoffer</w:t>
            </w:r>
          </w:p>
        </w:tc>
        <w:tc>
          <w:tcPr>
            <w:tcMar>
              <w:top w:w="14.0" w:type="dxa"/>
              <w:left w:w="72.0" w:type="dxa"/>
              <w:bottom w:w="0.0" w:type="dxa"/>
              <w:right w:w="14.0" w:type="dxa"/>
            </w:tcMar>
          </w:tcPr>
          <w:p w:rsidR="00000000" w:rsidDel="00000000" w:rsidP="00000000" w:rsidRDefault="00000000" w:rsidRPr="00000000" w14:paraId="0000003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3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Linn - Shane Sanderson</w:t>
            </w:r>
          </w:p>
        </w:tc>
        <w:tc>
          <w:tcPr>
            <w:tcMar>
              <w:top w:w="14.0" w:type="dxa"/>
              <w:left w:w="72.0" w:type="dxa"/>
              <w:bottom w:w="0.0" w:type="dxa"/>
              <w:right w:w="14.0" w:type="dxa"/>
            </w:tcMar>
          </w:tcPr>
          <w:p w:rsidR="00000000" w:rsidDel="00000000" w:rsidP="00000000" w:rsidRDefault="00000000" w:rsidRPr="00000000" w14:paraId="0000004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4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Yamhill - Lindsey Manfrin</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4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4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Gilliam – Dailene Wilson</w:t>
            </w:r>
          </w:p>
        </w:tc>
        <w:tc>
          <w:tcPr>
            <w:tcMar>
              <w:top w:w="14.0" w:type="dxa"/>
              <w:left w:w="72.0" w:type="dxa"/>
              <w:bottom w:w="0.0" w:type="dxa"/>
              <w:right w:w="14.0" w:type="dxa"/>
            </w:tcMar>
          </w:tcPr>
          <w:p w:rsidR="00000000" w:rsidDel="00000000" w:rsidP="00000000" w:rsidRDefault="00000000" w:rsidRPr="00000000" w14:paraId="00000044">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4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Malheur - Rebecca Stricker</w:t>
            </w:r>
          </w:p>
        </w:tc>
        <w:tc>
          <w:tcPr>
            <w:tcMar>
              <w:top w:w="14.0" w:type="dxa"/>
              <w:left w:w="72.0" w:type="dxa"/>
              <w:bottom w:w="0.0" w:type="dxa"/>
              <w:right w:w="14.0" w:type="dxa"/>
            </w:tcMar>
          </w:tcPr>
          <w:p w:rsidR="00000000" w:rsidDel="00000000" w:rsidP="00000000" w:rsidRDefault="00000000" w:rsidRPr="00000000" w14:paraId="0000004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4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 Caucus - Pat Luedtke</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4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4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Grant - Kimberly Lindsay did not attend- J Jessica Winegar attended in place of Kimberly</w:t>
            </w:r>
          </w:p>
        </w:tc>
        <w:tc>
          <w:tcPr>
            <w:tcMar>
              <w:top w:w="14.0" w:type="dxa"/>
              <w:left w:w="72.0" w:type="dxa"/>
              <w:bottom w:w="0.0" w:type="dxa"/>
              <w:right w:w="14.0" w:type="dxa"/>
            </w:tcMar>
          </w:tcPr>
          <w:p w:rsidR="00000000" w:rsidDel="00000000" w:rsidP="00000000" w:rsidRDefault="00000000" w:rsidRPr="00000000" w14:paraId="0000004A">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4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Marion - Wendy Zieker</w:t>
            </w:r>
          </w:p>
        </w:tc>
        <w:tc>
          <w:tcPr>
            <w:tcMar>
              <w:top w:w="14.0" w:type="dxa"/>
              <w:left w:w="72.0" w:type="dxa"/>
              <w:bottom w:w="0.0" w:type="dxa"/>
              <w:right w:w="14.0" w:type="dxa"/>
            </w:tcMar>
          </w:tcPr>
          <w:p w:rsidR="00000000" w:rsidDel="00000000" w:rsidP="00000000" w:rsidRDefault="00000000" w:rsidRPr="00000000" w14:paraId="0000004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4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CLEHS Caucus - Joseph Fiumara</w:t>
            </w:r>
          </w:p>
        </w:tc>
      </w:tr>
      <w:tr>
        <w:trPr>
          <w:cantSplit w:val="0"/>
          <w:trHeight w:val="315" w:hRule="atLeast"/>
          <w:tblHeader w:val="0"/>
        </w:trPr>
        <w:tc>
          <w:tcPr>
            <w:tcMar>
              <w:top w:w="14.0" w:type="dxa"/>
              <w:left w:w="72.0" w:type="dxa"/>
              <w:bottom w:w="0.0" w:type="dxa"/>
              <w:right w:w="14.0" w:type="dxa"/>
            </w:tcMar>
          </w:tcPr>
          <w:p w:rsidR="00000000" w:rsidDel="00000000" w:rsidP="00000000" w:rsidRDefault="00000000" w:rsidRPr="00000000" w14:paraId="0000004E">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4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Harney – Kelly Singhose</w:t>
            </w:r>
          </w:p>
        </w:tc>
        <w:tc>
          <w:tcPr>
            <w:tcMar>
              <w:top w:w="14.0" w:type="dxa"/>
              <w:left w:w="72.0" w:type="dxa"/>
              <w:bottom w:w="0.0" w:type="dxa"/>
              <w:right w:w="14.0" w:type="dxa"/>
            </w:tcMar>
          </w:tcPr>
          <w:p w:rsidR="00000000" w:rsidDel="00000000" w:rsidP="00000000" w:rsidRDefault="00000000" w:rsidRPr="00000000" w14:paraId="00000050">
            <w:pPr>
              <w:widowControl w:val="0"/>
              <w:spacing w:line="276" w:lineRule="auto"/>
              <w:rPr>
                <w:rFonts w:ascii="Arial" w:cs="Arial" w:eastAsia="Arial" w:hAnsi="Arial"/>
                <w:sz w:val="20"/>
                <w:szCs w:val="20"/>
              </w:rPr>
            </w:pPr>
            <w:r w:rsidDel="00000000" w:rsidR="00000000" w:rsidRPr="00000000">
              <w:rPr>
                <w:rtl w:val="0"/>
              </w:rPr>
            </w:r>
          </w:p>
        </w:tc>
        <w:tc>
          <w:tcPr>
            <w:tcMar>
              <w:top w:w="14.0" w:type="dxa"/>
              <w:left w:w="72.0" w:type="dxa"/>
              <w:bottom w:w="0.0" w:type="dxa"/>
              <w:right w:w="14.0" w:type="dxa"/>
            </w:tcMar>
          </w:tcPr>
          <w:p w:rsidR="00000000" w:rsidDel="00000000" w:rsidP="00000000" w:rsidRDefault="00000000" w:rsidRPr="00000000" w14:paraId="0000005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Morrow – Robin Canaday</w:t>
            </w:r>
          </w:p>
        </w:tc>
        <w:tc>
          <w:tcPr>
            <w:tcMar>
              <w:top w:w="14.0" w:type="dxa"/>
              <w:left w:w="72.0" w:type="dxa"/>
              <w:bottom w:w="0.0" w:type="dxa"/>
              <w:right w:w="14.0" w:type="dxa"/>
            </w:tcMar>
          </w:tcPr>
          <w:p w:rsidR="00000000" w:rsidDel="00000000" w:rsidP="00000000" w:rsidRDefault="00000000" w:rsidRPr="00000000" w14:paraId="0000005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Mar>
              <w:top w:w="14.0" w:type="dxa"/>
              <w:left w:w="72.0" w:type="dxa"/>
              <w:bottom w:w="0.0" w:type="dxa"/>
              <w:right w:w="14.0" w:type="dxa"/>
            </w:tcMar>
          </w:tcPr>
          <w:p w:rsidR="00000000" w:rsidDel="00000000" w:rsidP="00000000" w:rsidRDefault="00000000" w:rsidRPr="00000000" w14:paraId="0000005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PHAO - Lindsey Manfrin</w:t>
            </w:r>
          </w:p>
        </w:tc>
      </w:tr>
    </w:tbl>
    <w:p w:rsidR="00000000" w:rsidDel="00000000" w:rsidP="00000000" w:rsidRDefault="00000000" w:rsidRPr="00000000" w14:paraId="00000054">
      <w:pP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Fonts w:ascii="Arial" w:cs="Arial" w:eastAsia="Arial" w:hAnsi="Arial"/>
          <w:b w:val="1"/>
          <w:rtl w:val="0"/>
        </w:rPr>
        <w:t xml:space="preserve">Public Health Division: </w:t>
      </w:r>
      <w:r w:rsidDel="00000000" w:rsidR="00000000" w:rsidRPr="00000000">
        <w:rPr>
          <w:rFonts w:ascii="Arial" w:cs="Arial" w:eastAsia="Arial" w:hAnsi="Arial"/>
          <w:rtl w:val="0"/>
        </w:rPr>
        <w:t xml:space="preserve">Danna Drum</w:t>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Fonts w:ascii="Arial" w:cs="Arial" w:eastAsia="Arial" w:hAnsi="Arial"/>
          <w:b w:val="1"/>
          <w:rtl w:val="0"/>
        </w:rPr>
        <w:t xml:space="preserve">Coalition of Local Health Officials: </w:t>
      </w:r>
      <w:r w:rsidDel="00000000" w:rsidR="00000000" w:rsidRPr="00000000">
        <w:rPr>
          <w:rFonts w:ascii="Arial" w:cs="Arial" w:eastAsia="Arial" w:hAnsi="Arial"/>
          <w:rtl w:val="0"/>
        </w:rPr>
        <w:t xml:space="preserve">Sarah Lochner, Executive Director; Allison Mora, Program Manager, Kate Szrom, Public Health Rural Communications Coordinator; Jenny Rudolph, Workforce Development Manager</w:t>
        <w:tab/>
      </w:r>
    </w:p>
    <w:p w:rsidR="00000000" w:rsidDel="00000000" w:rsidP="00000000" w:rsidRDefault="00000000" w:rsidRPr="00000000" w14:paraId="0000005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Fonts w:ascii="Arial" w:cs="Arial" w:eastAsia="Arial" w:hAnsi="Arial"/>
          <w:b w:val="1"/>
          <w:rtl w:val="0"/>
        </w:rPr>
        <w:t xml:space="preserve">Guests: </w:t>
      </w:r>
      <w:r w:rsidDel="00000000" w:rsidR="00000000" w:rsidRPr="00000000">
        <w:rPr>
          <w:rFonts w:ascii="Arial" w:cs="Arial" w:eastAsia="Arial" w:hAnsi="Arial"/>
          <w:rtl w:val="0"/>
        </w:rPr>
        <w:t xml:space="preserve"> Silke Akerson</w:t>
      </w:r>
    </w:p>
    <w:p w:rsidR="00000000" w:rsidDel="00000000" w:rsidP="00000000" w:rsidRDefault="00000000" w:rsidRPr="00000000" w14:paraId="0000005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line="276" w:lineRule="auto"/>
        <w:ind w:left="720" w:firstLine="0"/>
        <w:rPr>
          <w:rFonts w:ascii="Arial" w:cs="Arial" w:eastAsia="Arial" w:hAnsi="Arial"/>
        </w:rPr>
      </w:pPr>
      <w:r w:rsidDel="00000000" w:rsidR="00000000" w:rsidRPr="00000000">
        <w:rPr>
          <w:rFonts w:ascii="Arial" w:cs="Arial" w:eastAsia="Arial" w:hAnsi="Arial"/>
          <w:b w:val="1"/>
          <w:rtl w:val="0"/>
        </w:rPr>
        <w:t xml:space="preserve">Motion: </w:t>
      </w:r>
      <w:r w:rsidDel="00000000" w:rsidR="00000000" w:rsidRPr="00000000">
        <w:rPr>
          <w:rFonts w:ascii="Arial" w:cs="Arial" w:eastAsia="Arial" w:hAnsi="Arial"/>
          <w:rtl w:val="0"/>
        </w:rPr>
        <w:t xml:space="preserve">Heather Kaisner made a motion to approve the May minutes. Jackson Baures seconded the motion. 0 opposed, 0 abstained, all remaining present in favor, motion passed.</w:t>
      </w:r>
    </w:p>
    <w:p w:rsidR="00000000" w:rsidDel="00000000" w:rsidP="00000000" w:rsidRDefault="00000000" w:rsidRPr="00000000" w14:paraId="0000005C">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Agenda Items</w:t>
      </w: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Fonts w:ascii="Arial" w:cs="Arial" w:eastAsia="Arial" w:hAnsi="Arial"/>
          <w:b w:val="1"/>
          <w:rtl w:val="0"/>
        </w:rPr>
        <w:t xml:space="preserve">Appointments: </w:t>
      </w:r>
      <w:r w:rsidDel="00000000" w:rsidR="00000000" w:rsidRPr="00000000">
        <w:rPr>
          <w:rFonts w:ascii="Arial" w:cs="Arial" w:eastAsia="Arial" w:hAnsi="Arial"/>
          <w:rtl w:val="0"/>
        </w:rPr>
        <w:t xml:space="preserve">Naomi Biggs made the following appointments: none</w:t>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Fonts w:ascii="Arial" w:cs="Arial" w:eastAsia="Arial" w:hAnsi="Arial"/>
          <w:rtl w:val="0"/>
        </w:rPr>
        <w:t xml:space="preserve">Items:</w:t>
      </w:r>
    </w:p>
    <w:p w:rsidR="00000000" w:rsidDel="00000000" w:rsidP="00000000" w:rsidRDefault="00000000" w:rsidRPr="00000000" w14:paraId="00000062">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OPHA Conference Sponsorships (Laura Daily, OPHA Policy Committee)- Request</w:t>
      </w:r>
    </w:p>
    <w:p w:rsidR="00000000" w:rsidDel="00000000" w:rsidP="00000000" w:rsidRDefault="00000000" w:rsidRPr="00000000" w14:paraId="00000064">
      <w:pPr>
        <w:numPr>
          <w:ilvl w:val="0"/>
          <w:numId w:val="4"/>
        </w:numP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Laura Daily discussed the following for her request:</w:t>
      </w:r>
    </w:p>
    <w:p w:rsidR="00000000" w:rsidDel="00000000" w:rsidP="00000000" w:rsidRDefault="00000000" w:rsidRPr="00000000" w14:paraId="00000065">
      <w:pPr>
        <w:numPr>
          <w:ilvl w:val="1"/>
          <w:numId w:val="4"/>
        </w:numPr>
        <w:spacing w:after="0" w:afterAutospacing="0" w:before="0" w:beforeAutospacing="0" w:line="276" w:lineRule="auto"/>
        <w:ind w:left="1440" w:hanging="360"/>
        <w:rPr>
          <w:rFonts w:ascii="Arial" w:cs="Arial" w:eastAsia="Arial" w:hAnsi="Arial"/>
          <w:b w:val="1"/>
          <w:u w:val="none"/>
        </w:rPr>
      </w:pPr>
      <w:r w:rsidDel="00000000" w:rsidR="00000000" w:rsidRPr="00000000">
        <w:rPr>
          <w:rFonts w:ascii="Arial" w:cs="Arial" w:eastAsia="Arial" w:hAnsi="Arial"/>
          <w:b w:val="1"/>
          <w:rtl w:val="0"/>
        </w:rPr>
        <w:t xml:space="preserve">Conference Location Rotation: </w:t>
      </w:r>
      <w:r w:rsidDel="00000000" w:rsidR="00000000" w:rsidRPr="00000000">
        <w:rPr>
          <w:rFonts w:ascii="Arial" w:cs="Arial" w:eastAsia="Arial" w:hAnsi="Arial"/>
          <w:rtl w:val="0"/>
        </w:rPr>
        <w:t xml:space="preserve">Starting in 2025, OPHA wants to rotate the conference location to make it more accessible to residents in eastern Oregon. Laura is asking CLHO members for suggestions on a venue that can accommodate approximately 600 attendees.</w:t>
      </w:r>
    </w:p>
    <w:p w:rsidR="00000000" w:rsidDel="00000000" w:rsidP="00000000" w:rsidRDefault="00000000" w:rsidRPr="00000000" w14:paraId="00000066">
      <w:pPr>
        <w:numPr>
          <w:ilvl w:val="1"/>
          <w:numId w:val="4"/>
        </w:numPr>
        <w:spacing w:after="0" w:afterAutospacing="0" w:before="0" w:beforeAutospacing="0" w:line="276" w:lineRule="auto"/>
        <w:ind w:left="1440" w:hanging="360"/>
        <w:rPr>
          <w:rFonts w:ascii="Arial" w:cs="Arial" w:eastAsia="Arial" w:hAnsi="Arial"/>
          <w:b w:val="1"/>
          <w:u w:val="none"/>
        </w:rPr>
      </w:pPr>
      <w:r w:rsidDel="00000000" w:rsidR="00000000" w:rsidRPr="00000000">
        <w:rPr>
          <w:rFonts w:ascii="Arial" w:cs="Arial" w:eastAsia="Arial" w:hAnsi="Arial"/>
          <w:b w:val="1"/>
          <w:rtl w:val="0"/>
        </w:rPr>
        <w:t xml:space="preserve">Conference Sponsorships: </w:t>
      </w:r>
      <w:r w:rsidDel="00000000" w:rsidR="00000000" w:rsidRPr="00000000">
        <w:rPr>
          <w:rFonts w:ascii="Arial" w:cs="Arial" w:eastAsia="Arial" w:hAnsi="Arial"/>
          <w:rtl w:val="0"/>
        </w:rPr>
        <w:t xml:space="preserve">Laura is seeking sponsors for the OPHA Conference and acknowledges the current low budget but requests consideration for any leftover funds or future budget allocations for sponsorships. Laura also mentioned that different sponsorship levels are available based on budget.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Laura will provide a flyer to Sarah [Lochner] to share with CLHO members.</w:t>
      </w:r>
    </w:p>
    <w:p w:rsidR="00000000" w:rsidDel="00000000" w:rsidP="00000000" w:rsidRDefault="00000000" w:rsidRPr="00000000" w14:paraId="00000067">
      <w:pPr>
        <w:numPr>
          <w:ilvl w:val="1"/>
          <w:numId w:val="4"/>
        </w:numPr>
        <w:spacing w:after="0" w:afterAutospacing="0" w:line="276" w:lineRule="auto"/>
        <w:ind w:left="1440" w:hanging="360"/>
        <w:rPr>
          <w:rFonts w:ascii="Arial" w:cs="Arial" w:eastAsia="Arial" w:hAnsi="Arial"/>
          <w:b w:val="1"/>
          <w:u w:val="none"/>
        </w:rPr>
      </w:pPr>
      <w:r w:rsidDel="00000000" w:rsidR="00000000" w:rsidRPr="00000000">
        <w:rPr>
          <w:rFonts w:ascii="Arial" w:cs="Arial" w:eastAsia="Arial" w:hAnsi="Arial"/>
          <w:b w:val="1"/>
          <w:rtl w:val="0"/>
        </w:rPr>
        <w:t xml:space="preserve">Questions &amp; Comments:</w:t>
      </w:r>
    </w:p>
    <w:p w:rsidR="00000000" w:rsidDel="00000000" w:rsidP="00000000" w:rsidRDefault="00000000" w:rsidRPr="00000000" w14:paraId="00000068">
      <w:pPr>
        <w:numPr>
          <w:ilvl w:val="2"/>
          <w:numId w:val="4"/>
        </w:numPr>
        <w:spacing w:after="0" w:afterAutospacing="0" w:before="0" w:beforeAutospacing="0" w:line="276" w:lineRule="auto"/>
        <w:ind w:left="2160" w:hanging="360"/>
        <w:rPr>
          <w:rFonts w:ascii="Arial" w:cs="Arial" w:eastAsia="Arial" w:hAnsi="Arial"/>
          <w:u w:val="none"/>
        </w:rPr>
      </w:pPr>
      <w:r w:rsidDel="00000000" w:rsidR="00000000" w:rsidRPr="00000000">
        <w:rPr>
          <w:rFonts w:ascii="Arial" w:cs="Arial" w:eastAsia="Arial" w:hAnsi="Arial"/>
          <w:b w:val="1"/>
          <w:rtl w:val="0"/>
        </w:rPr>
        <w:t xml:space="preserve">Patrick Luedtke:</w:t>
      </w:r>
      <w:r w:rsidDel="00000000" w:rsidR="00000000" w:rsidRPr="00000000">
        <w:rPr>
          <w:rFonts w:ascii="Arial" w:cs="Arial" w:eastAsia="Arial" w:hAnsi="Arial"/>
          <w:rtl w:val="0"/>
        </w:rPr>
        <w:t xml:space="preserve"> Suggested some venues in the Eugene/Springfield area.</w:t>
      </w:r>
    </w:p>
    <w:p w:rsidR="00000000" w:rsidDel="00000000" w:rsidP="00000000" w:rsidRDefault="00000000" w:rsidRPr="00000000" w14:paraId="00000069">
      <w:pPr>
        <w:numPr>
          <w:ilvl w:val="2"/>
          <w:numId w:val="4"/>
        </w:numPr>
        <w:spacing w:after="240" w:before="0" w:beforeAutospacing="0" w:line="276" w:lineRule="auto"/>
        <w:ind w:left="2160" w:hanging="360"/>
        <w:rPr>
          <w:rFonts w:ascii="Arial" w:cs="Arial" w:eastAsia="Arial" w:hAnsi="Arial"/>
          <w:u w:val="none"/>
        </w:rPr>
      </w:pPr>
      <w:r w:rsidDel="00000000" w:rsidR="00000000" w:rsidRPr="00000000">
        <w:rPr>
          <w:rFonts w:ascii="Arial" w:cs="Arial" w:eastAsia="Arial" w:hAnsi="Arial"/>
          <w:b w:val="1"/>
          <w:rtl w:val="0"/>
        </w:rPr>
        <w:t xml:space="preserve">Sarah:</w:t>
      </w:r>
      <w:r w:rsidDel="00000000" w:rsidR="00000000" w:rsidRPr="00000000">
        <w:rPr>
          <w:rFonts w:ascii="Arial" w:cs="Arial" w:eastAsia="Arial" w:hAnsi="Arial"/>
          <w:rtl w:val="0"/>
        </w:rPr>
        <w:t xml:space="preserve"> Will share Laura's email with CLHO members for further communication.</w:t>
      </w:r>
    </w:p>
    <w:p w:rsidR="00000000" w:rsidDel="00000000" w:rsidP="00000000" w:rsidRDefault="00000000" w:rsidRPr="00000000" w14:paraId="0000006A">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Congenital Syphilis Prevention (Silke Akerson &amp; Alyssa Hersh, Perinatal Coalition)- Presentation</w:t>
      </w:r>
    </w:p>
    <w:p w:rsidR="00000000" w:rsidDel="00000000" w:rsidP="00000000" w:rsidRDefault="00000000" w:rsidRPr="00000000" w14:paraId="0000006B">
      <w:pPr>
        <w:numPr>
          <w:ilvl w:val="0"/>
          <w:numId w:val="5"/>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Presentation: Congenital syphilis: opportunities for collaboration and prevention (Silke presented)</w:t>
      </w:r>
    </w:p>
    <w:p w:rsidR="00000000" w:rsidDel="00000000" w:rsidP="00000000" w:rsidRDefault="00000000" w:rsidRPr="00000000" w14:paraId="0000006C">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Current situation: We are seeing a high rate of syphilis, especially perinatal syphilis; there is inconsistent communication and coordination among providers</w:t>
      </w:r>
    </w:p>
    <w:p w:rsidR="00000000" w:rsidDel="00000000" w:rsidP="00000000" w:rsidRDefault="00000000" w:rsidRPr="00000000" w14:paraId="0000006D">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There are three basic areas of basic syphilis prevention:</w:t>
      </w:r>
    </w:p>
    <w:p w:rsidR="00000000" w:rsidDel="00000000" w:rsidP="00000000" w:rsidRDefault="00000000" w:rsidRPr="00000000" w14:paraId="0000006E">
      <w:pPr>
        <w:numPr>
          <w:ilvl w:val="2"/>
          <w:numId w:val="5"/>
        </w:numPr>
        <w:spacing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Education and guidance for prenatal health care providers</w:t>
      </w:r>
    </w:p>
    <w:p w:rsidR="00000000" w:rsidDel="00000000" w:rsidP="00000000" w:rsidRDefault="00000000" w:rsidRPr="00000000" w14:paraId="0000006F">
      <w:pPr>
        <w:numPr>
          <w:ilvl w:val="2"/>
          <w:numId w:val="5"/>
        </w:numPr>
        <w:spacing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Building relationships with county health departments</w:t>
      </w:r>
    </w:p>
    <w:p w:rsidR="00000000" w:rsidDel="00000000" w:rsidP="00000000" w:rsidRDefault="00000000" w:rsidRPr="00000000" w14:paraId="00000070">
      <w:pPr>
        <w:numPr>
          <w:ilvl w:val="2"/>
          <w:numId w:val="5"/>
        </w:numPr>
        <w:spacing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Outreach and education to Oregon emergency departments</w:t>
      </w:r>
    </w:p>
    <w:p w:rsidR="00000000" w:rsidDel="00000000" w:rsidP="00000000" w:rsidRDefault="00000000" w:rsidRPr="00000000" w14:paraId="00000071">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Review of key congenital syphilis data:</w:t>
      </w:r>
    </w:p>
    <w:p w:rsidR="00000000" w:rsidDel="00000000" w:rsidP="00000000" w:rsidRDefault="00000000" w:rsidRPr="00000000" w14:paraId="00000072">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Oregon had 2 cases in 2014 and 37 cases in 2022.</w:t>
      </w:r>
    </w:p>
    <w:p w:rsidR="00000000" w:rsidDel="00000000" w:rsidP="00000000" w:rsidRDefault="00000000" w:rsidRPr="00000000" w14:paraId="00000073">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Issues include lack of access to prenatal care and inadequate treatment.</w:t>
      </w:r>
    </w:p>
    <w:p w:rsidR="00000000" w:rsidDel="00000000" w:rsidP="00000000" w:rsidRDefault="00000000" w:rsidRPr="00000000" w14:paraId="00000074">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Both individual and community-level risk factors are involved.</w:t>
      </w:r>
    </w:p>
    <w:p w:rsidR="00000000" w:rsidDel="00000000" w:rsidP="00000000" w:rsidRDefault="00000000" w:rsidRPr="00000000" w14:paraId="00000075">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Recommendations for screening during pregnancy have changed.</w:t>
      </w:r>
    </w:p>
    <w:p w:rsidR="00000000" w:rsidDel="00000000" w:rsidP="00000000" w:rsidRDefault="00000000" w:rsidRPr="00000000" w14:paraId="00000076">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Emergency departments play a critical role in congenital syphilis prevention, serving as primary care sites for many high-risk pregnant individuals.</w:t>
      </w:r>
    </w:p>
    <w:p w:rsidR="00000000" w:rsidDel="00000000" w:rsidP="00000000" w:rsidRDefault="00000000" w:rsidRPr="00000000" w14:paraId="00000077">
      <w:pPr>
        <w:numPr>
          <w:ilvl w:val="1"/>
          <w:numId w:val="5"/>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Next Steps:</w:t>
      </w:r>
    </w:p>
    <w:p w:rsidR="00000000" w:rsidDel="00000000" w:rsidP="00000000" w:rsidRDefault="00000000" w:rsidRPr="00000000" w14:paraId="00000078">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Identify what is missing.</w:t>
      </w:r>
    </w:p>
    <w:p w:rsidR="00000000" w:rsidDel="00000000" w:rsidP="00000000" w:rsidRDefault="00000000" w:rsidRPr="00000000" w14:paraId="00000079">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Determine what the Oregon Perinatal Coalition (OPC) needs to know about Local Public Health Authorities (LPHAs) for effective collaboration.</w:t>
      </w:r>
    </w:p>
    <w:p w:rsidR="00000000" w:rsidDel="00000000" w:rsidP="00000000" w:rsidRDefault="00000000" w:rsidRPr="00000000" w14:paraId="0000007A">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rtl w:val="0"/>
        </w:rPr>
        <w:t xml:space="preserve">Decide on logical next steps for all stakeholders.</w:t>
      </w:r>
    </w:p>
    <w:p w:rsidR="00000000" w:rsidDel="00000000" w:rsidP="00000000" w:rsidRDefault="00000000" w:rsidRPr="00000000" w14:paraId="0000007B">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Questions &amp; Comments:</w:t>
      </w:r>
    </w:p>
    <w:p w:rsidR="00000000" w:rsidDel="00000000" w:rsidP="00000000" w:rsidRDefault="00000000" w:rsidRPr="00000000" w14:paraId="0000007C">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b w:val="1"/>
          <w:rtl w:val="0"/>
        </w:rPr>
        <w:t xml:space="preserve">Katie Plumb:</w:t>
      </w:r>
      <w:r w:rsidDel="00000000" w:rsidR="00000000" w:rsidRPr="00000000">
        <w:rPr>
          <w:rFonts w:ascii="Arial" w:cs="Arial" w:eastAsia="Arial" w:hAnsi="Arial"/>
          <w:rtl w:val="0"/>
        </w:rPr>
        <w:t xml:space="preserve"> In Central Oregon, local Coordinated Care Organizations (CCOs) can collaborate to address this issue.</w:t>
      </w:r>
    </w:p>
    <w:p w:rsidR="00000000" w:rsidDel="00000000" w:rsidP="00000000" w:rsidRDefault="00000000" w:rsidRPr="00000000" w14:paraId="0000007D">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b w:val="1"/>
          <w:rtl w:val="0"/>
        </w:rPr>
        <w:t xml:space="preserve">Pat Luedtke:</w:t>
      </w:r>
      <w:r w:rsidDel="00000000" w:rsidR="00000000" w:rsidRPr="00000000">
        <w:rPr>
          <w:rFonts w:ascii="Arial" w:cs="Arial" w:eastAsia="Arial" w:hAnsi="Arial"/>
          <w:rtl w:val="0"/>
        </w:rPr>
        <w:t xml:space="preserve"> In Lane County, there has been an effort to increase testing, but it’s unclear if testing volume has increased countywide. Local providers do not take responsibility for community members not under their direct care.</w:t>
      </w:r>
    </w:p>
    <w:p w:rsidR="00000000" w:rsidDel="00000000" w:rsidP="00000000" w:rsidRDefault="00000000" w:rsidRPr="00000000" w14:paraId="0000007E">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b w:val="1"/>
          <w:rtl w:val="0"/>
        </w:rPr>
        <w:t xml:space="preserve">Silke:</w:t>
      </w:r>
      <w:r w:rsidDel="00000000" w:rsidR="00000000" w:rsidRPr="00000000">
        <w:rPr>
          <w:rFonts w:ascii="Arial" w:cs="Arial" w:eastAsia="Arial" w:hAnsi="Arial"/>
          <w:rtl w:val="0"/>
        </w:rPr>
        <w:t xml:space="preserve"> Stressed that any doctor's visit with a pregnant person should be considered a prenatal visit, which is a good opportunity for syphilis prevention.</w:t>
      </w:r>
    </w:p>
    <w:p w:rsidR="00000000" w:rsidDel="00000000" w:rsidP="00000000" w:rsidRDefault="00000000" w:rsidRPr="00000000" w14:paraId="0000007F">
      <w:pPr>
        <w:numPr>
          <w:ilvl w:val="2"/>
          <w:numId w:val="5"/>
        </w:numPr>
        <w:spacing w:line="276" w:lineRule="auto"/>
        <w:ind w:left="2160" w:hanging="360"/>
        <w:rPr>
          <w:rFonts w:ascii="Arial" w:cs="Arial" w:eastAsia="Arial" w:hAnsi="Arial"/>
        </w:rPr>
      </w:pPr>
      <w:r w:rsidDel="00000000" w:rsidR="00000000" w:rsidRPr="00000000">
        <w:rPr>
          <w:rFonts w:ascii="Arial" w:cs="Arial" w:eastAsia="Arial" w:hAnsi="Arial"/>
          <w:b w:val="1"/>
          <w:rtl w:val="0"/>
        </w:rPr>
        <w:t xml:space="preserve">Kate Szrom:</w:t>
      </w:r>
      <w:r w:rsidDel="00000000" w:rsidR="00000000" w:rsidRPr="00000000">
        <w:rPr>
          <w:rFonts w:ascii="Arial" w:cs="Arial" w:eastAsia="Arial" w:hAnsi="Arial"/>
          <w:rtl w:val="0"/>
        </w:rPr>
        <w:t xml:space="preserve"> Noted that in the five counties she works with (Baker, Morrow, Grant, Harney, Malheur), these conversations are already taking place.</w:t>
      </w:r>
    </w:p>
    <w:p w:rsidR="00000000" w:rsidDel="00000000" w:rsidP="00000000" w:rsidRDefault="00000000" w:rsidRPr="00000000" w14:paraId="00000080">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1">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Reliance Health Information Exchange PH Applicability (Erick Maddox, Reliance EHealth Collaborative)- Presentation</w:t>
      </w:r>
    </w:p>
    <w:p w:rsidR="00000000" w:rsidDel="00000000" w:rsidP="00000000" w:rsidRDefault="00000000" w:rsidRPr="00000000" w14:paraId="00000082">
      <w:pPr>
        <w:numPr>
          <w:ilvl w:val="0"/>
          <w:numId w:val="3"/>
        </w:numPr>
        <w:spacing w:after="0" w:afterAutospacing="0" w:before="24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Introduction: </w:t>
      </w:r>
      <w:r w:rsidDel="00000000" w:rsidR="00000000" w:rsidRPr="00000000">
        <w:rPr>
          <w:rFonts w:ascii="Arial" w:cs="Arial" w:eastAsia="Arial" w:hAnsi="Arial"/>
          <w:rtl w:val="0"/>
        </w:rPr>
        <w:t xml:space="preserve">Jackson Baures introduced Erick Maddox, who presented on "Connecting Communities for Better Health Care: Real-time Insight" by Reliance Health Collaborative.</w:t>
      </w:r>
      <w:r w:rsidDel="00000000" w:rsidR="00000000" w:rsidRPr="00000000">
        <w:rPr>
          <w:rtl w:val="0"/>
        </w:rPr>
      </w:r>
    </w:p>
    <w:p w:rsidR="00000000" w:rsidDel="00000000" w:rsidP="00000000" w:rsidRDefault="00000000" w:rsidRPr="00000000" w14:paraId="00000083">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Overview of Reliance: </w:t>
      </w:r>
      <w:r w:rsidDel="00000000" w:rsidR="00000000" w:rsidRPr="00000000">
        <w:rPr>
          <w:rFonts w:ascii="Arial" w:cs="Arial" w:eastAsia="Arial" w:hAnsi="Arial"/>
          <w:rtl w:val="0"/>
        </w:rPr>
        <w:t xml:space="preserve">It was established in 2012 in Southern Oregon as a non-profit 501c3 and provides Health Information Exchange (HIE) services in Oregon and Washington. It is technology vendor-agnostic.</w:t>
      </w:r>
    </w:p>
    <w:p w:rsidR="00000000" w:rsidDel="00000000" w:rsidP="00000000" w:rsidRDefault="00000000" w:rsidRPr="00000000" w14:paraId="00000084">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Participation: </w:t>
      </w:r>
      <w:r w:rsidDel="00000000" w:rsidR="00000000" w:rsidRPr="00000000">
        <w:rPr>
          <w:rFonts w:ascii="Arial" w:cs="Arial" w:eastAsia="Arial" w:hAnsi="Arial"/>
          <w:rtl w:val="0"/>
        </w:rPr>
        <w:t xml:space="preserve">They</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are open to the full continuum of care for approved purposes. Public health participation is growing, with current participants including 11 Local Public Health Authorities (LPHAs) in Oregon and the Oregon Health Authority-Public Health Division (OHA-PHD).</w:t>
      </w:r>
    </w:p>
    <w:p w:rsidR="00000000" w:rsidDel="00000000" w:rsidP="00000000" w:rsidRDefault="00000000" w:rsidRPr="00000000" w14:paraId="00000085">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Data Repository: </w:t>
      </w:r>
      <w:r w:rsidDel="00000000" w:rsidR="00000000" w:rsidRPr="00000000">
        <w:rPr>
          <w:rFonts w:ascii="Arial" w:cs="Arial" w:eastAsia="Arial" w:hAnsi="Arial"/>
          <w:rtl w:val="0"/>
        </w:rPr>
        <w:t xml:space="preserve">Reliance is a flexible data repository capable of consuming and storing diverse data elements beyond healthcare, supporting a wide range of use cases (e.g., Social Determinants of Health (SDOH), patient demographics).</w:t>
      </w:r>
    </w:p>
    <w:p w:rsidR="00000000" w:rsidDel="00000000" w:rsidP="00000000" w:rsidRDefault="00000000" w:rsidRPr="00000000" w14:paraId="00000086">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Services: </w:t>
      </w:r>
      <w:r w:rsidDel="00000000" w:rsidR="00000000" w:rsidRPr="00000000">
        <w:rPr>
          <w:rFonts w:ascii="Arial" w:cs="Arial" w:eastAsia="Arial" w:hAnsi="Arial"/>
          <w:rtl w:val="0"/>
        </w:rPr>
        <w:t xml:space="preserve">Data exchange, orders and results delivery, community health record and population health data</w:t>
      </w:r>
    </w:p>
    <w:p w:rsidR="00000000" w:rsidDel="00000000" w:rsidP="00000000" w:rsidRDefault="00000000" w:rsidRPr="00000000" w14:paraId="00000087">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Common Public Health Use Cases:</w:t>
      </w:r>
    </w:p>
    <w:p w:rsidR="00000000" w:rsidDel="00000000" w:rsidP="00000000" w:rsidRDefault="00000000" w:rsidRPr="00000000" w14:paraId="00000088">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Electronic health record proxy for access to clinical records</w:t>
      </w:r>
    </w:p>
    <w:p w:rsidR="00000000" w:rsidDel="00000000" w:rsidP="00000000" w:rsidRDefault="00000000" w:rsidRPr="00000000" w14:paraId="00000089">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Disease surveillance and outbreak management</w:t>
      </w:r>
    </w:p>
    <w:p w:rsidR="00000000" w:rsidDel="00000000" w:rsidP="00000000" w:rsidRDefault="00000000" w:rsidRPr="00000000" w14:paraId="0000008A">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Chronic disease management</w:t>
      </w:r>
    </w:p>
    <w:p w:rsidR="00000000" w:rsidDel="00000000" w:rsidP="00000000" w:rsidRDefault="00000000" w:rsidRPr="00000000" w14:paraId="0000008B">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Immunization tracking and eligibility</w:t>
      </w:r>
    </w:p>
    <w:p w:rsidR="00000000" w:rsidDel="00000000" w:rsidP="00000000" w:rsidRDefault="00000000" w:rsidRPr="00000000" w14:paraId="0000008C">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Health equity and SDOH</w:t>
      </w:r>
    </w:p>
    <w:p w:rsidR="00000000" w:rsidDel="00000000" w:rsidP="00000000" w:rsidRDefault="00000000" w:rsidRPr="00000000" w14:paraId="0000008D">
      <w:pPr>
        <w:numPr>
          <w:ilvl w:val="1"/>
          <w:numId w:val="1"/>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rtl w:val="0"/>
        </w:rPr>
        <w:t xml:space="preserve">Maternal and child health</w:t>
      </w:r>
    </w:p>
    <w:p w:rsidR="00000000" w:rsidDel="00000000" w:rsidP="00000000" w:rsidRDefault="00000000" w:rsidRPr="00000000" w14:paraId="0000008E">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Reporting with Public Health Involvement: </w:t>
      </w:r>
      <w:r w:rsidDel="00000000" w:rsidR="00000000" w:rsidRPr="00000000">
        <w:rPr>
          <w:rFonts w:ascii="Arial" w:cs="Arial" w:eastAsia="Arial" w:hAnsi="Arial"/>
          <w:rtl w:val="0"/>
        </w:rPr>
        <w:t xml:space="preserve">Used HIV tracking as an example to illustrate improved collaboration, support, and data demographics.</w:t>
      </w:r>
    </w:p>
    <w:p w:rsidR="00000000" w:rsidDel="00000000" w:rsidP="00000000" w:rsidRDefault="00000000" w:rsidRPr="00000000" w14:paraId="0000008F">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Board Participation: </w:t>
      </w:r>
      <w:r w:rsidDel="00000000" w:rsidR="00000000" w:rsidRPr="00000000">
        <w:rPr>
          <w:rFonts w:ascii="Arial" w:cs="Arial" w:eastAsia="Arial" w:hAnsi="Arial"/>
          <w:rtl w:val="0"/>
        </w:rPr>
        <w:t xml:space="preserve">Reliance is seeking public health representatives to join their board to ensure representation in focused topic areas.</w:t>
      </w:r>
    </w:p>
    <w:p w:rsidR="00000000" w:rsidDel="00000000" w:rsidP="00000000" w:rsidRDefault="00000000" w:rsidRPr="00000000" w14:paraId="00000090">
      <w:pPr>
        <w:numPr>
          <w:ilvl w:val="0"/>
          <w:numId w:val="1"/>
        </w:numPr>
        <w:spacing w:after="0" w:afterAutospacing="0" w:before="0" w:before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Questions and Comments:</w:t>
      </w:r>
    </w:p>
    <w:p w:rsidR="00000000" w:rsidDel="00000000" w:rsidP="00000000" w:rsidRDefault="00000000" w:rsidRPr="00000000" w14:paraId="00000091">
      <w:pPr>
        <w:numPr>
          <w:ilvl w:val="0"/>
          <w:numId w:val="2"/>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b w:val="1"/>
          <w:rtl w:val="0"/>
        </w:rPr>
        <w:t xml:space="preserve">Joe Fiumara:</w:t>
      </w:r>
      <w:r w:rsidDel="00000000" w:rsidR="00000000" w:rsidRPr="00000000">
        <w:rPr>
          <w:rFonts w:ascii="Arial" w:cs="Arial" w:eastAsia="Arial" w:hAnsi="Arial"/>
          <w:rtl w:val="0"/>
        </w:rPr>
        <w:t xml:space="preserve"> Asked if LabCorps information is accessible in Reliance. Erick confirmed that it is.</w:t>
      </w:r>
    </w:p>
    <w:p w:rsidR="00000000" w:rsidDel="00000000" w:rsidP="00000000" w:rsidRDefault="00000000" w:rsidRPr="00000000" w14:paraId="00000092">
      <w:pPr>
        <w:numPr>
          <w:ilvl w:val="0"/>
          <w:numId w:val="2"/>
        </w:numPr>
        <w:spacing w:after="0" w:afterAutospacing="0" w:before="0" w:beforeAutospacing="0" w:line="276" w:lineRule="auto"/>
        <w:ind w:left="1440" w:hanging="360"/>
        <w:rPr>
          <w:rFonts w:ascii="Arial" w:cs="Arial" w:eastAsia="Arial" w:hAnsi="Arial"/>
        </w:rPr>
      </w:pPr>
      <w:r w:rsidDel="00000000" w:rsidR="00000000" w:rsidRPr="00000000">
        <w:rPr>
          <w:rFonts w:ascii="Arial" w:cs="Arial" w:eastAsia="Arial" w:hAnsi="Arial"/>
          <w:b w:val="1"/>
          <w:rtl w:val="0"/>
        </w:rPr>
        <w:t xml:space="preserve">Danna Drum:</w:t>
      </w:r>
      <w:r w:rsidDel="00000000" w:rsidR="00000000" w:rsidRPr="00000000">
        <w:rPr>
          <w:rFonts w:ascii="Arial" w:cs="Arial" w:eastAsia="Arial" w:hAnsi="Arial"/>
          <w:rtl w:val="0"/>
        </w:rPr>
        <w:t xml:space="preserve"> Raised concerns about the sensitivity of some data and the need for state statutes to apply. Erick assured that there are measures to protect and restrict data as required.</w:t>
      </w:r>
    </w:p>
    <w:p w:rsidR="00000000" w:rsidDel="00000000" w:rsidP="00000000" w:rsidRDefault="00000000" w:rsidRPr="00000000" w14:paraId="00000093">
      <w:pPr>
        <w:numPr>
          <w:ilvl w:val="0"/>
          <w:numId w:val="6"/>
        </w:numPr>
        <w:spacing w:after="240" w:before="0" w:beforeAutospacing="0" w:line="276" w:lineRule="auto"/>
        <w:ind w:left="1440" w:hanging="360"/>
        <w:rPr>
          <w:rFonts w:ascii="Arial" w:cs="Arial" w:eastAsia="Arial" w:hAnsi="Arial"/>
          <w:u w:val="none"/>
        </w:rPr>
      </w:pPr>
      <w:r w:rsidDel="00000000" w:rsidR="00000000" w:rsidRPr="00000000">
        <w:rPr>
          <w:rFonts w:ascii="Arial" w:cs="Arial" w:eastAsia="Arial" w:hAnsi="Arial"/>
          <w:b w:val="1"/>
          <w:rtl w:val="0"/>
        </w:rPr>
        <w:t xml:space="preserve">Naomi Biggs:</w:t>
      </w:r>
      <w:r w:rsidDel="00000000" w:rsidR="00000000" w:rsidRPr="00000000">
        <w:rPr>
          <w:rFonts w:ascii="Arial" w:cs="Arial" w:eastAsia="Arial" w:hAnsi="Arial"/>
          <w:rtl w:val="0"/>
        </w:rPr>
        <w:t xml:space="preserve"> Thanked Erick for the presentation. </w:t>
      </w:r>
    </w:p>
    <w:p w:rsidR="00000000" w:rsidDel="00000000" w:rsidP="00000000" w:rsidRDefault="00000000" w:rsidRPr="00000000" w14:paraId="00000094">
      <w:pPr>
        <w:spacing w:line="276" w:lineRule="auto"/>
        <w:ind w:left="0" w:firstLine="0"/>
        <w:rPr>
          <w:rFonts w:ascii="Arial" w:cs="Arial" w:eastAsia="Arial" w:hAnsi="Arial"/>
          <w:b w:val="1"/>
          <w:highlight w:val="white"/>
        </w:rPr>
      </w:pPr>
      <w:r w:rsidDel="00000000" w:rsidR="00000000" w:rsidRPr="00000000">
        <w:rPr>
          <w:rFonts w:ascii="Arial" w:cs="Arial" w:eastAsia="Arial" w:hAnsi="Arial"/>
          <w:b w:val="1"/>
          <w:rtl w:val="0"/>
        </w:rPr>
        <w:t xml:space="preserve">OHSU-PSU School of PH Dean - Meet and Greet (</w:t>
      </w:r>
      <w:r w:rsidDel="00000000" w:rsidR="00000000" w:rsidRPr="00000000">
        <w:rPr>
          <w:rFonts w:ascii="Arial" w:cs="Arial" w:eastAsia="Arial" w:hAnsi="Arial"/>
          <w:b w:val="1"/>
          <w:highlight w:val="white"/>
          <w:rtl w:val="0"/>
        </w:rPr>
        <w:t xml:space="preserve">Dean Dr. Paul K. Halverson)- Introduction</w:t>
      </w:r>
    </w:p>
    <w:p w:rsidR="00000000" w:rsidDel="00000000" w:rsidP="00000000" w:rsidRDefault="00000000" w:rsidRPr="00000000" w14:paraId="00000095">
      <w:pPr>
        <w:numPr>
          <w:ilvl w:val="0"/>
          <w:numId w:val="5"/>
        </w:numPr>
        <w:spacing w:line="276"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Naomi said that this be rescheduled since this meeting started later than scheduled due to technical issues. Sarah will work with Dean Halverson to reschedule.</w:t>
      </w:r>
    </w:p>
    <w:p w:rsidR="00000000" w:rsidDel="00000000" w:rsidP="00000000" w:rsidRDefault="00000000" w:rsidRPr="00000000" w14:paraId="00000096">
      <w:pPr>
        <w:spacing w:line="276" w:lineRule="auto"/>
        <w:ind w:left="144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97">
      <w:pPr>
        <w:spacing w:line="276" w:lineRule="auto"/>
        <w:ind w:lef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July Meeting (Naomi-Biggs, Chair)- Updates</w:t>
      </w:r>
    </w:p>
    <w:p w:rsidR="00000000" w:rsidDel="00000000" w:rsidP="00000000" w:rsidRDefault="00000000" w:rsidRPr="00000000" w14:paraId="00000098">
      <w:pPr>
        <w:numPr>
          <w:ilvl w:val="0"/>
          <w:numId w:val="5"/>
        </w:numPr>
        <w:spacing w:line="276"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No meeting for July 2024; we will have the next meeting in August </w:t>
      </w:r>
    </w:p>
    <w:p w:rsidR="00000000" w:rsidDel="00000000" w:rsidP="00000000" w:rsidRDefault="00000000" w:rsidRPr="00000000" w14:paraId="00000099">
      <w:pPr>
        <w:spacing w:line="276" w:lineRule="auto"/>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9A">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Organizational &amp; Advocacy Updates (Sarah Lochner, CLHO ED)- Updates</w:t>
      </w:r>
    </w:p>
    <w:p w:rsidR="00000000" w:rsidDel="00000000" w:rsidP="00000000" w:rsidRDefault="00000000" w:rsidRPr="00000000" w14:paraId="0000009B">
      <w:pPr>
        <w:numPr>
          <w:ilvl w:val="0"/>
          <w:numId w:val="5"/>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Updates:</w:t>
      </w:r>
    </w:p>
    <w:p w:rsidR="00000000" w:rsidDel="00000000" w:rsidP="00000000" w:rsidRDefault="00000000" w:rsidRPr="00000000" w14:paraId="0000009C">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Hired and onboarding Allison Mora, Program Manager</w:t>
      </w:r>
    </w:p>
    <w:p w:rsidR="00000000" w:rsidDel="00000000" w:rsidP="00000000" w:rsidRDefault="00000000" w:rsidRPr="00000000" w14:paraId="0000009D">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Dues invoices sent: Friday, June 14th 2024</w:t>
      </w:r>
    </w:p>
    <w:p w:rsidR="00000000" w:rsidDel="00000000" w:rsidP="00000000" w:rsidRDefault="00000000" w:rsidRPr="00000000" w14:paraId="0000009E">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Advocacy: CCOs: HealthShare, PacificSource, Allcare, Trillium, Moda</w:t>
      </w:r>
    </w:p>
    <w:p w:rsidR="00000000" w:rsidDel="00000000" w:rsidP="00000000" w:rsidRDefault="00000000" w:rsidRPr="00000000" w14:paraId="0000009F">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Advocacy: Legislative Champions</w:t>
      </w:r>
    </w:p>
    <w:p w:rsidR="00000000" w:rsidDel="00000000" w:rsidP="00000000" w:rsidRDefault="00000000" w:rsidRPr="00000000" w14:paraId="000000A0">
      <w:pPr>
        <w:numPr>
          <w:ilvl w:val="2"/>
          <w:numId w:val="5"/>
        </w:numPr>
        <w:spacing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Large counties focus: 1:1 legislator meetings, Round 1 of meetings to be scheduled this summer (Washington, Multnomah, Clackamas &amp; Lane counties)</w:t>
      </w:r>
    </w:p>
    <w:p w:rsidR="00000000" w:rsidDel="00000000" w:rsidP="00000000" w:rsidRDefault="00000000" w:rsidRPr="00000000" w14:paraId="000000A1">
      <w:pPr>
        <w:numPr>
          <w:ilvl w:val="2"/>
          <w:numId w:val="5"/>
        </w:numPr>
        <w:spacing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Priorities framed around the governor’s priorities (behavioral health, housing and early childhood)</w:t>
      </w:r>
    </w:p>
    <w:p w:rsidR="00000000" w:rsidDel="00000000" w:rsidP="00000000" w:rsidRDefault="00000000" w:rsidRPr="00000000" w14:paraId="000000A2">
      <w:pPr>
        <w:numPr>
          <w:ilvl w:val="2"/>
          <w:numId w:val="5"/>
        </w:numPr>
        <w:spacing w:line="276" w:lineRule="auto"/>
        <w:ind w:left="2160" w:hanging="360"/>
        <w:rPr>
          <w:rFonts w:ascii="Arial" w:cs="Arial" w:eastAsia="Arial" w:hAnsi="Arial"/>
          <w:u w:val="none"/>
        </w:rPr>
      </w:pPr>
      <w:r w:rsidDel="00000000" w:rsidR="00000000" w:rsidRPr="00000000">
        <w:rPr>
          <w:rFonts w:ascii="Arial" w:cs="Arial" w:eastAsia="Arial" w:hAnsi="Arial"/>
          <w:rtl w:val="0"/>
        </w:rPr>
        <w:t xml:space="preserve">Sarah will need have additional meetings outside of these to secure sponsors for the bills</w:t>
      </w:r>
    </w:p>
    <w:p w:rsidR="00000000" w:rsidDel="00000000" w:rsidP="00000000" w:rsidRDefault="00000000" w:rsidRPr="00000000" w14:paraId="000000A3">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Communications contractor hired and hard at work on 2-pagers for advocacy</w:t>
      </w:r>
    </w:p>
    <w:p w:rsidR="00000000" w:rsidDel="00000000" w:rsidP="00000000" w:rsidRDefault="00000000" w:rsidRPr="00000000" w14:paraId="000000A4">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CLHO workforce report 2.0- survey input complete, should be in CLHO inboxes in July; focus groups begin July 10th</w:t>
      </w:r>
    </w:p>
    <w:p w:rsidR="00000000" w:rsidDel="00000000" w:rsidP="00000000" w:rsidRDefault="00000000" w:rsidRPr="00000000" w14:paraId="000000A5">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Sarah will be OOO/on vacation July 1-8, August 9-16</w:t>
      </w:r>
    </w:p>
    <w:p w:rsidR="00000000" w:rsidDel="00000000" w:rsidP="00000000" w:rsidRDefault="00000000" w:rsidRPr="00000000" w14:paraId="000000A6">
      <w:pPr>
        <w:numPr>
          <w:ilvl w:val="0"/>
          <w:numId w:val="5"/>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Save the Dates:</w:t>
      </w:r>
    </w:p>
    <w:p w:rsidR="00000000" w:rsidDel="00000000" w:rsidP="00000000" w:rsidRDefault="00000000" w:rsidRPr="00000000" w14:paraId="000000A7">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CLHO Retreat: Sept. 16th-18th (reminder to book rooms), Newport</w:t>
      </w:r>
    </w:p>
    <w:p w:rsidR="00000000" w:rsidDel="00000000" w:rsidP="00000000" w:rsidRDefault="00000000" w:rsidRPr="00000000" w14:paraId="000000A8">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Eastern OR Health Equity Conference: Sept. 26th, Ontario</w:t>
      </w:r>
    </w:p>
    <w:p w:rsidR="00000000" w:rsidDel="00000000" w:rsidP="00000000" w:rsidRDefault="00000000" w:rsidRPr="00000000" w14:paraId="000000A9">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41st Annual Oregon Rural Health Conference, Oct. 2-4th, Bend</w:t>
      </w:r>
    </w:p>
    <w:p w:rsidR="00000000" w:rsidDel="00000000" w:rsidP="00000000" w:rsidRDefault="00000000" w:rsidRPr="00000000" w14:paraId="000000AA">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OPHA Conference, Oct. 7-8, Corvallis </w:t>
      </w:r>
    </w:p>
    <w:p w:rsidR="00000000" w:rsidDel="00000000" w:rsidP="00000000" w:rsidRDefault="00000000" w:rsidRPr="00000000" w14:paraId="000000AB">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C">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Member Announcements (All)- Updates</w:t>
      </w:r>
    </w:p>
    <w:p w:rsidR="00000000" w:rsidDel="00000000" w:rsidP="00000000" w:rsidRDefault="00000000" w:rsidRPr="00000000" w14:paraId="000000AD">
      <w:pPr>
        <w:numPr>
          <w:ilvl w:val="1"/>
          <w:numId w:val="5"/>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None.</w:t>
      </w:r>
    </w:p>
    <w:p w:rsidR="00000000" w:rsidDel="00000000" w:rsidP="00000000" w:rsidRDefault="00000000" w:rsidRPr="00000000" w14:paraId="000000AE">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b w:val="1"/>
        </w:rPr>
      </w:pPr>
      <w:r w:rsidDel="00000000" w:rsidR="00000000" w:rsidRPr="00000000">
        <w:rPr>
          <w:rFonts w:ascii="Arial" w:cs="Arial" w:eastAsia="Arial" w:hAnsi="Arial"/>
          <w:b w:val="1"/>
          <w:rtl w:val="0"/>
        </w:rPr>
        <w:t xml:space="preserve">Meeting adjourned at 1:08pm.</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r>
    </w:p>
    <w:sectPr>
      <w:headerReference r:id="rId7" w:type="default"/>
      <w:pgSz w:h="12240" w:w="15840" w:orient="landscape"/>
      <w:pgMar w:bottom="1440" w:top="1440" w:left="1080" w:right="1440" w:header="720" w:footer="4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tabs>
        <w:tab w:val="center" w:leader="none" w:pos="4320"/>
        <w:tab w:val="right" w:leader="none" w:pos="8640"/>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-340358</wp:posOffset>
          </wp:positionH>
          <wp:positionV relativeFrom="paragraph">
            <wp:posOffset>-406398</wp:posOffset>
          </wp:positionV>
          <wp:extent cx="1036320" cy="10160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6320" cy="1016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650590"/>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FF6C19"/>
    <w:pPr>
      <w:tabs>
        <w:tab w:val="center" w:pos="4680"/>
        <w:tab w:val="right" w:pos="9360"/>
      </w:tabs>
    </w:pPr>
  </w:style>
  <w:style w:type="character" w:styleId="HeaderChar" w:customStyle="1">
    <w:name w:val="Header Char"/>
    <w:basedOn w:val="DefaultParagraphFont"/>
    <w:link w:val="Header"/>
    <w:uiPriority w:val="99"/>
    <w:rsid w:val="00FF6C19"/>
  </w:style>
  <w:style w:type="paragraph" w:styleId="Footer">
    <w:name w:val="footer"/>
    <w:basedOn w:val="Normal"/>
    <w:link w:val="FooterChar"/>
    <w:uiPriority w:val="99"/>
    <w:unhideWhenUsed w:val="1"/>
    <w:rsid w:val="00FF6C19"/>
    <w:pPr>
      <w:tabs>
        <w:tab w:val="center" w:pos="4680"/>
        <w:tab w:val="right" w:pos="9360"/>
      </w:tabs>
    </w:pPr>
  </w:style>
  <w:style w:type="character" w:styleId="FooterChar" w:customStyle="1">
    <w:name w:val="Footer Char"/>
    <w:basedOn w:val="DefaultParagraphFont"/>
    <w:link w:val="Footer"/>
    <w:uiPriority w:val="99"/>
    <w:rsid w:val="00FF6C19"/>
  </w:style>
  <w:style w:type="table" w:styleId="TableGrid">
    <w:name w:val="Table Grid"/>
    <w:basedOn w:val="TableNormal"/>
    <w:uiPriority w:val="59"/>
    <w:rsid w:val="003D6B6E"/>
    <w:rPr>
      <w:rFonts w:cs="Arial"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yEz+uCxxz3K6ES00HnHTGq8jQ==">CgMxLjA4AHIhMWE2aGJ1UzBVajhneDFKSXVxLVdXalZ4b092VUFSeGRL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2021-04-16T22:19:00Z</dcterms:created>
</cp:coreProperties>
</file>