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D3DAD" w14:textId="37C50C87" w:rsidR="001A62F6" w:rsidRDefault="00CC3710" w:rsidP="001A62F6">
      <w:pPr>
        <w:rPr>
          <w:rFonts w:ascii="Arial" w:hAnsi="Arial" w:cs="Arial"/>
          <w:b/>
        </w:rPr>
      </w:pPr>
      <w:r>
        <w:rPr>
          <w:rFonts w:ascii="Arial" w:hAnsi="Arial" w:cs="Arial"/>
          <w:b/>
        </w:rPr>
        <w:t>January 18</w:t>
      </w:r>
      <w:r w:rsidRPr="00CC3710">
        <w:rPr>
          <w:rFonts w:ascii="Arial" w:hAnsi="Arial" w:cs="Arial"/>
          <w:b/>
          <w:vertAlign w:val="superscript"/>
        </w:rPr>
        <w:t>th</w:t>
      </w:r>
      <w:r>
        <w:rPr>
          <w:rFonts w:ascii="Arial" w:hAnsi="Arial" w:cs="Arial"/>
          <w:b/>
        </w:rPr>
        <w:t>, 2024</w:t>
      </w:r>
      <w:r w:rsidR="001A62F6">
        <w:rPr>
          <w:rFonts w:ascii="Arial" w:hAnsi="Arial" w:cs="Arial"/>
          <w:b/>
        </w:rPr>
        <w:t xml:space="preserve"> </w:t>
      </w:r>
      <w:r w:rsidR="001A62F6" w:rsidRPr="006414D1">
        <w:rPr>
          <w:rFonts w:ascii="Arial" w:hAnsi="Arial" w:cs="Arial"/>
          <w:b/>
        </w:rPr>
        <w:t xml:space="preserve">Meeting of the </w:t>
      </w:r>
      <w:r>
        <w:rPr>
          <w:rFonts w:ascii="Arial" w:hAnsi="Arial" w:cs="Arial"/>
          <w:b/>
        </w:rPr>
        <w:t>Coalition</w:t>
      </w:r>
      <w:r w:rsidR="001A62F6" w:rsidRPr="006414D1">
        <w:rPr>
          <w:rFonts w:ascii="Arial" w:hAnsi="Arial" w:cs="Arial"/>
          <w:b/>
        </w:rPr>
        <w:t xml:space="preserve"> of Local Health Officials</w:t>
      </w:r>
    </w:p>
    <w:p w14:paraId="27A19186" w14:textId="77777777" w:rsidR="00D3267E" w:rsidRDefault="00D3267E" w:rsidP="00D3267E">
      <w:pPr>
        <w:rPr>
          <w:rFonts w:ascii="Arial" w:hAnsi="Arial" w:cs="Arial"/>
          <w:bCs/>
        </w:rPr>
      </w:pPr>
      <w:r w:rsidRPr="00CE2542">
        <w:rPr>
          <w:rFonts w:ascii="Arial" w:hAnsi="Arial" w:cs="Arial"/>
          <w:bCs/>
        </w:rPr>
        <w:t>Minutes recorded by Laura Daily</w:t>
      </w:r>
      <w:r>
        <w:rPr>
          <w:rFonts w:ascii="Arial" w:hAnsi="Arial" w:cs="Arial"/>
          <w:bCs/>
        </w:rPr>
        <w:t xml:space="preserve"> (</w:t>
      </w:r>
      <w:hyperlink r:id="rId8" w:history="1">
        <w:r w:rsidRPr="005822B8">
          <w:rPr>
            <w:rStyle w:val="Hyperlink"/>
            <w:rFonts w:ascii="Arial" w:hAnsi="Arial" w:cs="Arial"/>
            <w:bCs/>
          </w:rPr>
          <w:t>video recording available to CLHO members upon request</w:t>
        </w:r>
      </w:hyperlink>
      <w:r>
        <w:rPr>
          <w:rFonts w:ascii="Arial" w:hAnsi="Arial" w:cs="Arial"/>
          <w:bCs/>
        </w:rPr>
        <w:t>)</w:t>
      </w:r>
    </w:p>
    <w:p w14:paraId="0B5A271B" w14:textId="0C44DC27" w:rsidR="00C77BD8" w:rsidRDefault="00C77BD8" w:rsidP="00D3267E">
      <w:pPr>
        <w:rPr>
          <w:rFonts w:ascii="Arial" w:hAnsi="Arial" w:cs="Arial"/>
          <w:bCs/>
          <w:color w:val="FF0000"/>
        </w:rPr>
      </w:pPr>
      <w:r>
        <w:rPr>
          <w:rFonts w:ascii="Arial" w:hAnsi="Arial" w:cs="Arial"/>
          <w:bCs/>
          <w:color w:val="FF0000"/>
        </w:rPr>
        <w:t>DRAFT</w:t>
      </w:r>
    </w:p>
    <w:p w14:paraId="3A75098C" w14:textId="77777777" w:rsidR="003E47E9" w:rsidRDefault="003E47E9" w:rsidP="003E47E9">
      <w:pPr>
        <w:rPr>
          <w:rFonts w:ascii="Arial" w:hAnsi="Arial" w:cs="Arial"/>
          <w:bCs/>
        </w:rPr>
      </w:pPr>
      <w:r>
        <w:rPr>
          <w:rFonts w:ascii="Arial" w:hAnsi="Arial" w:cs="Arial"/>
          <w:bCs/>
        </w:rPr>
        <w:t>Reviewed by Secretary Philip Mason-Joyner (2/6/2024)</w:t>
      </w:r>
    </w:p>
    <w:p w14:paraId="7C587BE5" w14:textId="740A9C26" w:rsidR="00D3267E" w:rsidRPr="001A62F6" w:rsidRDefault="00D3267E" w:rsidP="00D3267E">
      <w:pPr>
        <w:rPr>
          <w:rFonts w:ascii="Arial" w:hAnsi="Arial" w:cs="Arial"/>
          <w:bCs/>
          <w:color w:val="FF0000"/>
        </w:rPr>
      </w:pPr>
      <w:bookmarkStart w:id="0" w:name="_GoBack"/>
      <w:bookmarkEnd w:id="0"/>
      <w:r w:rsidRPr="001A62F6">
        <w:rPr>
          <w:rFonts w:ascii="Arial" w:hAnsi="Arial" w:cs="Arial"/>
          <w:bCs/>
          <w:color w:val="FF0000"/>
        </w:rPr>
        <w:t xml:space="preserve">Date Approved: </w:t>
      </w:r>
    </w:p>
    <w:p w14:paraId="1E174D98" w14:textId="77777777" w:rsidR="001A62F6" w:rsidRPr="006414D1" w:rsidRDefault="001A62F6" w:rsidP="001A62F6">
      <w:pPr>
        <w:rPr>
          <w:rFonts w:ascii="Arial" w:hAnsi="Arial" w:cs="Arial"/>
        </w:rPr>
      </w:pPr>
    </w:p>
    <w:p w14:paraId="7F087E2E" w14:textId="72FD939D" w:rsidR="001A62F6" w:rsidRPr="00F764E8" w:rsidRDefault="001A62F6" w:rsidP="001A62F6">
      <w:pPr>
        <w:rPr>
          <w:rFonts w:ascii="Arial" w:hAnsi="Arial" w:cs="Arial"/>
          <w:bCs/>
        </w:rPr>
      </w:pPr>
      <w:r>
        <w:rPr>
          <w:rFonts w:ascii="Arial" w:hAnsi="Arial" w:cs="Arial"/>
          <w:bCs/>
        </w:rPr>
        <w:t>Chair Naomi Biggs called meeting to order at 1</w:t>
      </w:r>
      <w:r w:rsidR="00CC3710">
        <w:rPr>
          <w:rFonts w:ascii="Arial" w:hAnsi="Arial" w:cs="Arial"/>
          <w:bCs/>
        </w:rPr>
        <w:t>2:05</w:t>
      </w:r>
      <w:r>
        <w:rPr>
          <w:rFonts w:ascii="Arial" w:hAnsi="Arial" w:cs="Arial"/>
          <w:bCs/>
        </w:rPr>
        <w:t xml:space="preserve"> </w:t>
      </w:r>
      <w:r w:rsidR="00CC3710">
        <w:rPr>
          <w:rFonts w:ascii="Arial" w:hAnsi="Arial" w:cs="Arial"/>
          <w:bCs/>
        </w:rPr>
        <w:t>P</w:t>
      </w:r>
      <w:r>
        <w:rPr>
          <w:rFonts w:ascii="Arial" w:hAnsi="Arial" w:cs="Arial"/>
          <w:bCs/>
        </w:rPr>
        <w:t>M PST and requested roll call. Vice-Chair Carrie Brogoitti conducted roll call:</w:t>
      </w:r>
    </w:p>
    <w:p w14:paraId="03DDB33C" w14:textId="77777777" w:rsidR="001A62F6" w:rsidRDefault="001A62F6" w:rsidP="001A62F6">
      <w:pPr>
        <w:rPr>
          <w:rFonts w:ascii="Arial" w:hAnsi="Arial" w:cs="Arial"/>
          <w:b/>
        </w:rPr>
      </w:pPr>
    </w:p>
    <w:p w14:paraId="6B31B679" w14:textId="77777777" w:rsidR="001A62F6" w:rsidRDefault="001A62F6" w:rsidP="001A62F6">
      <w:pPr>
        <w:rPr>
          <w:rFonts w:ascii="Arial" w:hAnsi="Arial" w:cs="Arial"/>
          <w:b/>
        </w:rPr>
      </w:pPr>
      <w:r w:rsidRPr="006414D1">
        <w:rPr>
          <w:rFonts w:ascii="Arial" w:hAnsi="Arial" w:cs="Arial"/>
          <w:b/>
        </w:rPr>
        <w:t>Members Present (x if present)</w:t>
      </w:r>
      <w:r>
        <w:rPr>
          <w:rFonts w:ascii="Arial" w:hAnsi="Arial" w:cs="Arial"/>
          <w:b/>
        </w:rPr>
        <w:t>:</w:t>
      </w:r>
    </w:p>
    <w:p w14:paraId="6D322A34" w14:textId="77777777" w:rsidR="001A62F6" w:rsidRPr="00F764E8" w:rsidRDefault="001A62F6" w:rsidP="001A62F6">
      <w:pPr>
        <w:rPr>
          <w:rFonts w:ascii="Arial" w:hAnsi="Arial" w:cs="Arial"/>
          <w:b/>
        </w:rPr>
      </w:pPr>
    </w:p>
    <w:tbl>
      <w:tblPr>
        <w:tblW w:w="1331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600" w:firstRow="0" w:lastRow="0" w:firstColumn="0" w:lastColumn="0" w:noHBand="1" w:noVBand="1"/>
      </w:tblPr>
      <w:tblGrid>
        <w:gridCol w:w="600"/>
        <w:gridCol w:w="3870"/>
        <w:gridCol w:w="405"/>
        <w:gridCol w:w="3720"/>
        <w:gridCol w:w="495"/>
        <w:gridCol w:w="4227"/>
      </w:tblGrid>
      <w:tr w:rsidR="001A62F6" w:rsidRPr="00F764E8" w14:paraId="4BFAF084" w14:textId="77777777" w:rsidTr="00725687">
        <w:trPr>
          <w:trHeight w:val="268"/>
        </w:trPr>
        <w:tc>
          <w:tcPr>
            <w:tcW w:w="600" w:type="dxa"/>
            <w:tcMar>
              <w:top w:w="14" w:type="dxa"/>
              <w:left w:w="72" w:type="dxa"/>
              <w:bottom w:w="0" w:type="dxa"/>
              <w:right w:w="14" w:type="dxa"/>
            </w:tcMar>
            <w:vAlign w:val="center"/>
          </w:tcPr>
          <w:p w14:paraId="3889FC9C" w14:textId="4622F972" w:rsidR="001A62F6" w:rsidRPr="00F764E8" w:rsidRDefault="00BD1578" w:rsidP="00725687">
            <w:pPr>
              <w:widowControl w:val="0"/>
              <w:rPr>
                <w:rFonts w:ascii="Arial" w:hAnsi="Arial" w:cs="Arial"/>
              </w:rPr>
            </w:pPr>
            <w:r>
              <w:rPr>
                <w:rFonts w:ascii="Arial" w:hAnsi="Arial" w:cs="Arial"/>
              </w:rPr>
              <w:t>X</w:t>
            </w:r>
          </w:p>
        </w:tc>
        <w:tc>
          <w:tcPr>
            <w:tcW w:w="3870" w:type="dxa"/>
            <w:tcMar>
              <w:top w:w="14" w:type="dxa"/>
              <w:left w:w="72" w:type="dxa"/>
              <w:bottom w:w="0" w:type="dxa"/>
              <w:right w:w="14" w:type="dxa"/>
            </w:tcMar>
            <w:vAlign w:val="center"/>
          </w:tcPr>
          <w:p w14:paraId="20ACBFEB" w14:textId="77777777" w:rsidR="001A62F6" w:rsidRPr="00F764E8" w:rsidRDefault="001A62F6" w:rsidP="00725687">
            <w:pPr>
              <w:widowControl w:val="0"/>
              <w:rPr>
                <w:rFonts w:ascii="Arial" w:hAnsi="Arial" w:cs="Arial"/>
              </w:rPr>
            </w:pPr>
            <w:r w:rsidRPr="00F764E8">
              <w:rPr>
                <w:rFonts w:ascii="Arial" w:hAnsi="Arial" w:cs="Arial"/>
              </w:rPr>
              <w:t>Baker – Meghan Chancey</w:t>
            </w:r>
          </w:p>
        </w:tc>
        <w:tc>
          <w:tcPr>
            <w:tcW w:w="405" w:type="dxa"/>
            <w:tcMar>
              <w:top w:w="14" w:type="dxa"/>
              <w:left w:w="72" w:type="dxa"/>
              <w:bottom w:w="0" w:type="dxa"/>
              <w:right w:w="14" w:type="dxa"/>
            </w:tcMar>
            <w:vAlign w:val="center"/>
          </w:tcPr>
          <w:p w14:paraId="1E4B6CA5" w14:textId="581F2CB8" w:rsidR="001A62F6" w:rsidRPr="00F764E8" w:rsidRDefault="00BD1578" w:rsidP="00725687">
            <w:pPr>
              <w:widowControl w:val="0"/>
              <w:rPr>
                <w:rFonts w:ascii="Arial" w:hAnsi="Arial" w:cs="Arial"/>
              </w:rPr>
            </w:pPr>
            <w:r>
              <w:rPr>
                <w:rFonts w:ascii="Arial" w:hAnsi="Arial" w:cs="Arial"/>
              </w:rPr>
              <w:t>X</w:t>
            </w:r>
          </w:p>
        </w:tc>
        <w:tc>
          <w:tcPr>
            <w:tcW w:w="3720" w:type="dxa"/>
            <w:tcMar>
              <w:top w:w="14" w:type="dxa"/>
              <w:left w:w="72" w:type="dxa"/>
              <w:bottom w:w="0" w:type="dxa"/>
              <w:right w:w="14" w:type="dxa"/>
            </w:tcMar>
            <w:vAlign w:val="center"/>
          </w:tcPr>
          <w:p w14:paraId="4E93BA5A" w14:textId="77777777" w:rsidR="001A62F6" w:rsidRPr="00F764E8" w:rsidRDefault="001A62F6" w:rsidP="00725687">
            <w:pPr>
              <w:widowControl w:val="0"/>
              <w:rPr>
                <w:rFonts w:ascii="Arial" w:hAnsi="Arial" w:cs="Arial"/>
              </w:rPr>
            </w:pPr>
            <w:r w:rsidRPr="00F764E8">
              <w:rPr>
                <w:rFonts w:ascii="Arial" w:hAnsi="Arial" w:cs="Arial"/>
              </w:rPr>
              <w:t>Hood River - Trish Elliot</w:t>
            </w:r>
          </w:p>
        </w:tc>
        <w:tc>
          <w:tcPr>
            <w:tcW w:w="495" w:type="dxa"/>
            <w:tcMar>
              <w:top w:w="14" w:type="dxa"/>
              <w:left w:w="72" w:type="dxa"/>
              <w:bottom w:w="0" w:type="dxa"/>
              <w:right w:w="14" w:type="dxa"/>
            </w:tcMar>
            <w:vAlign w:val="center"/>
          </w:tcPr>
          <w:p w14:paraId="1460E251" w14:textId="2531C170" w:rsidR="001A62F6" w:rsidRPr="00F764E8" w:rsidRDefault="00BD1578" w:rsidP="00725687">
            <w:pPr>
              <w:widowControl w:val="0"/>
              <w:rPr>
                <w:rFonts w:ascii="Arial" w:hAnsi="Arial" w:cs="Arial"/>
              </w:rPr>
            </w:pPr>
            <w:r>
              <w:rPr>
                <w:rFonts w:ascii="Arial" w:hAnsi="Arial" w:cs="Arial"/>
              </w:rPr>
              <w:t>X</w:t>
            </w:r>
          </w:p>
        </w:tc>
        <w:tc>
          <w:tcPr>
            <w:tcW w:w="4227" w:type="dxa"/>
            <w:tcMar>
              <w:top w:w="14" w:type="dxa"/>
              <w:left w:w="72" w:type="dxa"/>
              <w:bottom w:w="0" w:type="dxa"/>
              <w:right w:w="14" w:type="dxa"/>
            </w:tcMar>
            <w:vAlign w:val="center"/>
          </w:tcPr>
          <w:p w14:paraId="63D70C2C" w14:textId="649ED4C3" w:rsidR="001A62F6" w:rsidRPr="00F764E8" w:rsidRDefault="001A62F6" w:rsidP="00725687">
            <w:pPr>
              <w:widowControl w:val="0"/>
              <w:rPr>
                <w:rFonts w:ascii="Arial" w:hAnsi="Arial" w:cs="Arial"/>
              </w:rPr>
            </w:pPr>
            <w:r w:rsidRPr="00F764E8">
              <w:rPr>
                <w:rFonts w:ascii="Arial" w:hAnsi="Arial" w:cs="Arial"/>
              </w:rPr>
              <w:t xml:space="preserve">Multnomah – </w:t>
            </w:r>
            <w:r w:rsidR="00C77BD8">
              <w:rPr>
                <w:rFonts w:ascii="Arial" w:hAnsi="Arial" w:cs="Arial"/>
              </w:rPr>
              <w:t>Andrea Hamberg</w:t>
            </w:r>
          </w:p>
        </w:tc>
      </w:tr>
      <w:tr w:rsidR="001A62F6" w:rsidRPr="00F764E8" w14:paraId="70E3CBFB" w14:textId="77777777" w:rsidTr="00725687">
        <w:trPr>
          <w:trHeight w:val="315"/>
        </w:trPr>
        <w:tc>
          <w:tcPr>
            <w:tcW w:w="600" w:type="dxa"/>
            <w:tcMar>
              <w:top w:w="14" w:type="dxa"/>
              <w:left w:w="72" w:type="dxa"/>
              <w:bottom w:w="0" w:type="dxa"/>
              <w:right w:w="14" w:type="dxa"/>
            </w:tcMar>
            <w:vAlign w:val="center"/>
          </w:tcPr>
          <w:p w14:paraId="74E9CD72" w14:textId="711B1D53" w:rsidR="001A62F6" w:rsidRPr="00F764E8" w:rsidRDefault="007A6FA7" w:rsidP="00725687">
            <w:pPr>
              <w:widowControl w:val="0"/>
              <w:rPr>
                <w:rFonts w:ascii="Arial" w:hAnsi="Arial" w:cs="Arial"/>
              </w:rPr>
            </w:pPr>
            <w:r>
              <w:rPr>
                <w:rFonts w:ascii="Arial" w:hAnsi="Arial" w:cs="Arial"/>
              </w:rPr>
              <w:t>X</w:t>
            </w:r>
          </w:p>
        </w:tc>
        <w:tc>
          <w:tcPr>
            <w:tcW w:w="3870" w:type="dxa"/>
            <w:tcMar>
              <w:top w:w="14" w:type="dxa"/>
              <w:left w:w="72" w:type="dxa"/>
              <w:bottom w:w="0" w:type="dxa"/>
              <w:right w:w="14" w:type="dxa"/>
            </w:tcMar>
            <w:vAlign w:val="center"/>
          </w:tcPr>
          <w:p w14:paraId="487B71EB" w14:textId="75281FF2" w:rsidR="001A62F6" w:rsidRPr="00F764E8" w:rsidRDefault="001A62F6" w:rsidP="00725687">
            <w:pPr>
              <w:widowControl w:val="0"/>
              <w:rPr>
                <w:rFonts w:ascii="Arial" w:hAnsi="Arial" w:cs="Arial"/>
              </w:rPr>
            </w:pPr>
            <w:r w:rsidRPr="00F764E8">
              <w:rPr>
                <w:rFonts w:ascii="Arial" w:hAnsi="Arial" w:cs="Arial"/>
              </w:rPr>
              <w:t xml:space="preserve">Benton – </w:t>
            </w:r>
            <w:r w:rsidR="007A6FA7">
              <w:rPr>
                <w:rFonts w:ascii="Arial" w:hAnsi="Arial" w:cs="Arial"/>
              </w:rPr>
              <w:t>Sara Hartstein</w:t>
            </w:r>
          </w:p>
        </w:tc>
        <w:tc>
          <w:tcPr>
            <w:tcW w:w="405" w:type="dxa"/>
            <w:tcMar>
              <w:top w:w="14" w:type="dxa"/>
              <w:left w:w="72" w:type="dxa"/>
              <w:bottom w:w="0" w:type="dxa"/>
              <w:right w:w="14" w:type="dxa"/>
            </w:tcMar>
            <w:vAlign w:val="center"/>
          </w:tcPr>
          <w:p w14:paraId="42CE269A" w14:textId="127598D8" w:rsidR="001A62F6" w:rsidRPr="00F764E8" w:rsidRDefault="00BD1578" w:rsidP="00725687">
            <w:pPr>
              <w:widowControl w:val="0"/>
              <w:rPr>
                <w:rFonts w:ascii="Arial" w:hAnsi="Arial" w:cs="Arial"/>
              </w:rPr>
            </w:pPr>
            <w:r>
              <w:rPr>
                <w:rFonts w:ascii="Arial" w:hAnsi="Arial" w:cs="Arial"/>
              </w:rPr>
              <w:t>X</w:t>
            </w:r>
          </w:p>
        </w:tc>
        <w:tc>
          <w:tcPr>
            <w:tcW w:w="3720" w:type="dxa"/>
            <w:tcMar>
              <w:top w:w="14" w:type="dxa"/>
              <w:left w:w="72" w:type="dxa"/>
              <w:bottom w:w="0" w:type="dxa"/>
              <w:right w:w="14" w:type="dxa"/>
            </w:tcMar>
            <w:vAlign w:val="center"/>
          </w:tcPr>
          <w:p w14:paraId="79ABC0CD" w14:textId="77777777" w:rsidR="001A62F6" w:rsidRPr="00F764E8" w:rsidRDefault="001A62F6" w:rsidP="00725687">
            <w:pPr>
              <w:widowControl w:val="0"/>
              <w:rPr>
                <w:rFonts w:ascii="Arial" w:hAnsi="Arial" w:cs="Arial"/>
              </w:rPr>
            </w:pPr>
            <w:r w:rsidRPr="00F764E8">
              <w:rPr>
                <w:rFonts w:ascii="Arial" w:hAnsi="Arial" w:cs="Arial"/>
              </w:rPr>
              <w:t>Jackson - Jackson Baures</w:t>
            </w:r>
            <w:r>
              <w:rPr>
                <w:rFonts w:ascii="Arial" w:hAnsi="Arial" w:cs="Arial"/>
              </w:rPr>
              <w:t>*</w:t>
            </w:r>
          </w:p>
        </w:tc>
        <w:tc>
          <w:tcPr>
            <w:tcW w:w="495" w:type="dxa"/>
            <w:tcMar>
              <w:top w:w="14" w:type="dxa"/>
              <w:left w:w="72" w:type="dxa"/>
              <w:bottom w:w="0" w:type="dxa"/>
              <w:right w:w="14" w:type="dxa"/>
            </w:tcMar>
            <w:vAlign w:val="center"/>
          </w:tcPr>
          <w:p w14:paraId="4D107707" w14:textId="3C5534E0" w:rsidR="001A62F6" w:rsidRPr="00F764E8" w:rsidRDefault="001A62F6" w:rsidP="00725687">
            <w:pPr>
              <w:widowControl w:val="0"/>
              <w:rPr>
                <w:rFonts w:ascii="Arial" w:hAnsi="Arial" w:cs="Arial"/>
              </w:rPr>
            </w:pPr>
          </w:p>
        </w:tc>
        <w:tc>
          <w:tcPr>
            <w:tcW w:w="4227" w:type="dxa"/>
            <w:tcMar>
              <w:top w:w="14" w:type="dxa"/>
              <w:left w:w="72" w:type="dxa"/>
              <w:bottom w:w="0" w:type="dxa"/>
              <w:right w:w="14" w:type="dxa"/>
            </w:tcMar>
            <w:vAlign w:val="center"/>
          </w:tcPr>
          <w:p w14:paraId="0BB31971" w14:textId="77777777" w:rsidR="001A62F6" w:rsidRPr="00F764E8" w:rsidRDefault="001A62F6" w:rsidP="00725687">
            <w:pPr>
              <w:widowControl w:val="0"/>
              <w:rPr>
                <w:rFonts w:ascii="Arial" w:hAnsi="Arial" w:cs="Arial"/>
              </w:rPr>
            </w:pPr>
            <w:r w:rsidRPr="00F764E8">
              <w:rPr>
                <w:rFonts w:ascii="Arial" w:hAnsi="Arial" w:cs="Arial"/>
              </w:rPr>
              <w:t>North Central PHD - Shellie Campbell</w:t>
            </w:r>
          </w:p>
        </w:tc>
      </w:tr>
      <w:tr w:rsidR="001A62F6" w:rsidRPr="00F764E8" w14:paraId="1F7F66C4" w14:textId="77777777" w:rsidTr="00725687">
        <w:trPr>
          <w:trHeight w:val="315"/>
        </w:trPr>
        <w:tc>
          <w:tcPr>
            <w:tcW w:w="600" w:type="dxa"/>
            <w:tcMar>
              <w:top w:w="14" w:type="dxa"/>
              <w:left w:w="72" w:type="dxa"/>
              <w:bottom w:w="0" w:type="dxa"/>
              <w:right w:w="14" w:type="dxa"/>
            </w:tcMar>
            <w:vAlign w:val="center"/>
          </w:tcPr>
          <w:p w14:paraId="6E154468" w14:textId="3AA348BE" w:rsidR="001A62F6" w:rsidRPr="00F764E8" w:rsidRDefault="00C77BD8" w:rsidP="00725687">
            <w:pPr>
              <w:widowControl w:val="0"/>
              <w:rPr>
                <w:rFonts w:ascii="Arial" w:hAnsi="Arial" w:cs="Arial"/>
              </w:rPr>
            </w:pPr>
            <w:r>
              <w:rPr>
                <w:rFonts w:ascii="Arial" w:hAnsi="Arial" w:cs="Arial"/>
              </w:rPr>
              <w:t>X</w:t>
            </w:r>
          </w:p>
        </w:tc>
        <w:tc>
          <w:tcPr>
            <w:tcW w:w="3870" w:type="dxa"/>
            <w:tcMar>
              <w:top w:w="14" w:type="dxa"/>
              <w:left w:w="72" w:type="dxa"/>
              <w:bottom w:w="0" w:type="dxa"/>
              <w:right w:w="14" w:type="dxa"/>
            </w:tcMar>
            <w:vAlign w:val="center"/>
          </w:tcPr>
          <w:p w14:paraId="40EE3D19" w14:textId="77777777" w:rsidR="001A62F6" w:rsidRPr="00F764E8" w:rsidRDefault="001A62F6" w:rsidP="00725687">
            <w:pPr>
              <w:widowControl w:val="0"/>
              <w:rPr>
                <w:rFonts w:ascii="Arial" w:hAnsi="Arial" w:cs="Arial"/>
              </w:rPr>
            </w:pPr>
            <w:r w:rsidRPr="00F764E8">
              <w:rPr>
                <w:rFonts w:ascii="Arial" w:hAnsi="Arial" w:cs="Arial"/>
              </w:rPr>
              <w:t>Clackamas – Philip Mason-Joyner</w:t>
            </w:r>
            <w:r>
              <w:rPr>
                <w:rFonts w:ascii="Arial" w:hAnsi="Arial" w:cs="Arial"/>
              </w:rPr>
              <w:t>*</w:t>
            </w:r>
          </w:p>
        </w:tc>
        <w:tc>
          <w:tcPr>
            <w:tcW w:w="405" w:type="dxa"/>
            <w:tcMar>
              <w:top w:w="14" w:type="dxa"/>
              <w:left w:w="72" w:type="dxa"/>
              <w:bottom w:w="0" w:type="dxa"/>
              <w:right w:w="14" w:type="dxa"/>
            </w:tcMar>
            <w:vAlign w:val="center"/>
          </w:tcPr>
          <w:p w14:paraId="0EAAB08B" w14:textId="6DA8AAD3" w:rsidR="001A62F6" w:rsidRPr="00F764E8" w:rsidRDefault="00BD1578" w:rsidP="00725687">
            <w:pPr>
              <w:widowControl w:val="0"/>
              <w:rPr>
                <w:rFonts w:ascii="Arial" w:hAnsi="Arial" w:cs="Arial"/>
              </w:rPr>
            </w:pPr>
            <w:r>
              <w:rPr>
                <w:rFonts w:ascii="Arial" w:hAnsi="Arial" w:cs="Arial"/>
              </w:rPr>
              <w:t>X</w:t>
            </w:r>
          </w:p>
        </w:tc>
        <w:tc>
          <w:tcPr>
            <w:tcW w:w="3720" w:type="dxa"/>
            <w:tcMar>
              <w:top w:w="14" w:type="dxa"/>
              <w:left w:w="72" w:type="dxa"/>
              <w:bottom w:w="0" w:type="dxa"/>
              <w:right w:w="14" w:type="dxa"/>
            </w:tcMar>
            <w:vAlign w:val="center"/>
          </w:tcPr>
          <w:p w14:paraId="45436A69" w14:textId="77777777" w:rsidR="001A62F6" w:rsidRPr="00F764E8" w:rsidRDefault="001A62F6" w:rsidP="00725687">
            <w:pPr>
              <w:widowControl w:val="0"/>
              <w:rPr>
                <w:rFonts w:ascii="Arial" w:hAnsi="Arial" w:cs="Arial"/>
              </w:rPr>
            </w:pPr>
            <w:r w:rsidRPr="00F764E8">
              <w:rPr>
                <w:rFonts w:ascii="Arial" w:hAnsi="Arial" w:cs="Arial"/>
              </w:rPr>
              <w:t>Jefferson - Mike Baker</w:t>
            </w:r>
          </w:p>
        </w:tc>
        <w:tc>
          <w:tcPr>
            <w:tcW w:w="495" w:type="dxa"/>
            <w:tcMar>
              <w:top w:w="14" w:type="dxa"/>
              <w:left w:w="72" w:type="dxa"/>
              <w:bottom w:w="0" w:type="dxa"/>
              <w:right w:w="14" w:type="dxa"/>
            </w:tcMar>
            <w:vAlign w:val="center"/>
          </w:tcPr>
          <w:p w14:paraId="46561489" w14:textId="3F75BBA2" w:rsidR="001A62F6" w:rsidRPr="00F764E8" w:rsidRDefault="00BD1578" w:rsidP="00725687">
            <w:pPr>
              <w:widowControl w:val="0"/>
              <w:rPr>
                <w:rFonts w:ascii="Arial" w:hAnsi="Arial" w:cs="Arial"/>
              </w:rPr>
            </w:pPr>
            <w:r>
              <w:rPr>
                <w:rFonts w:ascii="Arial" w:hAnsi="Arial" w:cs="Arial"/>
              </w:rPr>
              <w:t>X</w:t>
            </w:r>
          </w:p>
        </w:tc>
        <w:tc>
          <w:tcPr>
            <w:tcW w:w="4227" w:type="dxa"/>
            <w:tcMar>
              <w:top w:w="14" w:type="dxa"/>
              <w:left w:w="72" w:type="dxa"/>
              <w:bottom w:w="0" w:type="dxa"/>
              <w:right w:w="14" w:type="dxa"/>
            </w:tcMar>
            <w:vAlign w:val="center"/>
          </w:tcPr>
          <w:p w14:paraId="6F5EB62A" w14:textId="77777777" w:rsidR="001A62F6" w:rsidRPr="00F764E8" w:rsidRDefault="001A62F6" w:rsidP="00725687">
            <w:pPr>
              <w:widowControl w:val="0"/>
              <w:rPr>
                <w:rFonts w:ascii="Arial" w:hAnsi="Arial" w:cs="Arial"/>
              </w:rPr>
            </w:pPr>
            <w:r w:rsidRPr="00F764E8">
              <w:rPr>
                <w:rFonts w:ascii="Arial" w:hAnsi="Arial" w:cs="Arial"/>
              </w:rPr>
              <w:t>Polk – Naomi Biggs</w:t>
            </w:r>
            <w:r>
              <w:rPr>
                <w:rFonts w:ascii="Arial" w:hAnsi="Arial" w:cs="Arial"/>
              </w:rPr>
              <w:t>*</w:t>
            </w:r>
          </w:p>
        </w:tc>
      </w:tr>
      <w:tr w:rsidR="001A62F6" w:rsidRPr="00F764E8" w14:paraId="5C115BBF" w14:textId="77777777" w:rsidTr="00725687">
        <w:trPr>
          <w:trHeight w:val="315"/>
        </w:trPr>
        <w:tc>
          <w:tcPr>
            <w:tcW w:w="600" w:type="dxa"/>
            <w:tcMar>
              <w:top w:w="14" w:type="dxa"/>
              <w:left w:w="72" w:type="dxa"/>
              <w:bottom w:w="0" w:type="dxa"/>
              <w:right w:w="14" w:type="dxa"/>
            </w:tcMar>
            <w:vAlign w:val="center"/>
          </w:tcPr>
          <w:p w14:paraId="75962A44" w14:textId="11821520" w:rsidR="001A62F6" w:rsidRPr="00F764E8" w:rsidRDefault="00BD1578" w:rsidP="00725687">
            <w:pPr>
              <w:widowControl w:val="0"/>
              <w:rPr>
                <w:rFonts w:ascii="Arial" w:hAnsi="Arial" w:cs="Arial"/>
              </w:rPr>
            </w:pPr>
            <w:r>
              <w:rPr>
                <w:rFonts w:ascii="Arial" w:hAnsi="Arial" w:cs="Arial"/>
              </w:rPr>
              <w:t>X</w:t>
            </w:r>
          </w:p>
        </w:tc>
        <w:tc>
          <w:tcPr>
            <w:tcW w:w="3870" w:type="dxa"/>
            <w:tcMar>
              <w:top w:w="14" w:type="dxa"/>
              <w:left w:w="72" w:type="dxa"/>
              <w:bottom w:w="0" w:type="dxa"/>
              <w:right w:w="14" w:type="dxa"/>
            </w:tcMar>
            <w:vAlign w:val="center"/>
          </w:tcPr>
          <w:p w14:paraId="1CE07455" w14:textId="77777777" w:rsidR="001A62F6" w:rsidRPr="00F764E8" w:rsidRDefault="001A62F6" w:rsidP="00725687">
            <w:pPr>
              <w:widowControl w:val="0"/>
              <w:rPr>
                <w:rFonts w:ascii="Arial" w:hAnsi="Arial" w:cs="Arial"/>
              </w:rPr>
            </w:pPr>
            <w:r w:rsidRPr="00F764E8">
              <w:rPr>
                <w:rFonts w:ascii="Arial" w:hAnsi="Arial" w:cs="Arial"/>
              </w:rPr>
              <w:t>Clatsop – Jiancheng Huang</w:t>
            </w:r>
          </w:p>
        </w:tc>
        <w:tc>
          <w:tcPr>
            <w:tcW w:w="405" w:type="dxa"/>
            <w:tcMar>
              <w:top w:w="14" w:type="dxa"/>
              <w:left w:w="72" w:type="dxa"/>
              <w:bottom w:w="0" w:type="dxa"/>
              <w:right w:w="14" w:type="dxa"/>
            </w:tcMar>
            <w:vAlign w:val="center"/>
          </w:tcPr>
          <w:p w14:paraId="69DB9DA5" w14:textId="21E804DD" w:rsidR="001A62F6" w:rsidRPr="00F764E8" w:rsidRDefault="00BD1578" w:rsidP="00725687">
            <w:pPr>
              <w:widowControl w:val="0"/>
              <w:rPr>
                <w:rFonts w:ascii="Arial" w:hAnsi="Arial" w:cs="Arial"/>
              </w:rPr>
            </w:pPr>
            <w:r>
              <w:rPr>
                <w:rFonts w:ascii="Arial" w:hAnsi="Arial" w:cs="Arial"/>
              </w:rPr>
              <w:t>X</w:t>
            </w:r>
          </w:p>
        </w:tc>
        <w:tc>
          <w:tcPr>
            <w:tcW w:w="3720" w:type="dxa"/>
            <w:tcMar>
              <w:top w:w="14" w:type="dxa"/>
              <w:left w:w="72" w:type="dxa"/>
              <w:bottom w:w="0" w:type="dxa"/>
              <w:right w:w="14" w:type="dxa"/>
            </w:tcMar>
            <w:vAlign w:val="center"/>
          </w:tcPr>
          <w:p w14:paraId="293BA8B2" w14:textId="36C08B1B" w:rsidR="001A62F6" w:rsidRPr="00F764E8" w:rsidRDefault="001A62F6" w:rsidP="00725687">
            <w:pPr>
              <w:widowControl w:val="0"/>
              <w:rPr>
                <w:rFonts w:ascii="Arial" w:hAnsi="Arial" w:cs="Arial"/>
              </w:rPr>
            </w:pPr>
            <w:r w:rsidRPr="00F764E8">
              <w:rPr>
                <w:rFonts w:ascii="Arial" w:hAnsi="Arial" w:cs="Arial"/>
              </w:rPr>
              <w:t xml:space="preserve">Josephine </w:t>
            </w:r>
            <w:r w:rsidR="00C77BD8">
              <w:rPr>
                <w:rFonts w:ascii="Arial" w:hAnsi="Arial" w:cs="Arial"/>
              </w:rPr>
              <w:t>–</w:t>
            </w:r>
            <w:r w:rsidRPr="00F764E8">
              <w:rPr>
                <w:rFonts w:ascii="Arial" w:hAnsi="Arial" w:cs="Arial"/>
              </w:rPr>
              <w:t xml:space="preserve"> </w:t>
            </w:r>
            <w:r w:rsidR="00C77BD8">
              <w:rPr>
                <w:rFonts w:ascii="Arial" w:hAnsi="Arial" w:cs="Arial"/>
              </w:rPr>
              <w:t>Janet Fredrickson</w:t>
            </w:r>
          </w:p>
        </w:tc>
        <w:tc>
          <w:tcPr>
            <w:tcW w:w="495" w:type="dxa"/>
            <w:tcMar>
              <w:top w:w="14" w:type="dxa"/>
              <w:left w:w="72" w:type="dxa"/>
              <w:bottom w:w="0" w:type="dxa"/>
              <w:right w:w="14" w:type="dxa"/>
            </w:tcMar>
            <w:vAlign w:val="center"/>
          </w:tcPr>
          <w:p w14:paraId="70C381C3" w14:textId="4B3031B9" w:rsidR="001A62F6" w:rsidRPr="00F764E8" w:rsidRDefault="001A62F6" w:rsidP="00725687">
            <w:pPr>
              <w:widowControl w:val="0"/>
              <w:rPr>
                <w:rFonts w:ascii="Arial" w:hAnsi="Arial" w:cs="Arial"/>
              </w:rPr>
            </w:pPr>
          </w:p>
        </w:tc>
        <w:tc>
          <w:tcPr>
            <w:tcW w:w="4227" w:type="dxa"/>
            <w:tcMar>
              <w:top w:w="14" w:type="dxa"/>
              <w:left w:w="72" w:type="dxa"/>
              <w:bottom w:w="0" w:type="dxa"/>
              <w:right w:w="14" w:type="dxa"/>
            </w:tcMar>
            <w:vAlign w:val="center"/>
          </w:tcPr>
          <w:p w14:paraId="17561286" w14:textId="16E0DAA2" w:rsidR="001A62F6" w:rsidRPr="00F764E8" w:rsidRDefault="001A62F6" w:rsidP="00725687">
            <w:pPr>
              <w:widowControl w:val="0"/>
              <w:rPr>
                <w:rFonts w:ascii="Arial" w:hAnsi="Arial" w:cs="Arial"/>
              </w:rPr>
            </w:pPr>
            <w:r w:rsidRPr="00F764E8">
              <w:rPr>
                <w:rFonts w:ascii="Arial" w:hAnsi="Arial" w:cs="Arial"/>
              </w:rPr>
              <w:t xml:space="preserve">Tillamook </w:t>
            </w:r>
            <w:r w:rsidR="00C77BD8">
              <w:rPr>
                <w:rFonts w:ascii="Arial" w:hAnsi="Arial" w:cs="Arial"/>
              </w:rPr>
              <w:t>–</w:t>
            </w:r>
            <w:r w:rsidRPr="00F764E8">
              <w:rPr>
                <w:rFonts w:ascii="Arial" w:hAnsi="Arial" w:cs="Arial"/>
              </w:rPr>
              <w:t xml:space="preserve"> </w:t>
            </w:r>
            <w:r w:rsidR="00C77BD8">
              <w:rPr>
                <w:rFonts w:ascii="Arial" w:hAnsi="Arial" w:cs="Arial"/>
              </w:rPr>
              <w:t>Marlene Putnam</w:t>
            </w:r>
          </w:p>
        </w:tc>
      </w:tr>
      <w:tr w:rsidR="001A62F6" w:rsidRPr="00F764E8" w14:paraId="438CB8D8" w14:textId="77777777" w:rsidTr="00725687">
        <w:trPr>
          <w:trHeight w:val="315"/>
        </w:trPr>
        <w:tc>
          <w:tcPr>
            <w:tcW w:w="600" w:type="dxa"/>
            <w:tcMar>
              <w:top w:w="14" w:type="dxa"/>
              <w:left w:w="72" w:type="dxa"/>
              <w:bottom w:w="0" w:type="dxa"/>
              <w:right w:w="14" w:type="dxa"/>
            </w:tcMar>
            <w:vAlign w:val="center"/>
          </w:tcPr>
          <w:p w14:paraId="20F989A7" w14:textId="68DDCBC9" w:rsidR="001A62F6" w:rsidRPr="00F764E8" w:rsidRDefault="001A62F6" w:rsidP="00725687">
            <w:pPr>
              <w:widowControl w:val="0"/>
              <w:rPr>
                <w:rFonts w:ascii="Arial" w:hAnsi="Arial" w:cs="Arial"/>
              </w:rPr>
            </w:pPr>
          </w:p>
        </w:tc>
        <w:tc>
          <w:tcPr>
            <w:tcW w:w="3870" w:type="dxa"/>
            <w:tcMar>
              <w:top w:w="14" w:type="dxa"/>
              <w:left w:w="72" w:type="dxa"/>
              <w:bottom w:w="0" w:type="dxa"/>
              <w:right w:w="14" w:type="dxa"/>
            </w:tcMar>
            <w:vAlign w:val="center"/>
          </w:tcPr>
          <w:p w14:paraId="2022884A" w14:textId="77777777" w:rsidR="001A62F6" w:rsidRPr="00F764E8" w:rsidRDefault="001A62F6" w:rsidP="00725687">
            <w:pPr>
              <w:widowControl w:val="0"/>
              <w:rPr>
                <w:rFonts w:ascii="Arial" w:hAnsi="Arial" w:cs="Arial"/>
              </w:rPr>
            </w:pPr>
            <w:r w:rsidRPr="00F764E8">
              <w:rPr>
                <w:rFonts w:ascii="Arial" w:hAnsi="Arial" w:cs="Arial"/>
              </w:rPr>
              <w:t>Columbia – Jaime Aanensen</w:t>
            </w:r>
          </w:p>
        </w:tc>
        <w:tc>
          <w:tcPr>
            <w:tcW w:w="405" w:type="dxa"/>
            <w:tcMar>
              <w:top w:w="14" w:type="dxa"/>
              <w:left w:w="72" w:type="dxa"/>
              <w:bottom w:w="0" w:type="dxa"/>
              <w:right w:w="14" w:type="dxa"/>
            </w:tcMar>
            <w:vAlign w:val="center"/>
          </w:tcPr>
          <w:p w14:paraId="67D33055" w14:textId="1C8E5ACF" w:rsidR="001A62F6" w:rsidRPr="00F764E8" w:rsidRDefault="00C77BD8" w:rsidP="00725687">
            <w:pPr>
              <w:widowControl w:val="0"/>
              <w:rPr>
                <w:rFonts w:ascii="Arial" w:hAnsi="Arial" w:cs="Arial"/>
              </w:rPr>
            </w:pPr>
            <w:r>
              <w:rPr>
                <w:rFonts w:ascii="Arial" w:hAnsi="Arial" w:cs="Arial"/>
              </w:rPr>
              <w:t>X</w:t>
            </w:r>
          </w:p>
        </w:tc>
        <w:tc>
          <w:tcPr>
            <w:tcW w:w="3720" w:type="dxa"/>
            <w:tcMar>
              <w:top w:w="14" w:type="dxa"/>
              <w:left w:w="72" w:type="dxa"/>
              <w:bottom w:w="0" w:type="dxa"/>
              <w:right w:w="14" w:type="dxa"/>
            </w:tcMar>
            <w:vAlign w:val="center"/>
          </w:tcPr>
          <w:p w14:paraId="2BF22896" w14:textId="77777777" w:rsidR="001A62F6" w:rsidRPr="00F764E8" w:rsidRDefault="001A62F6" w:rsidP="00725687">
            <w:pPr>
              <w:widowControl w:val="0"/>
              <w:rPr>
                <w:rFonts w:ascii="Arial" w:hAnsi="Arial" w:cs="Arial"/>
              </w:rPr>
            </w:pPr>
            <w:r w:rsidRPr="00F764E8">
              <w:rPr>
                <w:rFonts w:ascii="Arial" w:hAnsi="Arial" w:cs="Arial"/>
              </w:rPr>
              <w:t>Klamath - Jennifer Little</w:t>
            </w:r>
          </w:p>
        </w:tc>
        <w:tc>
          <w:tcPr>
            <w:tcW w:w="495" w:type="dxa"/>
            <w:tcMar>
              <w:top w:w="14" w:type="dxa"/>
              <w:left w:w="72" w:type="dxa"/>
              <w:bottom w:w="0" w:type="dxa"/>
              <w:right w:w="14" w:type="dxa"/>
            </w:tcMar>
            <w:vAlign w:val="center"/>
          </w:tcPr>
          <w:p w14:paraId="040BD810" w14:textId="71927DB7" w:rsidR="001A62F6" w:rsidRPr="00F764E8" w:rsidRDefault="00BD1578" w:rsidP="00725687">
            <w:pPr>
              <w:widowControl w:val="0"/>
              <w:rPr>
                <w:rFonts w:ascii="Arial" w:hAnsi="Arial" w:cs="Arial"/>
              </w:rPr>
            </w:pPr>
            <w:r>
              <w:rPr>
                <w:rFonts w:ascii="Arial" w:hAnsi="Arial" w:cs="Arial"/>
              </w:rPr>
              <w:t>X</w:t>
            </w:r>
          </w:p>
        </w:tc>
        <w:tc>
          <w:tcPr>
            <w:tcW w:w="4227" w:type="dxa"/>
            <w:tcMar>
              <w:top w:w="14" w:type="dxa"/>
              <w:left w:w="72" w:type="dxa"/>
              <w:bottom w:w="0" w:type="dxa"/>
              <w:right w:w="14" w:type="dxa"/>
            </w:tcMar>
            <w:vAlign w:val="center"/>
          </w:tcPr>
          <w:p w14:paraId="556CA1EC" w14:textId="77777777" w:rsidR="001A62F6" w:rsidRPr="00F764E8" w:rsidRDefault="001A62F6" w:rsidP="00725687">
            <w:pPr>
              <w:widowControl w:val="0"/>
              <w:rPr>
                <w:rFonts w:ascii="Arial" w:hAnsi="Arial" w:cs="Arial"/>
              </w:rPr>
            </w:pPr>
            <w:r w:rsidRPr="00F764E8">
              <w:rPr>
                <w:rFonts w:ascii="Arial" w:hAnsi="Arial" w:cs="Arial"/>
              </w:rPr>
              <w:t>Umatilla - Joseph Fiumara</w:t>
            </w:r>
          </w:p>
        </w:tc>
      </w:tr>
      <w:tr w:rsidR="001A62F6" w:rsidRPr="00F764E8" w14:paraId="5B31E68B" w14:textId="77777777" w:rsidTr="00725687">
        <w:trPr>
          <w:trHeight w:val="315"/>
        </w:trPr>
        <w:tc>
          <w:tcPr>
            <w:tcW w:w="600" w:type="dxa"/>
            <w:tcMar>
              <w:top w:w="14" w:type="dxa"/>
              <w:left w:w="72" w:type="dxa"/>
              <w:bottom w:w="0" w:type="dxa"/>
              <w:right w:w="14" w:type="dxa"/>
            </w:tcMar>
            <w:vAlign w:val="center"/>
          </w:tcPr>
          <w:p w14:paraId="089C15B5" w14:textId="1FDFBDB5" w:rsidR="001A62F6" w:rsidRPr="00F764E8" w:rsidRDefault="001A62F6" w:rsidP="00725687">
            <w:pPr>
              <w:widowControl w:val="0"/>
              <w:rPr>
                <w:rFonts w:ascii="Arial" w:hAnsi="Arial" w:cs="Arial"/>
              </w:rPr>
            </w:pPr>
          </w:p>
        </w:tc>
        <w:tc>
          <w:tcPr>
            <w:tcW w:w="3870" w:type="dxa"/>
            <w:tcMar>
              <w:top w:w="14" w:type="dxa"/>
              <w:left w:w="72" w:type="dxa"/>
              <w:bottom w:w="0" w:type="dxa"/>
              <w:right w:w="14" w:type="dxa"/>
            </w:tcMar>
            <w:vAlign w:val="center"/>
          </w:tcPr>
          <w:p w14:paraId="66F96F0F" w14:textId="77777777" w:rsidR="001A62F6" w:rsidRPr="00F764E8" w:rsidRDefault="001A62F6" w:rsidP="00725687">
            <w:pPr>
              <w:widowControl w:val="0"/>
              <w:rPr>
                <w:rFonts w:ascii="Arial" w:hAnsi="Arial" w:cs="Arial"/>
              </w:rPr>
            </w:pPr>
            <w:r w:rsidRPr="00F764E8">
              <w:rPr>
                <w:rFonts w:ascii="Arial" w:hAnsi="Arial" w:cs="Arial"/>
              </w:rPr>
              <w:t>Coos - Anthony Arton</w:t>
            </w:r>
          </w:p>
        </w:tc>
        <w:tc>
          <w:tcPr>
            <w:tcW w:w="405" w:type="dxa"/>
            <w:tcMar>
              <w:top w:w="14" w:type="dxa"/>
              <w:left w:w="72" w:type="dxa"/>
              <w:bottom w:w="0" w:type="dxa"/>
              <w:right w:w="14" w:type="dxa"/>
            </w:tcMar>
            <w:vAlign w:val="center"/>
          </w:tcPr>
          <w:p w14:paraId="0A267608" w14:textId="77777777" w:rsidR="001A62F6" w:rsidRPr="00F764E8" w:rsidRDefault="001A62F6" w:rsidP="00725687">
            <w:pPr>
              <w:widowControl w:val="0"/>
              <w:rPr>
                <w:rFonts w:ascii="Arial" w:hAnsi="Arial" w:cs="Arial"/>
              </w:rPr>
            </w:pPr>
          </w:p>
        </w:tc>
        <w:tc>
          <w:tcPr>
            <w:tcW w:w="3720" w:type="dxa"/>
            <w:tcMar>
              <w:top w:w="14" w:type="dxa"/>
              <w:left w:w="72" w:type="dxa"/>
              <w:bottom w:w="0" w:type="dxa"/>
              <w:right w:w="14" w:type="dxa"/>
            </w:tcMar>
            <w:vAlign w:val="center"/>
          </w:tcPr>
          <w:p w14:paraId="008AD3BF" w14:textId="77777777" w:rsidR="001A62F6" w:rsidRPr="00F764E8" w:rsidRDefault="001A62F6" w:rsidP="00725687">
            <w:pPr>
              <w:widowControl w:val="0"/>
              <w:rPr>
                <w:rFonts w:ascii="Arial" w:hAnsi="Arial" w:cs="Arial"/>
              </w:rPr>
            </w:pPr>
            <w:r w:rsidRPr="00F764E8">
              <w:rPr>
                <w:rFonts w:ascii="Arial" w:hAnsi="Arial" w:cs="Arial"/>
              </w:rPr>
              <w:t>Lake - Judy Clarke</w:t>
            </w:r>
          </w:p>
        </w:tc>
        <w:tc>
          <w:tcPr>
            <w:tcW w:w="495" w:type="dxa"/>
            <w:tcMar>
              <w:top w:w="14" w:type="dxa"/>
              <w:left w:w="72" w:type="dxa"/>
              <w:bottom w:w="0" w:type="dxa"/>
              <w:right w:w="14" w:type="dxa"/>
            </w:tcMar>
            <w:vAlign w:val="center"/>
          </w:tcPr>
          <w:p w14:paraId="68E9FAC2" w14:textId="577247D7" w:rsidR="001A62F6" w:rsidRPr="00F764E8" w:rsidRDefault="00C77BD8" w:rsidP="00725687">
            <w:pPr>
              <w:widowControl w:val="0"/>
              <w:rPr>
                <w:rFonts w:ascii="Arial" w:hAnsi="Arial" w:cs="Arial"/>
              </w:rPr>
            </w:pPr>
            <w:r>
              <w:rPr>
                <w:rFonts w:ascii="Arial" w:hAnsi="Arial" w:cs="Arial"/>
              </w:rPr>
              <w:t>X</w:t>
            </w:r>
          </w:p>
        </w:tc>
        <w:tc>
          <w:tcPr>
            <w:tcW w:w="4227" w:type="dxa"/>
            <w:tcMar>
              <w:top w:w="14" w:type="dxa"/>
              <w:left w:w="72" w:type="dxa"/>
              <w:bottom w:w="0" w:type="dxa"/>
              <w:right w:w="14" w:type="dxa"/>
            </w:tcMar>
            <w:vAlign w:val="center"/>
          </w:tcPr>
          <w:p w14:paraId="7345E367" w14:textId="77777777" w:rsidR="001A62F6" w:rsidRPr="00F764E8" w:rsidRDefault="001A62F6" w:rsidP="00725687">
            <w:pPr>
              <w:widowControl w:val="0"/>
              <w:rPr>
                <w:rFonts w:ascii="Arial" w:hAnsi="Arial" w:cs="Arial"/>
              </w:rPr>
            </w:pPr>
            <w:r w:rsidRPr="00F764E8">
              <w:rPr>
                <w:rFonts w:ascii="Arial" w:hAnsi="Arial" w:cs="Arial"/>
              </w:rPr>
              <w:t>Union - Carrie Brogoitti</w:t>
            </w:r>
            <w:r>
              <w:rPr>
                <w:rFonts w:ascii="Arial" w:hAnsi="Arial" w:cs="Arial"/>
              </w:rPr>
              <w:t>*</w:t>
            </w:r>
          </w:p>
        </w:tc>
      </w:tr>
      <w:tr w:rsidR="001A62F6" w:rsidRPr="00F764E8" w14:paraId="2CCCFCD6" w14:textId="77777777" w:rsidTr="00725687">
        <w:trPr>
          <w:trHeight w:val="315"/>
        </w:trPr>
        <w:tc>
          <w:tcPr>
            <w:tcW w:w="600" w:type="dxa"/>
            <w:tcMar>
              <w:top w:w="14" w:type="dxa"/>
              <w:left w:w="72" w:type="dxa"/>
              <w:bottom w:w="0" w:type="dxa"/>
              <w:right w:w="14" w:type="dxa"/>
            </w:tcMar>
            <w:vAlign w:val="center"/>
          </w:tcPr>
          <w:p w14:paraId="246653B7" w14:textId="26FA2CE7" w:rsidR="001A62F6" w:rsidRPr="00F764E8" w:rsidRDefault="00C77BD8" w:rsidP="00725687">
            <w:pPr>
              <w:widowControl w:val="0"/>
              <w:rPr>
                <w:rFonts w:ascii="Arial" w:hAnsi="Arial" w:cs="Arial"/>
              </w:rPr>
            </w:pPr>
            <w:r>
              <w:rPr>
                <w:rFonts w:ascii="Arial" w:hAnsi="Arial" w:cs="Arial"/>
              </w:rPr>
              <w:t>X</w:t>
            </w:r>
          </w:p>
        </w:tc>
        <w:tc>
          <w:tcPr>
            <w:tcW w:w="3870" w:type="dxa"/>
            <w:tcMar>
              <w:top w:w="14" w:type="dxa"/>
              <w:left w:w="72" w:type="dxa"/>
              <w:bottom w:w="0" w:type="dxa"/>
              <w:right w:w="14" w:type="dxa"/>
            </w:tcMar>
            <w:vAlign w:val="center"/>
          </w:tcPr>
          <w:p w14:paraId="04A65891" w14:textId="77777777" w:rsidR="001A62F6" w:rsidRPr="00F764E8" w:rsidRDefault="001A62F6" w:rsidP="00725687">
            <w:pPr>
              <w:widowControl w:val="0"/>
              <w:rPr>
                <w:rFonts w:ascii="Arial" w:hAnsi="Arial" w:cs="Arial"/>
              </w:rPr>
            </w:pPr>
            <w:r w:rsidRPr="00F764E8">
              <w:rPr>
                <w:rFonts w:ascii="Arial" w:hAnsi="Arial" w:cs="Arial"/>
              </w:rPr>
              <w:t>Crook – Katie Plumb</w:t>
            </w:r>
            <w:r>
              <w:rPr>
                <w:rFonts w:ascii="Arial" w:hAnsi="Arial" w:cs="Arial"/>
              </w:rPr>
              <w:t>*</w:t>
            </w:r>
          </w:p>
        </w:tc>
        <w:tc>
          <w:tcPr>
            <w:tcW w:w="405" w:type="dxa"/>
            <w:tcMar>
              <w:top w:w="14" w:type="dxa"/>
              <w:left w:w="72" w:type="dxa"/>
              <w:bottom w:w="0" w:type="dxa"/>
              <w:right w:w="14" w:type="dxa"/>
            </w:tcMar>
            <w:vAlign w:val="center"/>
          </w:tcPr>
          <w:p w14:paraId="7CA07848" w14:textId="4AFC0703" w:rsidR="001A62F6" w:rsidRPr="00F764E8" w:rsidRDefault="001A62F6" w:rsidP="00725687">
            <w:pPr>
              <w:widowControl w:val="0"/>
              <w:rPr>
                <w:rFonts w:ascii="Arial" w:hAnsi="Arial" w:cs="Arial"/>
              </w:rPr>
            </w:pPr>
          </w:p>
        </w:tc>
        <w:tc>
          <w:tcPr>
            <w:tcW w:w="3720" w:type="dxa"/>
            <w:tcMar>
              <w:top w:w="14" w:type="dxa"/>
              <w:left w:w="72" w:type="dxa"/>
              <w:bottom w:w="0" w:type="dxa"/>
              <w:right w:w="14" w:type="dxa"/>
            </w:tcMar>
            <w:vAlign w:val="center"/>
          </w:tcPr>
          <w:p w14:paraId="3333588B" w14:textId="77777777" w:rsidR="001A62F6" w:rsidRPr="00F764E8" w:rsidRDefault="001A62F6" w:rsidP="00725687">
            <w:pPr>
              <w:widowControl w:val="0"/>
              <w:rPr>
                <w:rFonts w:ascii="Arial" w:hAnsi="Arial" w:cs="Arial"/>
              </w:rPr>
            </w:pPr>
            <w:r w:rsidRPr="00F764E8">
              <w:rPr>
                <w:rFonts w:ascii="Arial" w:hAnsi="Arial" w:cs="Arial"/>
              </w:rPr>
              <w:t>Lane - Jocelyn Warren</w:t>
            </w:r>
            <w:r>
              <w:rPr>
                <w:rFonts w:ascii="Arial" w:hAnsi="Arial" w:cs="Arial"/>
              </w:rPr>
              <w:t>*</w:t>
            </w:r>
          </w:p>
        </w:tc>
        <w:tc>
          <w:tcPr>
            <w:tcW w:w="495" w:type="dxa"/>
            <w:tcMar>
              <w:top w:w="14" w:type="dxa"/>
              <w:left w:w="72" w:type="dxa"/>
              <w:bottom w:w="0" w:type="dxa"/>
              <w:right w:w="14" w:type="dxa"/>
            </w:tcMar>
            <w:vAlign w:val="center"/>
          </w:tcPr>
          <w:p w14:paraId="53D8A609" w14:textId="3D05A792" w:rsidR="001A62F6" w:rsidRPr="00F764E8" w:rsidRDefault="00C77BD8" w:rsidP="00725687">
            <w:pPr>
              <w:widowControl w:val="0"/>
              <w:rPr>
                <w:rFonts w:ascii="Arial" w:hAnsi="Arial" w:cs="Arial"/>
              </w:rPr>
            </w:pPr>
            <w:r>
              <w:rPr>
                <w:rFonts w:ascii="Arial" w:hAnsi="Arial" w:cs="Arial"/>
              </w:rPr>
              <w:t>X</w:t>
            </w:r>
          </w:p>
        </w:tc>
        <w:tc>
          <w:tcPr>
            <w:tcW w:w="4227" w:type="dxa"/>
            <w:tcMar>
              <w:top w:w="14" w:type="dxa"/>
              <w:left w:w="72" w:type="dxa"/>
              <w:bottom w:w="0" w:type="dxa"/>
              <w:right w:w="14" w:type="dxa"/>
            </w:tcMar>
            <w:vAlign w:val="center"/>
          </w:tcPr>
          <w:p w14:paraId="3966836F" w14:textId="6EDFC93E" w:rsidR="001A62F6" w:rsidRPr="00F764E8" w:rsidRDefault="001A62F6" w:rsidP="00725687">
            <w:pPr>
              <w:widowControl w:val="0"/>
              <w:rPr>
                <w:rFonts w:ascii="Arial" w:hAnsi="Arial" w:cs="Arial"/>
              </w:rPr>
            </w:pPr>
            <w:r w:rsidRPr="00F764E8">
              <w:rPr>
                <w:rFonts w:ascii="Arial" w:hAnsi="Arial" w:cs="Arial"/>
              </w:rPr>
              <w:t xml:space="preserve">Washington – </w:t>
            </w:r>
            <w:r w:rsidR="00C77BD8">
              <w:rPr>
                <w:rFonts w:ascii="Arial" w:hAnsi="Arial" w:cs="Arial"/>
              </w:rPr>
              <w:t>Folu Adeniyi</w:t>
            </w:r>
          </w:p>
        </w:tc>
      </w:tr>
      <w:tr w:rsidR="001A62F6" w:rsidRPr="00F764E8" w14:paraId="3E6D6AC4" w14:textId="77777777" w:rsidTr="00725687">
        <w:trPr>
          <w:trHeight w:val="315"/>
        </w:trPr>
        <w:tc>
          <w:tcPr>
            <w:tcW w:w="600" w:type="dxa"/>
            <w:tcMar>
              <w:top w:w="14" w:type="dxa"/>
              <w:left w:w="72" w:type="dxa"/>
              <w:bottom w:w="0" w:type="dxa"/>
              <w:right w:w="14" w:type="dxa"/>
            </w:tcMar>
            <w:vAlign w:val="center"/>
          </w:tcPr>
          <w:p w14:paraId="4F0C6A78" w14:textId="19D19815" w:rsidR="001A62F6" w:rsidRPr="00F764E8" w:rsidRDefault="001A62F6" w:rsidP="00725687">
            <w:pPr>
              <w:widowControl w:val="0"/>
              <w:rPr>
                <w:rFonts w:ascii="Arial" w:hAnsi="Arial" w:cs="Arial"/>
              </w:rPr>
            </w:pPr>
          </w:p>
        </w:tc>
        <w:tc>
          <w:tcPr>
            <w:tcW w:w="3870" w:type="dxa"/>
            <w:tcMar>
              <w:top w:w="14" w:type="dxa"/>
              <w:left w:w="72" w:type="dxa"/>
              <w:bottom w:w="0" w:type="dxa"/>
              <w:right w:w="14" w:type="dxa"/>
            </w:tcMar>
            <w:vAlign w:val="center"/>
          </w:tcPr>
          <w:p w14:paraId="2A5D576F" w14:textId="77777777" w:rsidR="001A62F6" w:rsidRPr="00F764E8" w:rsidRDefault="001A62F6" w:rsidP="00725687">
            <w:pPr>
              <w:widowControl w:val="0"/>
              <w:rPr>
                <w:rFonts w:ascii="Arial" w:hAnsi="Arial" w:cs="Arial"/>
              </w:rPr>
            </w:pPr>
            <w:r w:rsidRPr="00F764E8">
              <w:rPr>
                <w:rFonts w:ascii="Arial" w:hAnsi="Arial" w:cs="Arial"/>
              </w:rPr>
              <w:t>Deschutes – Heather Kaisner</w:t>
            </w:r>
          </w:p>
        </w:tc>
        <w:tc>
          <w:tcPr>
            <w:tcW w:w="405" w:type="dxa"/>
            <w:tcMar>
              <w:top w:w="14" w:type="dxa"/>
              <w:left w:w="72" w:type="dxa"/>
              <w:bottom w:w="0" w:type="dxa"/>
              <w:right w:w="14" w:type="dxa"/>
            </w:tcMar>
            <w:vAlign w:val="center"/>
          </w:tcPr>
          <w:p w14:paraId="59F00EFF" w14:textId="41A5D216" w:rsidR="001A62F6" w:rsidRPr="00F764E8" w:rsidRDefault="001A62F6" w:rsidP="00725687">
            <w:pPr>
              <w:widowControl w:val="0"/>
              <w:rPr>
                <w:rFonts w:ascii="Arial" w:hAnsi="Arial" w:cs="Arial"/>
              </w:rPr>
            </w:pPr>
          </w:p>
        </w:tc>
        <w:tc>
          <w:tcPr>
            <w:tcW w:w="3720" w:type="dxa"/>
            <w:tcMar>
              <w:top w:w="14" w:type="dxa"/>
              <w:left w:w="72" w:type="dxa"/>
              <w:bottom w:w="0" w:type="dxa"/>
              <w:right w:w="14" w:type="dxa"/>
            </w:tcMar>
            <w:vAlign w:val="center"/>
          </w:tcPr>
          <w:p w14:paraId="697C2606" w14:textId="77777777" w:rsidR="001A62F6" w:rsidRPr="00F764E8" w:rsidRDefault="001A62F6" w:rsidP="00725687">
            <w:pPr>
              <w:widowControl w:val="0"/>
              <w:rPr>
                <w:rFonts w:ascii="Arial" w:hAnsi="Arial" w:cs="Arial"/>
              </w:rPr>
            </w:pPr>
            <w:r w:rsidRPr="00F764E8">
              <w:rPr>
                <w:rFonts w:ascii="Arial" w:hAnsi="Arial" w:cs="Arial"/>
              </w:rPr>
              <w:t>Lincoln - Florence Pourtal</w:t>
            </w:r>
          </w:p>
        </w:tc>
        <w:tc>
          <w:tcPr>
            <w:tcW w:w="495" w:type="dxa"/>
            <w:tcMar>
              <w:top w:w="14" w:type="dxa"/>
              <w:left w:w="72" w:type="dxa"/>
              <w:bottom w:w="0" w:type="dxa"/>
              <w:right w:w="14" w:type="dxa"/>
            </w:tcMar>
            <w:vAlign w:val="center"/>
          </w:tcPr>
          <w:p w14:paraId="5ACBA8C4" w14:textId="0E37337A" w:rsidR="001A62F6" w:rsidRPr="00F764E8" w:rsidRDefault="00C77BD8" w:rsidP="00725687">
            <w:pPr>
              <w:widowControl w:val="0"/>
              <w:rPr>
                <w:rFonts w:ascii="Arial" w:hAnsi="Arial" w:cs="Arial"/>
              </w:rPr>
            </w:pPr>
            <w:r>
              <w:rPr>
                <w:rFonts w:ascii="Arial" w:hAnsi="Arial" w:cs="Arial"/>
              </w:rPr>
              <w:t>X</w:t>
            </w:r>
          </w:p>
        </w:tc>
        <w:tc>
          <w:tcPr>
            <w:tcW w:w="4227" w:type="dxa"/>
            <w:tcMar>
              <w:top w:w="14" w:type="dxa"/>
              <w:left w:w="72" w:type="dxa"/>
              <w:bottom w:w="0" w:type="dxa"/>
              <w:right w:w="14" w:type="dxa"/>
            </w:tcMar>
            <w:vAlign w:val="center"/>
          </w:tcPr>
          <w:p w14:paraId="52165951" w14:textId="77777777" w:rsidR="001A62F6" w:rsidRPr="00F764E8" w:rsidRDefault="001A62F6" w:rsidP="00725687">
            <w:pPr>
              <w:widowControl w:val="0"/>
              <w:rPr>
                <w:rFonts w:ascii="Arial" w:hAnsi="Arial" w:cs="Arial"/>
              </w:rPr>
            </w:pPr>
            <w:r w:rsidRPr="00F764E8">
              <w:rPr>
                <w:rFonts w:ascii="Arial" w:hAnsi="Arial" w:cs="Arial"/>
              </w:rPr>
              <w:t>Wheeler - Shelby Thompson</w:t>
            </w:r>
          </w:p>
        </w:tc>
      </w:tr>
      <w:tr w:rsidR="001A62F6" w:rsidRPr="00F764E8" w14:paraId="1C50CAD7" w14:textId="77777777" w:rsidTr="00725687">
        <w:trPr>
          <w:trHeight w:val="315"/>
        </w:trPr>
        <w:tc>
          <w:tcPr>
            <w:tcW w:w="600" w:type="dxa"/>
            <w:tcMar>
              <w:top w:w="14" w:type="dxa"/>
              <w:left w:w="72" w:type="dxa"/>
              <w:bottom w:w="0" w:type="dxa"/>
              <w:right w:w="14" w:type="dxa"/>
            </w:tcMar>
            <w:vAlign w:val="center"/>
          </w:tcPr>
          <w:p w14:paraId="06A5C217" w14:textId="413C37EF" w:rsidR="001A62F6" w:rsidRPr="00F764E8" w:rsidRDefault="00BD1578" w:rsidP="00725687">
            <w:pPr>
              <w:widowControl w:val="0"/>
              <w:rPr>
                <w:rFonts w:ascii="Arial" w:hAnsi="Arial" w:cs="Arial"/>
              </w:rPr>
            </w:pPr>
            <w:r>
              <w:rPr>
                <w:rFonts w:ascii="Arial" w:hAnsi="Arial" w:cs="Arial"/>
              </w:rPr>
              <w:t>X</w:t>
            </w:r>
          </w:p>
        </w:tc>
        <w:tc>
          <w:tcPr>
            <w:tcW w:w="3870" w:type="dxa"/>
            <w:tcMar>
              <w:top w:w="14" w:type="dxa"/>
              <w:left w:w="72" w:type="dxa"/>
              <w:bottom w:w="0" w:type="dxa"/>
              <w:right w:w="14" w:type="dxa"/>
            </w:tcMar>
            <w:vAlign w:val="center"/>
          </w:tcPr>
          <w:p w14:paraId="20139A83" w14:textId="77777777" w:rsidR="001A62F6" w:rsidRPr="00F764E8" w:rsidRDefault="001A62F6" w:rsidP="00725687">
            <w:pPr>
              <w:widowControl w:val="0"/>
              <w:rPr>
                <w:rFonts w:ascii="Arial" w:hAnsi="Arial" w:cs="Arial"/>
              </w:rPr>
            </w:pPr>
            <w:r w:rsidRPr="00F764E8">
              <w:rPr>
                <w:rFonts w:ascii="Arial" w:hAnsi="Arial" w:cs="Arial"/>
              </w:rPr>
              <w:t>Douglas - Bob Dannenhoffer</w:t>
            </w:r>
          </w:p>
        </w:tc>
        <w:tc>
          <w:tcPr>
            <w:tcW w:w="405" w:type="dxa"/>
            <w:tcMar>
              <w:top w:w="14" w:type="dxa"/>
              <w:left w:w="72" w:type="dxa"/>
              <w:bottom w:w="0" w:type="dxa"/>
              <w:right w:w="14" w:type="dxa"/>
            </w:tcMar>
            <w:vAlign w:val="center"/>
          </w:tcPr>
          <w:p w14:paraId="2B1B693C" w14:textId="21D3B193" w:rsidR="001A62F6" w:rsidRPr="00F764E8" w:rsidRDefault="00BD1578" w:rsidP="00725687">
            <w:pPr>
              <w:widowControl w:val="0"/>
              <w:rPr>
                <w:rFonts w:ascii="Arial" w:hAnsi="Arial" w:cs="Arial"/>
              </w:rPr>
            </w:pPr>
            <w:r>
              <w:rPr>
                <w:rFonts w:ascii="Arial" w:hAnsi="Arial" w:cs="Arial"/>
              </w:rPr>
              <w:t>X</w:t>
            </w:r>
          </w:p>
        </w:tc>
        <w:tc>
          <w:tcPr>
            <w:tcW w:w="3720" w:type="dxa"/>
            <w:tcMar>
              <w:top w:w="14" w:type="dxa"/>
              <w:left w:w="72" w:type="dxa"/>
              <w:bottom w:w="0" w:type="dxa"/>
              <w:right w:w="14" w:type="dxa"/>
            </w:tcMar>
            <w:vAlign w:val="center"/>
          </w:tcPr>
          <w:p w14:paraId="55A0EDE0" w14:textId="77777777" w:rsidR="001A62F6" w:rsidRPr="00F764E8" w:rsidRDefault="001A62F6" w:rsidP="00725687">
            <w:pPr>
              <w:widowControl w:val="0"/>
              <w:rPr>
                <w:rFonts w:ascii="Arial" w:hAnsi="Arial" w:cs="Arial"/>
              </w:rPr>
            </w:pPr>
            <w:r w:rsidRPr="00F764E8">
              <w:rPr>
                <w:rFonts w:ascii="Arial" w:hAnsi="Arial" w:cs="Arial"/>
              </w:rPr>
              <w:t>Linn – Shane Sanderson</w:t>
            </w:r>
            <w:r>
              <w:rPr>
                <w:rFonts w:ascii="Arial" w:hAnsi="Arial" w:cs="Arial"/>
              </w:rPr>
              <w:t>*</w:t>
            </w:r>
          </w:p>
        </w:tc>
        <w:tc>
          <w:tcPr>
            <w:tcW w:w="495" w:type="dxa"/>
            <w:tcMar>
              <w:top w:w="14" w:type="dxa"/>
              <w:left w:w="72" w:type="dxa"/>
              <w:bottom w:w="0" w:type="dxa"/>
              <w:right w:w="14" w:type="dxa"/>
            </w:tcMar>
            <w:vAlign w:val="center"/>
          </w:tcPr>
          <w:p w14:paraId="19D2845E" w14:textId="77777777" w:rsidR="001A62F6" w:rsidRPr="00F764E8" w:rsidRDefault="001A62F6" w:rsidP="00725687">
            <w:pPr>
              <w:widowControl w:val="0"/>
              <w:rPr>
                <w:rFonts w:ascii="Arial" w:hAnsi="Arial" w:cs="Arial"/>
              </w:rPr>
            </w:pPr>
          </w:p>
        </w:tc>
        <w:tc>
          <w:tcPr>
            <w:tcW w:w="4227" w:type="dxa"/>
            <w:tcMar>
              <w:top w:w="14" w:type="dxa"/>
              <w:left w:w="72" w:type="dxa"/>
              <w:bottom w:w="0" w:type="dxa"/>
              <w:right w:w="14" w:type="dxa"/>
            </w:tcMar>
            <w:vAlign w:val="center"/>
          </w:tcPr>
          <w:p w14:paraId="3C2CC365" w14:textId="77777777" w:rsidR="001A62F6" w:rsidRPr="00F764E8" w:rsidRDefault="001A62F6" w:rsidP="00725687">
            <w:pPr>
              <w:widowControl w:val="0"/>
              <w:rPr>
                <w:rFonts w:ascii="Arial" w:hAnsi="Arial" w:cs="Arial"/>
              </w:rPr>
            </w:pPr>
            <w:r w:rsidRPr="00F764E8">
              <w:rPr>
                <w:rFonts w:ascii="Arial" w:hAnsi="Arial" w:cs="Arial"/>
              </w:rPr>
              <w:t>Yamhill - Lindsey Manfrin</w:t>
            </w:r>
          </w:p>
        </w:tc>
      </w:tr>
      <w:tr w:rsidR="001A62F6" w:rsidRPr="00F764E8" w14:paraId="26BE248F" w14:textId="77777777" w:rsidTr="00725687">
        <w:trPr>
          <w:trHeight w:val="315"/>
        </w:trPr>
        <w:tc>
          <w:tcPr>
            <w:tcW w:w="600" w:type="dxa"/>
            <w:tcMar>
              <w:top w:w="14" w:type="dxa"/>
              <w:left w:w="72" w:type="dxa"/>
              <w:bottom w:w="0" w:type="dxa"/>
              <w:right w:w="14" w:type="dxa"/>
            </w:tcMar>
            <w:vAlign w:val="center"/>
          </w:tcPr>
          <w:p w14:paraId="62826914" w14:textId="11B18BA4" w:rsidR="001A62F6" w:rsidRPr="00F764E8" w:rsidRDefault="00BD1578" w:rsidP="00725687">
            <w:pPr>
              <w:widowControl w:val="0"/>
              <w:rPr>
                <w:rFonts w:ascii="Arial" w:hAnsi="Arial" w:cs="Arial"/>
              </w:rPr>
            </w:pPr>
            <w:r>
              <w:rPr>
                <w:rFonts w:ascii="Arial" w:hAnsi="Arial" w:cs="Arial"/>
              </w:rPr>
              <w:t>X</w:t>
            </w:r>
          </w:p>
        </w:tc>
        <w:tc>
          <w:tcPr>
            <w:tcW w:w="3870" w:type="dxa"/>
            <w:tcMar>
              <w:top w:w="14" w:type="dxa"/>
              <w:left w:w="72" w:type="dxa"/>
              <w:bottom w:w="0" w:type="dxa"/>
              <w:right w:w="14" w:type="dxa"/>
            </w:tcMar>
            <w:vAlign w:val="center"/>
          </w:tcPr>
          <w:p w14:paraId="40060F57" w14:textId="1E925F87" w:rsidR="001A62F6" w:rsidRPr="00F764E8" w:rsidRDefault="001A62F6" w:rsidP="00725687">
            <w:pPr>
              <w:widowControl w:val="0"/>
              <w:rPr>
                <w:rFonts w:ascii="Arial" w:hAnsi="Arial" w:cs="Arial"/>
              </w:rPr>
            </w:pPr>
            <w:r w:rsidRPr="00F764E8">
              <w:rPr>
                <w:rFonts w:ascii="Arial" w:hAnsi="Arial" w:cs="Arial"/>
              </w:rPr>
              <w:t xml:space="preserve">Gilliam – </w:t>
            </w:r>
            <w:r w:rsidR="00C77BD8">
              <w:rPr>
                <w:rFonts w:ascii="Arial" w:hAnsi="Arial" w:cs="Arial"/>
              </w:rPr>
              <w:t>Dailene Wilson</w:t>
            </w:r>
          </w:p>
        </w:tc>
        <w:tc>
          <w:tcPr>
            <w:tcW w:w="405" w:type="dxa"/>
            <w:tcMar>
              <w:top w:w="14" w:type="dxa"/>
              <w:left w:w="72" w:type="dxa"/>
              <w:bottom w:w="0" w:type="dxa"/>
              <w:right w:w="14" w:type="dxa"/>
            </w:tcMar>
            <w:vAlign w:val="center"/>
          </w:tcPr>
          <w:p w14:paraId="438745BC" w14:textId="45AEB473" w:rsidR="001A62F6" w:rsidRPr="00F764E8" w:rsidRDefault="00BD1578" w:rsidP="00725687">
            <w:pPr>
              <w:widowControl w:val="0"/>
              <w:rPr>
                <w:rFonts w:ascii="Arial" w:hAnsi="Arial" w:cs="Arial"/>
              </w:rPr>
            </w:pPr>
            <w:r>
              <w:rPr>
                <w:rFonts w:ascii="Arial" w:hAnsi="Arial" w:cs="Arial"/>
              </w:rPr>
              <w:t>X</w:t>
            </w:r>
          </w:p>
        </w:tc>
        <w:tc>
          <w:tcPr>
            <w:tcW w:w="3720" w:type="dxa"/>
            <w:tcMar>
              <w:top w:w="14" w:type="dxa"/>
              <w:left w:w="72" w:type="dxa"/>
              <w:bottom w:w="0" w:type="dxa"/>
              <w:right w:w="14" w:type="dxa"/>
            </w:tcMar>
            <w:vAlign w:val="center"/>
          </w:tcPr>
          <w:p w14:paraId="378B21ED" w14:textId="77777777" w:rsidR="001A62F6" w:rsidRPr="00F764E8" w:rsidRDefault="001A62F6" w:rsidP="00725687">
            <w:pPr>
              <w:widowControl w:val="0"/>
              <w:rPr>
                <w:rFonts w:ascii="Arial" w:hAnsi="Arial" w:cs="Arial"/>
              </w:rPr>
            </w:pPr>
            <w:r w:rsidRPr="00F764E8">
              <w:rPr>
                <w:rFonts w:ascii="Arial" w:hAnsi="Arial" w:cs="Arial"/>
              </w:rPr>
              <w:t>Malheur - Sarah Poe</w:t>
            </w:r>
          </w:p>
        </w:tc>
        <w:tc>
          <w:tcPr>
            <w:tcW w:w="495" w:type="dxa"/>
            <w:tcMar>
              <w:top w:w="14" w:type="dxa"/>
              <w:left w:w="72" w:type="dxa"/>
              <w:bottom w:w="0" w:type="dxa"/>
              <w:right w:w="14" w:type="dxa"/>
            </w:tcMar>
            <w:vAlign w:val="center"/>
          </w:tcPr>
          <w:p w14:paraId="6FA158C3" w14:textId="6CC6B712" w:rsidR="001A62F6" w:rsidRPr="00F764E8" w:rsidRDefault="00C77BD8" w:rsidP="00725687">
            <w:pPr>
              <w:widowControl w:val="0"/>
              <w:rPr>
                <w:rFonts w:ascii="Arial" w:hAnsi="Arial" w:cs="Arial"/>
              </w:rPr>
            </w:pPr>
            <w:r>
              <w:rPr>
                <w:rFonts w:ascii="Arial" w:hAnsi="Arial" w:cs="Arial"/>
              </w:rPr>
              <w:t>X</w:t>
            </w:r>
          </w:p>
        </w:tc>
        <w:tc>
          <w:tcPr>
            <w:tcW w:w="4227" w:type="dxa"/>
            <w:tcMar>
              <w:top w:w="14" w:type="dxa"/>
              <w:left w:w="72" w:type="dxa"/>
              <w:bottom w:w="0" w:type="dxa"/>
              <w:right w:w="14" w:type="dxa"/>
            </w:tcMar>
            <w:vAlign w:val="center"/>
          </w:tcPr>
          <w:p w14:paraId="1BD71E9D" w14:textId="77777777" w:rsidR="001A62F6" w:rsidRPr="00F764E8" w:rsidRDefault="001A62F6" w:rsidP="00725687">
            <w:pPr>
              <w:widowControl w:val="0"/>
              <w:rPr>
                <w:rFonts w:ascii="Arial" w:hAnsi="Arial" w:cs="Arial"/>
              </w:rPr>
            </w:pPr>
            <w:r w:rsidRPr="00F764E8">
              <w:rPr>
                <w:rFonts w:ascii="Arial" w:hAnsi="Arial" w:cs="Arial"/>
              </w:rPr>
              <w:t>HO Caucus - Pat Luedtke</w:t>
            </w:r>
            <w:r>
              <w:rPr>
                <w:rFonts w:ascii="Arial" w:hAnsi="Arial" w:cs="Arial"/>
              </w:rPr>
              <w:t>*</w:t>
            </w:r>
          </w:p>
        </w:tc>
      </w:tr>
      <w:tr w:rsidR="001A62F6" w:rsidRPr="00F764E8" w14:paraId="455FBF13" w14:textId="77777777" w:rsidTr="00725687">
        <w:trPr>
          <w:trHeight w:val="313"/>
        </w:trPr>
        <w:tc>
          <w:tcPr>
            <w:tcW w:w="600" w:type="dxa"/>
            <w:tcMar>
              <w:top w:w="14" w:type="dxa"/>
              <w:left w:w="72" w:type="dxa"/>
              <w:bottom w:w="0" w:type="dxa"/>
              <w:right w:w="14" w:type="dxa"/>
            </w:tcMar>
            <w:vAlign w:val="center"/>
          </w:tcPr>
          <w:p w14:paraId="678D4C47" w14:textId="40A195F0" w:rsidR="001A62F6" w:rsidRPr="00F764E8" w:rsidRDefault="00BD1578" w:rsidP="00725687">
            <w:pPr>
              <w:widowControl w:val="0"/>
              <w:rPr>
                <w:rFonts w:ascii="Arial" w:hAnsi="Arial" w:cs="Arial"/>
              </w:rPr>
            </w:pPr>
            <w:r>
              <w:rPr>
                <w:rFonts w:ascii="Arial" w:hAnsi="Arial" w:cs="Arial"/>
              </w:rPr>
              <w:t>X</w:t>
            </w:r>
          </w:p>
        </w:tc>
        <w:tc>
          <w:tcPr>
            <w:tcW w:w="3870" w:type="dxa"/>
            <w:tcMar>
              <w:top w:w="14" w:type="dxa"/>
              <w:left w:w="72" w:type="dxa"/>
              <w:bottom w:w="0" w:type="dxa"/>
              <w:right w:w="14" w:type="dxa"/>
            </w:tcMar>
            <w:vAlign w:val="center"/>
          </w:tcPr>
          <w:p w14:paraId="32B420D4" w14:textId="12A42FE9" w:rsidR="001A62F6" w:rsidRPr="00F764E8" w:rsidRDefault="001A62F6" w:rsidP="00725687">
            <w:pPr>
              <w:widowControl w:val="0"/>
              <w:rPr>
                <w:rFonts w:ascii="Arial" w:hAnsi="Arial" w:cs="Arial"/>
              </w:rPr>
            </w:pPr>
            <w:r w:rsidRPr="00F764E8">
              <w:rPr>
                <w:rFonts w:ascii="Arial" w:hAnsi="Arial" w:cs="Arial"/>
              </w:rPr>
              <w:t xml:space="preserve">Grant – </w:t>
            </w:r>
            <w:r w:rsidR="00C77BD8">
              <w:rPr>
                <w:rFonts w:ascii="Arial" w:hAnsi="Arial" w:cs="Arial"/>
              </w:rPr>
              <w:t>Trey Thompson</w:t>
            </w:r>
          </w:p>
        </w:tc>
        <w:tc>
          <w:tcPr>
            <w:tcW w:w="405" w:type="dxa"/>
            <w:tcMar>
              <w:top w:w="14" w:type="dxa"/>
              <w:left w:w="72" w:type="dxa"/>
              <w:bottom w:w="0" w:type="dxa"/>
              <w:right w:w="14" w:type="dxa"/>
            </w:tcMar>
            <w:vAlign w:val="center"/>
          </w:tcPr>
          <w:p w14:paraId="435C211C" w14:textId="4F05F36F" w:rsidR="001A62F6" w:rsidRPr="00F764E8" w:rsidRDefault="00C77BD8" w:rsidP="00725687">
            <w:pPr>
              <w:widowControl w:val="0"/>
              <w:rPr>
                <w:rFonts w:ascii="Arial" w:hAnsi="Arial" w:cs="Arial"/>
              </w:rPr>
            </w:pPr>
            <w:r>
              <w:rPr>
                <w:rFonts w:ascii="Arial" w:hAnsi="Arial" w:cs="Arial"/>
              </w:rPr>
              <w:t>X</w:t>
            </w:r>
          </w:p>
        </w:tc>
        <w:tc>
          <w:tcPr>
            <w:tcW w:w="3720" w:type="dxa"/>
            <w:tcMar>
              <w:top w:w="14" w:type="dxa"/>
              <w:left w:w="72" w:type="dxa"/>
              <w:bottom w:w="0" w:type="dxa"/>
              <w:right w:w="14" w:type="dxa"/>
            </w:tcMar>
            <w:vAlign w:val="center"/>
          </w:tcPr>
          <w:p w14:paraId="406EFC93" w14:textId="77777777" w:rsidR="001A62F6" w:rsidRPr="00F764E8" w:rsidRDefault="001A62F6" w:rsidP="00725687">
            <w:pPr>
              <w:widowControl w:val="0"/>
              <w:rPr>
                <w:rFonts w:ascii="Arial" w:hAnsi="Arial" w:cs="Arial"/>
              </w:rPr>
            </w:pPr>
            <w:r w:rsidRPr="00F764E8">
              <w:rPr>
                <w:rFonts w:ascii="Arial" w:hAnsi="Arial" w:cs="Arial"/>
              </w:rPr>
              <w:t>Marion – Wendy Zieker</w:t>
            </w:r>
          </w:p>
        </w:tc>
        <w:tc>
          <w:tcPr>
            <w:tcW w:w="495" w:type="dxa"/>
            <w:tcMar>
              <w:top w:w="14" w:type="dxa"/>
              <w:left w:w="72" w:type="dxa"/>
              <w:bottom w:w="0" w:type="dxa"/>
              <w:right w:w="14" w:type="dxa"/>
            </w:tcMar>
            <w:vAlign w:val="center"/>
          </w:tcPr>
          <w:p w14:paraId="7CDC5F3A" w14:textId="08DD11C6" w:rsidR="001A62F6" w:rsidRPr="00F764E8" w:rsidRDefault="00C77BD8" w:rsidP="00725687">
            <w:pPr>
              <w:widowControl w:val="0"/>
              <w:rPr>
                <w:rFonts w:ascii="Arial" w:hAnsi="Arial" w:cs="Arial"/>
              </w:rPr>
            </w:pPr>
            <w:r>
              <w:rPr>
                <w:rFonts w:ascii="Arial" w:hAnsi="Arial" w:cs="Arial"/>
              </w:rPr>
              <w:t>X</w:t>
            </w:r>
          </w:p>
        </w:tc>
        <w:tc>
          <w:tcPr>
            <w:tcW w:w="4227" w:type="dxa"/>
            <w:tcMar>
              <w:top w:w="14" w:type="dxa"/>
              <w:left w:w="72" w:type="dxa"/>
              <w:bottom w:w="0" w:type="dxa"/>
              <w:right w:w="14" w:type="dxa"/>
            </w:tcMar>
            <w:vAlign w:val="center"/>
          </w:tcPr>
          <w:p w14:paraId="2D3E2D61" w14:textId="77777777" w:rsidR="001A62F6" w:rsidRPr="00F764E8" w:rsidRDefault="001A62F6" w:rsidP="00725687">
            <w:pPr>
              <w:widowControl w:val="0"/>
              <w:rPr>
                <w:rFonts w:ascii="Arial" w:hAnsi="Arial" w:cs="Arial"/>
              </w:rPr>
            </w:pPr>
            <w:r w:rsidRPr="00F764E8">
              <w:rPr>
                <w:rFonts w:ascii="Arial" w:hAnsi="Arial" w:cs="Arial"/>
              </w:rPr>
              <w:t>CLEHS Caucus - Joseph Fiumara</w:t>
            </w:r>
            <w:r>
              <w:rPr>
                <w:rFonts w:ascii="Arial" w:hAnsi="Arial" w:cs="Arial"/>
              </w:rPr>
              <w:t>*</w:t>
            </w:r>
          </w:p>
        </w:tc>
      </w:tr>
      <w:tr w:rsidR="001A62F6" w:rsidRPr="00F764E8" w14:paraId="7C8E35DC" w14:textId="77777777" w:rsidTr="00725687">
        <w:trPr>
          <w:trHeight w:val="315"/>
        </w:trPr>
        <w:tc>
          <w:tcPr>
            <w:tcW w:w="600" w:type="dxa"/>
            <w:tcMar>
              <w:top w:w="14" w:type="dxa"/>
              <w:left w:w="72" w:type="dxa"/>
              <w:bottom w:w="0" w:type="dxa"/>
              <w:right w:w="14" w:type="dxa"/>
            </w:tcMar>
            <w:vAlign w:val="center"/>
          </w:tcPr>
          <w:p w14:paraId="053217C5" w14:textId="4EF5679E" w:rsidR="001A62F6" w:rsidRPr="00F764E8" w:rsidRDefault="00C77BD8" w:rsidP="00725687">
            <w:pPr>
              <w:widowControl w:val="0"/>
              <w:rPr>
                <w:rFonts w:ascii="Arial" w:hAnsi="Arial" w:cs="Arial"/>
              </w:rPr>
            </w:pPr>
            <w:r>
              <w:rPr>
                <w:rFonts w:ascii="Arial" w:hAnsi="Arial" w:cs="Arial"/>
              </w:rPr>
              <w:t>X</w:t>
            </w:r>
          </w:p>
        </w:tc>
        <w:tc>
          <w:tcPr>
            <w:tcW w:w="3870" w:type="dxa"/>
            <w:tcMar>
              <w:top w:w="14" w:type="dxa"/>
              <w:left w:w="72" w:type="dxa"/>
              <w:bottom w:w="0" w:type="dxa"/>
              <w:right w:w="14" w:type="dxa"/>
            </w:tcMar>
            <w:vAlign w:val="center"/>
          </w:tcPr>
          <w:p w14:paraId="6DC68833" w14:textId="77777777" w:rsidR="001A62F6" w:rsidRPr="00F764E8" w:rsidRDefault="001A62F6" w:rsidP="00725687">
            <w:pPr>
              <w:widowControl w:val="0"/>
              <w:rPr>
                <w:rFonts w:ascii="Arial" w:hAnsi="Arial" w:cs="Arial"/>
              </w:rPr>
            </w:pPr>
            <w:r w:rsidRPr="00F764E8">
              <w:rPr>
                <w:rFonts w:ascii="Arial" w:hAnsi="Arial" w:cs="Arial"/>
              </w:rPr>
              <w:t>Harney – Kelly Singhose</w:t>
            </w:r>
          </w:p>
        </w:tc>
        <w:tc>
          <w:tcPr>
            <w:tcW w:w="405" w:type="dxa"/>
            <w:tcMar>
              <w:top w:w="14" w:type="dxa"/>
              <w:left w:w="72" w:type="dxa"/>
              <w:bottom w:w="0" w:type="dxa"/>
              <w:right w:w="14" w:type="dxa"/>
            </w:tcMar>
            <w:vAlign w:val="center"/>
          </w:tcPr>
          <w:p w14:paraId="74641019" w14:textId="77777777" w:rsidR="001A62F6" w:rsidRPr="00F764E8" w:rsidRDefault="001A62F6" w:rsidP="00725687">
            <w:pPr>
              <w:widowControl w:val="0"/>
              <w:rPr>
                <w:rFonts w:ascii="Arial" w:hAnsi="Arial" w:cs="Arial"/>
              </w:rPr>
            </w:pPr>
          </w:p>
        </w:tc>
        <w:tc>
          <w:tcPr>
            <w:tcW w:w="3720" w:type="dxa"/>
            <w:tcMar>
              <w:top w:w="14" w:type="dxa"/>
              <w:left w:w="72" w:type="dxa"/>
              <w:bottom w:w="0" w:type="dxa"/>
              <w:right w:w="14" w:type="dxa"/>
            </w:tcMar>
            <w:vAlign w:val="center"/>
          </w:tcPr>
          <w:p w14:paraId="3DCA8DC9" w14:textId="77777777" w:rsidR="001A62F6" w:rsidRPr="00F764E8" w:rsidRDefault="001A62F6" w:rsidP="00725687">
            <w:pPr>
              <w:widowControl w:val="0"/>
              <w:rPr>
                <w:rFonts w:ascii="Arial" w:hAnsi="Arial" w:cs="Arial"/>
              </w:rPr>
            </w:pPr>
            <w:r w:rsidRPr="00F764E8">
              <w:rPr>
                <w:rFonts w:ascii="Arial" w:hAnsi="Arial" w:cs="Arial"/>
              </w:rPr>
              <w:t>Morrow – Robin Canaday</w:t>
            </w:r>
          </w:p>
        </w:tc>
        <w:tc>
          <w:tcPr>
            <w:tcW w:w="495" w:type="dxa"/>
            <w:tcMar>
              <w:top w:w="14" w:type="dxa"/>
              <w:left w:w="72" w:type="dxa"/>
              <w:bottom w:w="0" w:type="dxa"/>
              <w:right w:w="14" w:type="dxa"/>
            </w:tcMar>
            <w:vAlign w:val="center"/>
          </w:tcPr>
          <w:p w14:paraId="1EAE37DB" w14:textId="77777777" w:rsidR="001A62F6" w:rsidRPr="00F764E8" w:rsidRDefault="001A62F6" w:rsidP="00725687">
            <w:pPr>
              <w:widowControl w:val="0"/>
              <w:rPr>
                <w:rFonts w:ascii="Arial" w:hAnsi="Arial" w:cs="Arial"/>
              </w:rPr>
            </w:pPr>
          </w:p>
        </w:tc>
        <w:tc>
          <w:tcPr>
            <w:tcW w:w="4227" w:type="dxa"/>
            <w:tcMar>
              <w:top w:w="14" w:type="dxa"/>
              <w:left w:w="72" w:type="dxa"/>
              <w:bottom w:w="0" w:type="dxa"/>
              <w:right w:w="14" w:type="dxa"/>
            </w:tcMar>
            <w:vAlign w:val="center"/>
          </w:tcPr>
          <w:p w14:paraId="1CA18C40" w14:textId="77777777" w:rsidR="001A62F6" w:rsidRPr="00F764E8" w:rsidRDefault="001A62F6" w:rsidP="00725687">
            <w:pPr>
              <w:widowControl w:val="0"/>
              <w:rPr>
                <w:rFonts w:ascii="Arial" w:hAnsi="Arial" w:cs="Arial"/>
              </w:rPr>
            </w:pPr>
            <w:r w:rsidRPr="00F764E8">
              <w:rPr>
                <w:rFonts w:ascii="Arial" w:hAnsi="Arial" w:cs="Arial"/>
              </w:rPr>
              <w:t>PHAO - Lindsey Manfrin</w:t>
            </w:r>
            <w:r>
              <w:rPr>
                <w:rFonts w:ascii="Arial" w:hAnsi="Arial" w:cs="Arial"/>
              </w:rPr>
              <w:t>*</w:t>
            </w:r>
          </w:p>
        </w:tc>
      </w:tr>
    </w:tbl>
    <w:p w14:paraId="76B5251E" w14:textId="77777777" w:rsidR="001A62F6" w:rsidRPr="00F764E8" w:rsidRDefault="001A62F6" w:rsidP="001A62F6">
      <w:pPr>
        <w:rPr>
          <w:rFonts w:ascii="Arial" w:hAnsi="Arial" w:cs="Arial"/>
          <w:bCs/>
          <w:sz w:val="20"/>
          <w:szCs w:val="20"/>
        </w:rPr>
      </w:pPr>
      <w:r w:rsidRPr="00F764E8">
        <w:rPr>
          <w:rFonts w:ascii="Arial" w:hAnsi="Arial" w:cs="Arial"/>
          <w:bCs/>
          <w:sz w:val="20"/>
          <w:szCs w:val="20"/>
        </w:rPr>
        <w:t>*Member of the Executive Committee</w:t>
      </w:r>
    </w:p>
    <w:p w14:paraId="1E5DD4D4" w14:textId="77777777" w:rsidR="001A62F6" w:rsidRDefault="001A62F6" w:rsidP="001A62F6">
      <w:pPr>
        <w:rPr>
          <w:rFonts w:ascii="Arial" w:hAnsi="Arial" w:cs="Arial"/>
          <w:b/>
        </w:rPr>
      </w:pPr>
    </w:p>
    <w:p w14:paraId="10BA9645" w14:textId="77777777" w:rsidR="001A62F6" w:rsidRPr="006414D1" w:rsidRDefault="001A62F6" w:rsidP="001A62F6">
      <w:pPr>
        <w:rPr>
          <w:rFonts w:ascii="Arial" w:hAnsi="Arial" w:cs="Arial"/>
          <w:bCs/>
        </w:rPr>
      </w:pPr>
      <w:r w:rsidRPr="006414D1">
        <w:rPr>
          <w:rFonts w:ascii="Arial" w:hAnsi="Arial" w:cs="Arial"/>
          <w:b/>
        </w:rPr>
        <w:t>Public Health Division</w:t>
      </w:r>
      <w:r>
        <w:rPr>
          <w:rFonts w:ascii="Arial" w:hAnsi="Arial" w:cs="Arial"/>
          <w:b/>
        </w:rPr>
        <w:t xml:space="preserve"> Staff Present</w:t>
      </w:r>
      <w:r w:rsidRPr="006414D1">
        <w:rPr>
          <w:rFonts w:ascii="Arial" w:hAnsi="Arial" w:cs="Arial"/>
          <w:b/>
        </w:rPr>
        <w:t xml:space="preserve">: </w:t>
      </w:r>
      <w:r w:rsidRPr="006414D1">
        <w:rPr>
          <w:rFonts w:ascii="Arial" w:hAnsi="Arial" w:cs="Arial"/>
          <w:bCs/>
        </w:rPr>
        <w:t>Danna Drum</w:t>
      </w:r>
    </w:p>
    <w:p w14:paraId="612392F5" w14:textId="77777777" w:rsidR="001A62F6" w:rsidRPr="006414D1" w:rsidRDefault="001A62F6" w:rsidP="001A62F6">
      <w:pPr>
        <w:rPr>
          <w:rFonts w:ascii="Arial" w:hAnsi="Arial" w:cs="Arial"/>
        </w:rPr>
      </w:pPr>
    </w:p>
    <w:p w14:paraId="2CC99C31" w14:textId="4EA1BEED" w:rsidR="001A62F6" w:rsidRPr="006414D1" w:rsidRDefault="001A62F6" w:rsidP="001A62F6">
      <w:pPr>
        <w:rPr>
          <w:rFonts w:ascii="Arial" w:hAnsi="Arial" w:cs="Arial"/>
          <w:b/>
        </w:rPr>
      </w:pPr>
      <w:r w:rsidRPr="006414D1">
        <w:rPr>
          <w:rFonts w:ascii="Arial" w:hAnsi="Arial" w:cs="Arial"/>
          <w:b/>
        </w:rPr>
        <w:t>Coalition of Local Health Officials</w:t>
      </w:r>
      <w:r>
        <w:rPr>
          <w:rFonts w:ascii="Arial" w:hAnsi="Arial" w:cs="Arial"/>
          <w:b/>
        </w:rPr>
        <w:t xml:space="preserve"> Staff Present</w:t>
      </w:r>
      <w:r w:rsidRPr="006414D1">
        <w:rPr>
          <w:rFonts w:ascii="Arial" w:hAnsi="Arial" w:cs="Arial"/>
          <w:b/>
        </w:rPr>
        <w:t xml:space="preserve">: </w:t>
      </w:r>
      <w:r w:rsidRPr="006414D1">
        <w:rPr>
          <w:rFonts w:ascii="Arial" w:hAnsi="Arial" w:cs="Arial"/>
        </w:rPr>
        <w:t>Sarah Lochner, Executive Director; Laura Daily, Program Manager</w:t>
      </w:r>
      <w:r w:rsidR="00CC3710">
        <w:rPr>
          <w:rFonts w:ascii="Arial" w:hAnsi="Arial" w:cs="Arial"/>
        </w:rPr>
        <w:t>; Kate Szrom, Rural Communications Coordinator</w:t>
      </w:r>
    </w:p>
    <w:p w14:paraId="4D79DFD0" w14:textId="77777777" w:rsidR="001A62F6" w:rsidRPr="006414D1" w:rsidRDefault="001A62F6" w:rsidP="001A62F6">
      <w:pPr>
        <w:rPr>
          <w:rFonts w:ascii="Arial" w:hAnsi="Arial" w:cs="Arial"/>
        </w:rPr>
      </w:pPr>
    </w:p>
    <w:p w14:paraId="578C0A80" w14:textId="2F5867EB" w:rsidR="001A62F6" w:rsidRPr="00CC3710" w:rsidRDefault="001A62F6" w:rsidP="001A62F6">
      <w:pPr>
        <w:rPr>
          <w:rFonts w:ascii="Arial" w:hAnsi="Arial" w:cs="Arial"/>
          <w:bCs/>
        </w:rPr>
      </w:pPr>
      <w:r w:rsidRPr="006414D1">
        <w:rPr>
          <w:rFonts w:ascii="Arial" w:hAnsi="Arial" w:cs="Arial"/>
          <w:b/>
        </w:rPr>
        <w:t>Guests</w:t>
      </w:r>
      <w:r>
        <w:rPr>
          <w:rFonts w:ascii="Arial" w:hAnsi="Arial" w:cs="Arial"/>
          <w:b/>
        </w:rPr>
        <w:t xml:space="preserve"> Present</w:t>
      </w:r>
      <w:r w:rsidRPr="006414D1">
        <w:rPr>
          <w:rFonts w:ascii="Arial" w:hAnsi="Arial" w:cs="Arial"/>
          <w:b/>
        </w:rPr>
        <w:t xml:space="preserve">: </w:t>
      </w:r>
      <w:r w:rsidR="00CC3710">
        <w:rPr>
          <w:rFonts w:ascii="Arial" w:hAnsi="Arial" w:cs="Arial"/>
          <w:bCs/>
        </w:rPr>
        <w:t>Betty Bekemei</w:t>
      </w:r>
      <w:r w:rsidR="00063602">
        <w:rPr>
          <w:rFonts w:ascii="Arial" w:hAnsi="Arial" w:cs="Arial"/>
          <w:bCs/>
        </w:rPr>
        <w:t>e</w:t>
      </w:r>
      <w:r w:rsidR="00CC3710">
        <w:rPr>
          <w:rFonts w:ascii="Arial" w:hAnsi="Arial" w:cs="Arial"/>
          <w:bCs/>
        </w:rPr>
        <w:t>r and Barbara Rose, NWCPHP; Jessica Pratt, AOC</w:t>
      </w:r>
    </w:p>
    <w:p w14:paraId="4C87C5AF" w14:textId="77777777" w:rsidR="001A62F6" w:rsidRDefault="001A62F6" w:rsidP="001A62F6">
      <w:pPr>
        <w:rPr>
          <w:rFonts w:ascii="Arial" w:hAnsi="Arial" w:cs="Arial"/>
          <w:bCs/>
        </w:rPr>
      </w:pPr>
    </w:p>
    <w:p w14:paraId="0FB7A34B" w14:textId="25226133" w:rsidR="001A62F6" w:rsidRPr="00F764E8" w:rsidRDefault="001A62F6" w:rsidP="001A62F6">
      <w:pPr>
        <w:rPr>
          <w:rFonts w:ascii="Arial" w:hAnsi="Arial" w:cs="Arial"/>
          <w:bCs/>
        </w:rPr>
      </w:pPr>
      <w:r>
        <w:rPr>
          <w:rFonts w:ascii="Arial" w:hAnsi="Arial" w:cs="Arial"/>
          <w:bCs/>
        </w:rPr>
        <w:t xml:space="preserve">Quorum established. Naomi reviewed the agenda and requested a motion to approve the </w:t>
      </w:r>
      <w:r w:rsidR="00CC3710">
        <w:rPr>
          <w:rFonts w:ascii="Arial" w:hAnsi="Arial" w:cs="Arial"/>
          <w:bCs/>
        </w:rPr>
        <w:t>November 2023 and December 2023</w:t>
      </w:r>
      <w:r>
        <w:rPr>
          <w:rFonts w:ascii="Arial" w:hAnsi="Arial" w:cs="Arial"/>
          <w:bCs/>
        </w:rPr>
        <w:t xml:space="preserve"> minutes. </w:t>
      </w:r>
    </w:p>
    <w:p w14:paraId="13002A1F" w14:textId="77777777" w:rsidR="001A62F6" w:rsidRDefault="001A62F6" w:rsidP="001A62F6">
      <w:pPr>
        <w:rPr>
          <w:rFonts w:ascii="Arial" w:hAnsi="Arial" w:cs="Arial"/>
          <w:b/>
        </w:rPr>
      </w:pPr>
    </w:p>
    <w:p w14:paraId="085CB1BF" w14:textId="7AAEE881" w:rsidR="001A62F6" w:rsidRPr="006414D1" w:rsidRDefault="001A62F6" w:rsidP="001A62F6">
      <w:pPr>
        <w:ind w:left="720"/>
        <w:rPr>
          <w:rFonts w:ascii="Arial" w:hAnsi="Arial" w:cs="Arial"/>
        </w:rPr>
      </w:pPr>
      <w:r w:rsidRPr="006414D1">
        <w:rPr>
          <w:rFonts w:ascii="Arial" w:hAnsi="Arial" w:cs="Arial"/>
          <w:b/>
        </w:rPr>
        <w:t xml:space="preserve">Motion: </w:t>
      </w:r>
      <w:r w:rsidR="00C77BD8">
        <w:rPr>
          <w:rFonts w:ascii="Arial" w:hAnsi="Arial" w:cs="Arial"/>
          <w:bCs/>
        </w:rPr>
        <w:t>Jennifer</w:t>
      </w:r>
      <w:r>
        <w:rPr>
          <w:rFonts w:ascii="Arial" w:hAnsi="Arial" w:cs="Arial"/>
          <w:bCs/>
        </w:rPr>
        <w:t xml:space="preserve"> </w:t>
      </w:r>
      <w:r w:rsidRPr="006414D1">
        <w:rPr>
          <w:rFonts w:ascii="Arial" w:hAnsi="Arial" w:cs="Arial"/>
        </w:rPr>
        <w:t xml:space="preserve">moved to approve the </w:t>
      </w:r>
      <w:r w:rsidR="00C77BD8">
        <w:rPr>
          <w:rFonts w:ascii="Arial" w:hAnsi="Arial" w:cs="Arial"/>
          <w:bCs/>
        </w:rPr>
        <w:t>November 2023 and December 2023</w:t>
      </w:r>
      <w:r w:rsidRPr="006414D1">
        <w:rPr>
          <w:rFonts w:ascii="Arial" w:hAnsi="Arial" w:cs="Arial"/>
        </w:rPr>
        <w:t xml:space="preserve"> minutes. </w:t>
      </w:r>
      <w:r w:rsidR="00C77BD8">
        <w:rPr>
          <w:rFonts w:ascii="Arial" w:hAnsi="Arial" w:cs="Arial"/>
        </w:rPr>
        <w:t>Trish</w:t>
      </w:r>
      <w:r w:rsidRPr="006414D1">
        <w:rPr>
          <w:rFonts w:ascii="Arial" w:hAnsi="Arial" w:cs="Arial"/>
        </w:rPr>
        <w:t xml:space="preserve"> seconded the motion. </w:t>
      </w:r>
      <w:r>
        <w:rPr>
          <w:rFonts w:ascii="Arial" w:hAnsi="Arial" w:cs="Arial"/>
        </w:rPr>
        <w:t>0 nays, 0 abstentions, all remaining present in favor</w:t>
      </w:r>
      <w:r w:rsidRPr="006414D1">
        <w:rPr>
          <w:rFonts w:ascii="Arial" w:hAnsi="Arial" w:cs="Arial"/>
        </w:rPr>
        <w:t xml:space="preserve">, motion passed. </w:t>
      </w:r>
    </w:p>
    <w:p w14:paraId="671B8EA0" w14:textId="77777777" w:rsidR="001A62F6" w:rsidRPr="006414D1" w:rsidRDefault="001A62F6" w:rsidP="001A62F6">
      <w:pPr>
        <w:rPr>
          <w:rFonts w:ascii="Arial" w:hAnsi="Arial" w:cs="Arial"/>
          <w:b/>
        </w:rPr>
      </w:pPr>
    </w:p>
    <w:p w14:paraId="273B90B4" w14:textId="7D8AE619" w:rsidR="001A62F6" w:rsidRDefault="001A62F6" w:rsidP="001A62F6">
      <w:pPr>
        <w:rPr>
          <w:rFonts w:ascii="Arial" w:hAnsi="Arial" w:cs="Arial"/>
          <w:bCs/>
        </w:rPr>
      </w:pPr>
      <w:r w:rsidRPr="006414D1">
        <w:rPr>
          <w:rFonts w:ascii="Arial" w:hAnsi="Arial" w:cs="Arial"/>
          <w:b/>
        </w:rPr>
        <w:t xml:space="preserve">Appointments: </w:t>
      </w:r>
      <w:r w:rsidR="00CC3710">
        <w:rPr>
          <w:rFonts w:ascii="Arial" w:hAnsi="Arial" w:cs="Arial"/>
          <w:bCs/>
        </w:rPr>
        <w:t xml:space="preserve">No appointments. </w:t>
      </w:r>
    </w:p>
    <w:p w14:paraId="23EDE0A5" w14:textId="77777777" w:rsidR="00CC3710" w:rsidRDefault="00CC3710" w:rsidP="001A62F6">
      <w:pPr>
        <w:rPr>
          <w:rFonts w:ascii="Arial" w:hAnsi="Arial" w:cs="Arial"/>
          <w:bCs/>
        </w:rPr>
      </w:pPr>
    </w:p>
    <w:p w14:paraId="33D82B68" w14:textId="77777777" w:rsidR="00CC3710" w:rsidRDefault="00CC3710" w:rsidP="001A62F6">
      <w:pPr>
        <w:rPr>
          <w:rFonts w:ascii="Arial" w:hAnsi="Arial" w:cs="Arial"/>
          <w:bCs/>
        </w:rPr>
      </w:pPr>
      <w:proofErr w:type="spellStart"/>
      <w:r w:rsidRPr="00CC3710">
        <w:rPr>
          <w:rFonts w:ascii="Arial" w:hAnsi="Arial" w:cs="Arial"/>
          <w:b/>
        </w:rPr>
        <w:t>NorthWest</w:t>
      </w:r>
      <w:proofErr w:type="spellEnd"/>
      <w:r w:rsidRPr="00CC3710">
        <w:rPr>
          <w:rFonts w:ascii="Arial" w:hAnsi="Arial" w:cs="Arial"/>
          <w:b/>
        </w:rPr>
        <w:t xml:space="preserve"> Center for Public Health Practice </w:t>
      </w:r>
      <w:r>
        <w:rPr>
          <w:rFonts w:ascii="Arial" w:hAnsi="Arial" w:cs="Arial"/>
          <w:b/>
        </w:rPr>
        <w:t xml:space="preserve">(NWCPHP) </w:t>
      </w:r>
      <w:r w:rsidRPr="00CC3710">
        <w:rPr>
          <w:rFonts w:ascii="Arial" w:hAnsi="Arial" w:cs="Arial"/>
          <w:b/>
        </w:rPr>
        <w:t>Overview</w:t>
      </w:r>
      <w:r>
        <w:rPr>
          <w:rFonts w:ascii="Arial" w:hAnsi="Arial" w:cs="Arial"/>
          <w:b/>
        </w:rPr>
        <w:t xml:space="preserve">: </w:t>
      </w:r>
      <w:r>
        <w:rPr>
          <w:rFonts w:ascii="Arial" w:hAnsi="Arial" w:cs="Arial"/>
          <w:bCs/>
        </w:rPr>
        <w:t xml:space="preserve">Betty Bekemeier and Barbara Rose provided an over of the NWCPHP (slides available in the </w:t>
      </w:r>
      <w:hyperlink r:id="rId9" w:history="1">
        <w:r w:rsidRPr="00CC3710">
          <w:rPr>
            <w:rStyle w:val="Hyperlink"/>
            <w:rFonts w:ascii="Arial" w:hAnsi="Arial" w:cs="Arial"/>
            <w:bCs/>
          </w:rPr>
          <w:t>meeting materials</w:t>
        </w:r>
      </w:hyperlink>
      <w:r>
        <w:rPr>
          <w:rFonts w:ascii="Arial" w:hAnsi="Arial" w:cs="Arial"/>
          <w:bCs/>
        </w:rPr>
        <w:t xml:space="preserve">). The NWCPHP at the University of Washington is the Regional Public Health Training Center for Washington, Oregon, Idaho, and Alaska (Region X). They provide several services: </w:t>
      </w:r>
    </w:p>
    <w:p w14:paraId="14291961" w14:textId="39D7DE5F" w:rsidR="00CC3710" w:rsidRDefault="00CC3710" w:rsidP="00CC3710">
      <w:pPr>
        <w:pStyle w:val="ListParagraph"/>
        <w:numPr>
          <w:ilvl w:val="0"/>
          <w:numId w:val="1"/>
        </w:numPr>
        <w:rPr>
          <w:rFonts w:ascii="Arial" w:hAnsi="Arial" w:cs="Arial"/>
          <w:bCs/>
        </w:rPr>
      </w:pPr>
      <w:r>
        <w:rPr>
          <w:rFonts w:ascii="Arial" w:hAnsi="Arial" w:cs="Arial"/>
          <w:bCs/>
        </w:rPr>
        <w:t>L</w:t>
      </w:r>
      <w:r w:rsidRPr="00CC3710">
        <w:rPr>
          <w:rFonts w:ascii="Arial" w:hAnsi="Arial" w:cs="Arial"/>
          <w:bCs/>
        </w:rPr>
        <w:t>earning opportunities</w:t>
      </w:r>
      <w:r>
        <w:rPr>
          <w:rFonts w:ascii="Arial" w:hAnsi="Arial" w:cs="Arial"/>
          <w:bCs/>
        </w:rPr>
        <w:t xml:space="preserve"> (live,</w:t>
      </w:r>
      <w:r w:rsidRPr="00CC3710">
        <w:rPr>
          <w:rFonts w:ascii="Arial" w:hAnsi="Arial" w:cs="Arial"/>
          <w:bCs/>
        </w:rPr>
        <w:t xml:space="preserve"> </w:t>
      </w:r>
      <w:r>
        <w:rPr>
          <w:rFonts w:ascii="Arial" w:hAnsi="Arial" w:cs="Arial"/>
          <w:bCs/>
        </w:rPr>
        <w:t xml:space="preserve">recorded </w:t>
      </w:r>
      <w:r w:rsidRPr="00CC3710">
        <w:rPr>
          <w:rFonts w:ascii="Arial" w:hAnsi="Arial" w:cs="Arial"/>
          <w:bCs/>
        </w:rPr>
        <w:t>training, cohort programs, and stipends for public health students completing their final projects/internship</w:t>
      </w:r>
      <w:r>
        <w:rPr>
          <w:rFonts w:ascii="Arial" w:hAnsi="Arial" w:cs="Arial"/>
          <w:bCs/>
        </w:rPr>
        <w:t>s)</w:t>
      </w:r>
    </w:p>
    <w:p w14:paraId="13013A9A" w14:textId="44717DE9" w:rsidR="00743DD9" w:rsidRDefault="00CC3710" w:rsidP="00CC3710">
      <w:pPr>
        <w:pStyle w:val="ListParagraph"/>
        <w:numPr>
          <w:ilvl w:val="0"/>
          <w:numId w:val="1"/>
        </w:numPr>
        <w:rPr>
          <w:rFonts w:ascii="Arial" w:hAnsi="Arial" w:cs="Arial"/>
          <w:bCs/>
        </w:rPr>
      </w:pPr>
      <w:r>
        <w:rPr>
          <w:rFonts w:ascii="Arial" w:hAnsi="Arial" w:cs="Arial"/>
          <w:bCs/>
        </w:rPr>
        <w:t xml:space="preserve">Research </w:t>
      </w:r>
      <w:r w:rsidRPr="00CC3710">
        <w:rPr>
          <w:rFonts w:ascii="Arial" w:hAnsi="Arial" w:cs="Arial"/>
          <w:bCs/>
        </w:rPr>
        <w:t xml:space="preserve">on a variety of topics based on needs identified in the region – </w:t>
      </w:r>
      <w:r>
        <w:rPr>
          <w:rFonts w:ascii="Arial" w:hAnsi="Arial" w:cs="Arial"/>
          <w:bCs/>
        </w:rPr>
        <w:t xml:space="preserve">the public health workforce and PH WINS are </w:t>
      </w:r>
      <w:r w:rsidR="00743DD9">
        <w:rPr>
          <w:rFonts w:ascii="Arial" w:hAnsi="Arial" w:cs="Arial"/>
          <w:bCs/>
        </w:rPr>
        <w:t>a big focus currently (going to be doing a research project interviewing rural public health administrators soon).</w:t>
      </w:r>
    </w:p>
    <w:p w14:paraId="0B29A625" w14:textId="6AFE05E0" w:rsidR="00CC3710" w:rsidRDefault="00743DD9" w:rsidP="00CC3710">
      <w:pPr>
        <w:pStyle w:val="ListParagraph"/>
        <w:numPr>
          <w:ilvl w:val="0"/>
          <w:numId w:val="1"/>
        </w:numPr>
        <w:rPr>
          <w:rFonts w:ascii="Arial" w:hAnsi="Arial" w:cs="Arial"/>
          <w:bCs/>
        </w:rPr>
      </w:pPr>
      <w:r>
        <w:rPr>
          <w:rFonts w:ascii="Arial" w:hAnsi="Arial" w:cs="Arial"/>
          <w:bCs/>
        </w:rPr>
        <w:t>Assessment, evaluation, and planning</w:t>
      </w:r>
    </w:p>
    <w:p w14:paraId="1A5EC17E" w14:textId="1585F8D3" w:rsidR="00743DD9" w:rsidRDefault="00743DD9" w:rsidP="00743DD9">
      <w:pPr>
        <w:rPr>
          <w:rFonts w:ascii="Arial" w:hAnsi="Arial" w:cs="Arial"/>
          <w:bCs/>
        </w:rPr>
      </w:pPr>
      <w:r>
        <w:rPr>
          <w:rFonts w:ascii="Arial" w:hAnsi="Arial" w:cs="Arial"/>
          <w:bCs/>
        </w:rPr>
        <w:t xml:space="preserve">Betty and Barbara added that they want to hear from Oregon’s LPHAs about other training or other needs. They also have a listserv to stay updated on new opportunities through the NWCPHP: </w:t>
      </w:r>
      <w:hyperlink r:id="rId10" w:history="1">
        <w:r w:rsidRPr="00392AD6">
          <w:rPr>
            <w:rStyle w:val="Hyperlink"/>
            <w:rFonts w:ascii="Arial" w:hAnsi="Arial" w:cs="Arial"/>
            <w:bCs/>
          </w:rPr>
          <w:t>https://www.nwcphp.org/forms/subscribe-to-nwcphp-announce</w:t>
        </w:r>
      </w:hyperlink>
      <w:r>
        <w:rPr>
          <w:rFonts w:ascii="Arial" w:hAnsi="Arial" w:cs="Arial"/>
          <w:bCs/>
        </w:rPr>
        <w:t xml:space="preserve"> </w:t>
      </w:r>
    </w:p>
    <w:p w14:paraId="1637285D" w14:textId="77777777" w:rsidR="00743DD9" w:rsidRDefault="00743DD9" w:rsidP="00743DD9">
      <w:pPr>
        <w:rPr>
          <w:rFonts w:ascii="Arial" w:hAnsi="Arial" w:cs="Arial"/>
          <w:bCs/>
        </w:rPr>
      </w:pPr>
    </w:p>
    <w:p w14:paraId="6A03188D" w14:textId="58BA09D0" w:rsidR="00743DD9" w:rsidRPr="00743DD9" w:rsidRDefault="00743DD9" w:rsidP="00743DD9">
      <w:pPr>
        <w:ind w:left="720"/>
        <w:rPr>
          <w:rFonts w:ascii="Arial" w:hAnsi="Arial" w:cs="Arial"/>
          <w:bCs/>
        </w:rPr>
      </w:pPr>
      <w:r w:rsidRPr="00743DD9">
        <w:rPr>
          <w:rFonts w:ascii="Arial" w:hAnsi="Arial" w:cs="Arial"/>
          <w:bCs/>
          <w:i/>
          <w:iCs/>
        </w:rPr>
        <w:t>Discussion</w:t>
      </w:r>
      <w:r>
        <w:rPr>
          <w:rFonts w:ascii="Arial" w:hAnsi="Arial" w:cs="Arial"/>
          <w:bCs/>
        </w:rPr>
        <w:t xml:space="preserve">: Sarah and Philip both attested to the support the NWCPHP provides in various ways in their counties. Jennifer volunteered to be part of the rural health administrator interviews. </w:t>
      </w:r>
      <w:r w:rsidR="006B10F1">
        <w:rPr>
          <w:rFonts w:ascii="Arial" w:hAnsi="Arial" w:cs="Arial"/>
          <w:bCs/>
        </w:rPr>
        <w:t xml:space="preserve">Folu asked for a link to sign up for the listserv – Laura will follow-up with that. </w:t>
      </w:r>
      <w:r>
        <w:rPr>
          <w:rFonts w:ascii="Arial" w:hAnsi="Arial" w:cs="Arial"/>
          <w:bCs/>
        </w:rPr>
        <w:t xml:space="preserve">No other questions or comments. </w:t>
      </w:r>
    </w:p>
    <w:p w14:paraId="11204EF0" w14:textId="77777777" w:rsidR="00CC3710" w:rsidRDefault="00CC3710" w:rsidP="001A62F6">
      <w:pPr>
        <w:rPr>
          <w:rFonts w:ascii="Arial" w:hAnsi="Arial" w:cs="Arial"/>
          <w:bCs/>
        </w:rPr>
      </w:pPr>
    </w:p>
    <w:p w14:paraId="3FB9A11F" w14:textId="45C718A0" w:rsidR="00CC3710" w:rsidRDefault="00CC3710" w:rsidP="001A62F6">
      <w:pPr>
        <w:rPr>
          <w:rFonts w:ascii="Arial" w:hAnsi="Arial" w:cs="Arial"/>
          <w:bCs/>
        </w:rPr>
      </w:pPr>
      <w:r w:rsidRPr="00743DD9">
        <w:rPr>
          <w:rFonts w:ascii="Arial" w:hAnsi="Arial" w:cs="Arial"/>
          <w:b/>
        </w:rPr>
        <w:t>Financial Update</w:t>
      </w:r>
      <w:r w:rsidR="00743DD9" w:rsidRPr="00743DD9">
        <w:rPr>
          <w:rFonts w:ascii="Arial" w:hAnsi="Arial" w:cs="Arial"/>
          <w:b/>
        </w:rPr>
        <w:t>:</w:t>
      </w:r>
      <w:r w:rsidR="00743DD9">
        <w:rPr>
          <w:rFonts w:ascii="Arial" w:hAnsi="Arial" w:cs="Arial"/>
          <w:bCs/>
        </w:rPr>
        <w:t xml:space="preserve"> Philip Mason-Joyner (</w:t>
      </w:r>
      <w:r w:rsidR="00063602">
        <w:rPr>
          <w:rFonts w:ascii="Arial" w:hAnsi="Arial" w:cs="Arial"/>
          <w:bCs/>
        </w:rPr>
        <w:t>Secretary/</w:t>
      </w:r>
      <w:r w:rsidR="00743DD9">
        <w:rPr>
          <w:rFonts w:ascii="Arial" w:hAnsi="Arial" w:cs="Arial"/>
          <w:bCs/>
        </w:rPr>
        <w:t xml:space="preserve">Treasurer) provided the quarterly CLHO financial update (documents available in </w:t>
      </w:r>
      <w:hyperlink r:id="rId11" w:history="1">
        <w:r w:rsidR="00743DD9" w:rsidRPr="00743DD9">
          <w:rPr>
            <w:rStyle w:val="Hyperlink"/>
            <w:rFonts w:ascii="Arial" w:hAnsi="Arial" w:cs="Arial"/>
            <w:bCs/>
          </w:rPr>
          <w:t>CLHO Library</w:t>
        </w:r>
      </w:hyperlink>
      <w:r w:rsidR="00743DD9">
        <w:rPr>
          <w:rFonts w:ascii="Arial" w:hAnsi="Arial" w:cs="Arial"/>
          <w:bCs/>
        </w:rPr>
        <w:t>). High level updates are:</w:t>
      </w:r>
    </w:p>
    <w:p w14:paraId="786B3DF6" w14:textId="06CEC76E" w:rsidR="00743DD9" w:rsidRDefault="00743DD9" w:rsidP="00743DD9">
      <w:pPr>
        <w:pStyle w:val="ListParagraph"/>
        <w:numPr>
          <w:ilvl w:val="0"/>
          <w:numId w:val="2"/>
        </w:numPr>
        <w:rPr>
          <w:rFonts w:ascii="Arial" w:hAnsi="Arial" w:cs="Arial"/>
          <w:bCs/>
        </w:rPr>
      </w:pPr>
      <w:r>
        <w:rPr>
          <w:rFonts w:ascii="Arial" w:hAnsi="Arial" w:cs="Arial"/>
          <w:bCs/>
        </w:rPr>
        <w:t>All CLHO members have paid dues.</w:t>
      </w:r>
    </w:p>
    <w:p w14:paraId="6EB90117" w14:textId="0292091B" w:rsidR="002878BD" w:rsidRDefault="002878BD" w:rsidP="00743DD9">
      <w:pPr>
        <w:pStyle w:val="ListParagraph"/>
        <w:numPr>
          <w:ilvl w:val="0"/>
          <w:numId w:val="2"/>
        </w:numPr>
        <w:rPr>
          <w:rFonts w:ascii="Arial" w:hAnsi="Arial" w:cs="Arial"/>
          <w:bCs/>
        </w:rPr>
      </w:pPr>
      <w:r>
        <w:rPr>
          <w:rFonts w:ascii="Arial" w:hAnsi="Arial" w:cs="Arial"/>
          <w:bCs/>
        </w:rPr>
        <w:t xml:space="preserve">All current HRSA grant expenditures have been reimbursed from the Office of Rural Health. </w:t>
      </w:r>
    </w:p>
    <w:p w14:paraId="45E5561E" w14:textId="2B268503" w:rsidR="00743DD9" w:rsidRDefault="00E10B85" w:rsidP="00743DD9">
      <w:pPr>
        <w:pStyle w:val="ListParagraph"/>
        <w:numPr>
          <w:ilvl w:val="0"/>
          <w:numId w:val="2"/>
        </w:numPr>
        <w:rPr>
          <w:rFonts w:ascii="Arial" w:hAnsi="Arial" w:cs="Arial"/>
          <w:bCs/>
        </w:rPr>
      </w:pPr>
      <w:r>
        <w:rPr>
          <w:rFonts w:ascii="Arial" w:hAnsi="Arial" w:cs="Arial"/>
          <w:bCs/>
        </w:rPr>
        <w:lastRenderedPageBreak/>
        <w:t xml:space="preserve">OHA support is paid at the end of year, so funds in that line item will not be available </w:t>
      </w:r>
      <w:r w:rsidR="002878BD">
        <w:rPr>
          <w:rFonts w:ascii="Arial" w:hAnsi="Arial" w:cs="Arial"/>
          <w:bCs/>
        </w:rPr>
        <w:t xml:space="preserve">until CLHO’s next fiscal year. </w:t>
      </w:r>
    </w:p>
    <w:p w14:paraId="51EB9DD3" w14:textId="65D727F2" w:rsidR="00E10B85" w:rsidRDefault="00E10B85" w:rsidP="00743DD9">
      <w:pPr>
        <w:pStyle w:val="ListParagraph"/>
        <w:numPr>
          <w:ilvl w:val="0"/>
          <w:numId w:val="2"/>
        </w:numPr>
        <w:rPr>
          <w:rFonts w:ascii="Arial" w:hAnsi="Arial" w:cs="Arial"/>
          <w:bCs/>
        </w:rPr>
      </w:pPr>
      <w:r>
        <w:rPr>
          <w:rFonts w:ascii="Arial" w:hAnsi="Arial" w:cs="Arial"/>
          <w:bCs/>
        </w:rPr>
        <w:t xml:space="preserve">Corporate tax filing has been completed. </w:t>
      </w:r>
    </w:p>
    <w:p w14:paraId="2E3B77F3" w14:textId="5FDCA219" w:rsidR="00E10B85" w:rsidRPr="00743DD9" w:rsidRDefault="00E10B85" w:rsidP="00743DD9">
      <w:pPr>
        <w:pStyle w:val="ListParagraph"/>
        <w:numPr>
          <w:ilvl w:val="0"/>
          <w:numId w:val="2"/>
        </w:numPr>
        <w:rPr>
          <w:rFonts w:ascii="Arial" w:hAnsi="Arial" w:cs="Arial"/>
          <w:bCs/>
        </w:rPr>
      </w:pPr>
      <w:r>
        <w:rPr>
          <w:rFonts w:ascii="Arial" w:hAnsi="Arial" w:cs="Arial"/>
          <w:bCs/>
        </w:rPr>
        <w:t xml:space="preserve">State travel is over budget </w:t>
      </w:r>
      <w:r w:rsidR="002878BD">
        <w:rPr>
          <w:rFonts w:ascii="Arial" w:hAnsi="Arial" w:cs="Arial"/>
          <w:bCs/>
        </w:rPr>
        <w:t xml:space="preserve">because Sarah and Naomi have made it a priority to visit every health department to build relationships. They would like to visit Gilliam and Wheeler (last two counties to visit) in May, and Sarah needs to travel to Salem in February for short session, so Philip is proposing we move $6000 from the lobbying line item (since outside lobbying support is not as necessary during short session) into state travel. </w:t>
      </w:r>
    </w:p>
    <w:p w14:paraId="1A78776A" w14:textId="77777777" w:rsidR="00743DD9" w:rsidRDefault="00743DD9" w:rsidP="001A62F6">
      <w:pPr>
        <w:rPr>
          <w:rFonts w:ascii="Arial" w:hAnsi="Arial" w:cs="Arial"/>
          <w:bCs/>
        </w:rPr>
      </w:pPr>
    </w:p>
    <w:p w14:paraId="369B88C5" w14:textId="1365921B" w:rsidR="00743DD9" w:rsidRDefault="00743DD9" w:rsidP="002878BD">
      <w:pPr>
        <w:ind w:left="720"/>
        <w:rPr>
          <w:rFonts w:ascii="Arial" w:hAnsi="Arial" w:cs="Arial"/>
          <w:bCs/>
        </w:rPr>
      </w:pPr>
      <w:r w:rsidRPr="002878BD">
        <w:rPr>
          <w:rFonts w:ascii="Arial" w:hAnsi="Arial" w:cs="Arial"/>
          <w:bCs/>
          <w:i/>
          <w:iCs/>
        </w:rPr>
        <w:t>Discussion:</w:t>
      </w:r>
      <w:r>
        <w:rPr>
          <w:rFonts w:ascii="Arial" w:hAnsi="Arial" w:cs="Arial"/>
          <w:bCs/>
        </w:rPr>
        <w:t xml:space="preserve"> Jennifer asked if </w:t>
      </w:r>
      <w:r w:rsidR="00E10B85">
        <w:rPr>
          <w:rFonts w:ascii="Arial" w:hAnsi="Arial" w:cs="Arial"/>
          <w:bCs/>
        </w:rPr>
        <w:t xml:space="preserve">the HRSA grant covers all CLHO personnel. Sarah clarified that Madison and Janessa are completely funded by the grant, and Sarah and Laura are funded by member dues. Philip added that Kate’s position is covered by a contract with the </w:t>
      </w:r>
      <w:r w:rsidR="002878BD">
        <w:rPr>
          <w:rFonts w:ascii="Arial" w:hAnsi="Arial" w:cs="Arial"/>
          <w:bCs/>
        </w:rPr>
        <w:t xml:space="preserve">five counties she is serving. </w:t>
      </w:r>
    </w:p>
    <w:p w14:paraId="1601B9CD" w14:textId="77777777" w:rsidR="002878BD" w:rsidRDefault="002878BD" w:rsidP="002878BD">
      <w:pPr>
        <w:ind w:left="720"/>
        <w:rPr>
          <w:rFonts w:ascii="Arial" w:hAnsi="Arial" w:cs="Arial"/>
          <w:bCs/>
        </w:rPr>
      </w:pPr>
    </w:p>
    <w:p w14:paraId="01692933" w14:textId="1F3730E7" w:rsidR="002878BD" w:rsidRDefault="002878BD" w:rsidP="002878BD">
      <w:pPr>
        <w:ind w:left="720"/>
        <w:rPr>
          <w:rFonts w:ascii="Arial" w:hAnsi="Arial" w:cs="Arial"/>
          <w:bCs/>
        </w:rPr>
      </w:pPr>
      <w:r w:rsidRPr="002878BD">
        <w:rPr>
          <w:rFonts w:ascii="Arial" w:hAnsi="Arial" w:cs="Arial"/>
          <w:b/>
        </w:rPr>
        <w:t>Motion</w:t>
      </w:r>
      <w:r>
        <w:rPr>
          <w:rFonts w:ascii="Arial" w:hAnsi="Arial" w:cs="Arial"/>
          <w:bCs/>
        </w:rPr>
        <w:t xml:space="preserve">: Jennifer made a motion to move $6000 from the lobbying category to state travel. Meghan seconded. 0 nays, 0 abstentions, all remaining in favor, motion passed. </w:t>
      </w:r>
    </w:p>
    <w:p w14:paraId="3C300B23" w14:textId="77777777" w:rsidR="00CC3710" w:rsidRDefault="00CC3710" w:rsidP="001A62F6">
      <w:pPr>
        <w:rPr>
          <w:rFonts w:ascii="Arial" w:hAnsi="Arial" w:cs="Arial"/>
          <w:bCs/>
        </w:rPr>
      </w:pPr>
    </w:p>
    <w:p w14:paraId="78150460" w14:textId="77777777" w:rsidR="00800C43" w:rsidRDefault="00CC3710" w:rsidP="001A62F6">
      <w:pPr>
        <w:rPr>
          <w:rFonts w:ascii="Arial" w:hAnsi="Arial" w:cs="Arial"/>
          <w:bCs/>
        </w:rPr>
      </w:pPr>
      <w:r w:rsidRPr="002878BD">
        <w:rPr>
          <w:rFonts w:ascii="Arial" w:hAnsi="Arial" w:cs="Arial"/>
          <w:b/>
        </w:rPr>
        <w:t>CLHO Legislative Committee Recommendations:</w:t>
      </w:r>
      <w:r w:rsidRPr="00CC3710">
        <w:rPr>
          <w:rFonts w:ascii="Arial" w:hAnsi="Arial" w:cs="Arial"/>
          <w:bCs/>
        </w:rPr>
        <w:t xml:space="preserve"> </w:t>
      </w:r>
      <w:r w:rsidR="00800C43">
        <w:rPr>
          <w:rFonts w:ascii="Arial" w:hAnsi="Arial" w:cs="Arial"/>
          <w:bCs/>
        </w:rPr>
        <w:t xml:space="preserve">Sarah reviewed two recommendations from the Legislative Committee: </w:t>
      </w:r>
    </w:p>
    <w:p w14:paraId="4A6B8B91" w14:textId="77777777" w:rsidR="00800C43" w:rsidRDefault="00800C43" w:rsidP="001A62F6">
      <w:pPr>
        <w:rPr>
          <w:rFonts w:ascii="Arial" w:hAnsi="Arial" w:cs="Arial"/>
          <w:bCs/>
        </w:rPr>
      </w:pPr>
    </w:p>
    <w:p w14:paraId="7DFD0DF1" w14:textId="4B0D365C" w:rsidR="006E7812" w:rsidRDefault="00CC3710" w:rsidP="001A62F6">
      <w:pPr>
        <w:rPr>
          <w:rFonts w:ascii="Arial" w:hAnsi="Arial" w:cs="Arial"/>
          <w:bCs/>
        </w:rPr>
      </w:pPr>
      <w:r w:rsidRPr="00800C43">
        <w:rPr>
          <w:rFonts w:ascii="Arial" w:hAnsi="Arial" w:cs="Arial"/>
          <w:bCs/>
          <w:i/>
          <w:iCs/>
        </w:rPr>
        <w:t>Support 340B at Priority 2</w:t>
      </w:r>
      <w:r w:rsidR="00800C43">
        <w:rPr>
          <w:rFonts w:ascii="Arial" w:hAnsi="Arial" w:cs="Arial"/>
          <w:bCs/>
        </w:rPr>
        <w:t>: Oregon Primary Care Association is putting forward a legislative concept to prevent pharmaceutical companies from restricting the distribution of 340B priced drugs (</w:t>
      </w:r>
      <w:hyperlink r:id="rId12" w:history="1">
        <w:r w:rsidR="00800C43" w:rsidRPr="00800C43">
          <w:rPr>
            <w:rStyle w:val="Hyperlink"/>
            <w:rFonts w:ascii="Arial" w:hAnsi="Arial" w:cs="Arial"/>
            <w:bCs/>
          </w:rPr>
          <w:t>slides available in meeting materials</w:t>
        </w:r>
      </w:hyperlink>
      <w:r w:rsidR="00800C43">
        <w:rPr>
          <w:rFonts w:ascii="Arial" w:hAnsi="Arial" w:cs="Arial"/>
          <w:bCs/>
        </w:rPr>
        <w:t>). Federally Qualified Health Centers, reproductive health clinics, and STI clinics benefit from the</w:t>
      </w:r>
      <w:r w:rsidR="006E7812">
        <w:rPr>
          <w:rFonts w:ascii="Arial" w:hAnsi="Arial" w:cs="Arial"/>
          <w:bCs/>
        </w:rPr>
        <w:t xml:space="preserve"> Federal</w:t>
      </w:r>
      <w:r w:rsidR="00800C43">
        <w:rPr>
          <w:rFonts w:ascii="Arial" w:hAnsi="Arial" w:cs="Arial"/>
          <w:bCs/>
        </w:rPr>
        <w:t xml:space="preserve"> 340B</w:t>
      </w:r>
      <w:r w:rsidR="006E7812">
        <w:rPr>
          <w:rFonts w:ascii="Arial" w:hAnsi="Arial" w:cs="Arial"/>
          <w:bCs/>
        </w:rPr>
        <w:t xml:space="preserve"> program </w:t>
      </w:r>
      <w:r w:rsidR="00800C43">
        <w:rPr>
          <w:rFonts w:ascii="Arial" w:hAnsi="Arial" w:cs="Arial"/>
          <w:bCs/>
        </w:rPr>
        <w:t>because it lowers the cost of prescription drugs provided to the underserved populations served at these clinics.</w:t>
      </w:r>
      <w:r w:rsidR="006E7812">
        <w:rPr>
          <w:rFonts w:ascii="Arial" w:hAnsi="Arial" w:cs="Arial"/>
          <w:bCs/>
        </w:rPr>
        <w:t xml:space="preserve"> All money saved by 340B clinics must be reinvested in care of these underserved these populations.</w:t>
      </w:r>
      <w:r w:rsidR="00800C43">
        <w:rPr>
          <w:rFonts w:ascii="Arial" w:hAnsi="Arial" w:cs="Arial"/>
          <w:bCs/>
        </w:rPr>
        <w:t xml:space="preserve"> In 2020, pharmaceutical manufactures began restricting the locations </w:t>
      </w:r>
      <w:r w:rsidR="006E7812">
        <w:rPr>
          <w:rFonts w:ascii="Arial" w:hAnsi="Arial" w:cs="Arial"/>
          <w:bCs/>
        </w:rPr>
        <w:t>where patients can access 340B-priced drugs – this creates barriers for patients trying to get prescriptions and potentially defunds safety net clinics. Arkansas and Louisiana have passed similar laws that are currently in litigation. Oregon’s legislative concept has a trigger clause – if passed, it would go into effect if the circuit court rules in favor of the Arkansas and Louisiana laws. The Legislative Committee recommends supporting this at a Priority 2</w:t>
      </w:r>
      <w:r w:rsidR="006F7040">
        <w:rPr>
          <w:rFonts w:ascii="Arial" w:hAnsi="Arial" w:cs="Arial"/>
          <w:bCs/>
        </w:rPr>
        <w:t xml:space="preserve"> (provide logo and testimony but not active lobbying)</w:t>
      </w:r>
      <w:r w:rsidR="006E7812">
        <w:rPr>
          <w:rFonts w:ascii="Arial" w:hAnsi="Arial" w:cs="Arial"/>
          <w:bCs/>
        </w:rPr>
        <w:t xml:space="preserve">. </w:t>
      </w:r>
    </w:p>
    <w:p w14:paraId="3E2B7761" w14:textId="77777777" w:rsidR="006E7812" w:rsidRDefault="006E7812" w:rsidP="001A62F6">
      <w:pPr>
        <w:rPr>
          <w:rFonts w:ascii="Arial" w:hAnsi="Arial" w:cs="Arial"/>
          <w:bCs/>
        </w:rPr>
      </w:pPr>
    </w:p>
    <w:p w14:paraId="3362C5F1" w14:textId="71D64A8F" w:rsidR="006E7812" w:rsidRDefault="006E7812" w:rsidP="006E7812">
      <w:pPr>
        <w:ind w:left="720"/>
        <w:rPr>
          <w:rFonts w:ascii="Arial" w:hAnsi="Arial" w:cs="Arial"/>
          <w:bCs/>
        </w:rPr>
      </w:pPr>
      <w:r w:rsidRPr="006F7040">
        <w:rPr>
          <w:rFonts w:ascii="Arial" w:hAnsi="Arial" w:cs="Arial"/>
          <w:bCs/>
          <w:i/>
          <w:iCs/>
        </w:rPr>
        <w:t>Discussion:</w:t>
      </w:r>
      <w:r>
        <w:rPr>
          <w:rFonts w:ascii="Arial" w:hAnsi="Arial" w:cs="Arial"/>
          <w:bCs/>
        </w:rPr>
        <w:t xml:space="preserve"> </w:t>
      </w:r>
      <w:r w:rsidR="006F7040">
        <w:rPr>
          <w:rFonts w:ascii="Arial" w:hAnsi="Arial" w:cs="Arial"/>
          <w:bCs/>
        </w:rPr>
        <w:t xml:space="preserve">Joe asked if the issues </w:t>
      </w:r>
      <w:r w:rsidR="006B10F1">
        <w:rPr>
          <w:rFonts w:ascii="Arial" w:hAnsi="Arial" w:cs="Arial"/>
          <w:bCs/>
        </w:rPr>
        <w:t>arise</w:t>
      </w:r>
      <w:r w:rsidR="006F7040">
        <w:rPr>
          <w:rFonts w:ascii="Arial" w:hAnsi="Arial" w:cs="Arial"/>
          <w:bCs/>
        </w:rPr>
        <w:t xml:space="preserve"> from clinics needing to get prescription drugs from another pharmacy because they don’t have the drugs on hand. Sarah will look into that and get back to him. Sarah also added that n</w:t>
      </w:r>
      <w:r>
        <w:rPr>
          <w:rFonts w:ascii="Arial" w:hAnsi="Arial" w:cs="Arial"/>
          <w:bCs/>
        </w:rPr>
        <w:t xml:space="preserve">ot all </w:t>
      </w:r>
      <w:r w:rsidR="006F7040">
        <w:rPr>
          <w:rFonts w:ascii="Arial" w:hAnsi="Arial" w:cs="Arial"/>
          <w:bCs/>
        </w:rPr>
        <w:t>safety net clinics</w:t>
      </w:r>
      <w:r>
        <w:rPr>
          <w:rFonts w:ascii="Arial" w:hAnsi="Arial" w:cs="Arial"/>
          <w:bCs/>
        </w:rPr>
        <w:t xml:space="preserve"> have felt the effects of this, but this LC is meant to address the issue early. </w:t>
      </w:r>
      <w:r w:rsidR="006F7040">
        <w:rPr>
          <w:rFonts w:ascii="Arial" w:hAnsi="Arial" w:cs="Arial"/>
          <w:bCs/>
        </w:rPr>
        <w:t xml:space="preserve">Bob added that the 340B </w:t>
      </w:r>
      <w:r w:rsidR="006F7040">
        <w:rPr>
          <w:rFonts w:ascii="Arial" w:hAnsi="Arial" w:cs="Arial"/>
          <w:bCs/>
        </w:rPr>
        <w:lastRenderedPageBreak/>
        <w:t xml:space="preserve">prices are negotiated between the pharmacy manufacturers and the federal government, and the savings to safety net clinics is huge (sometimes 90%). </w:t>
      </w:r>
    </w:p>
    <w:p w14:paraId="52F23785" w14:textId="77777777" w:rsidR="006E7812" w:rsidRDefault="006E7812" w:rsidP="001A62F6">
      <w:pPr>
        <w:rPr>
          <w:rFonts w:ascii="Arial" w:hAnsi="Arial" w:cs="Arial"/>
          <w:bCs/>
        </w:rPr>
      </w:pPr>
    </w:p>
    <w:p w14:paraId="525C25B5" w14:textId="687FF455" w:rsidR="006E7812" w:rsidRDefault="006E7812" w:rsidP="006F7040">
      <w:pPr>
        <w:ind w:left="720"/>
        <w:rPr>
          <w:rFonts w:ascii="Arial" w:hAnsi="Arial" w:cs="Arial"/>
          <w:bCs/>
        </w:rPr>
      </w:pPr>
      <w:r w:rsidRPr="006F7040">
        <w:rPr>
          <w:rFonts w:ascii="Arial" w:hAnsi="Arial" w:cs="Arial"/>
          <w:b/>
        </w:rPr>
        <w:t>Motion</w:t>
      </w:r>
      <w:r>
        <w:rPr>
          <w:rFonts w:ascii="Arial" w:hAnsi="Arial" w:cs="Arial"/>
          <w:bCs/>
        </w:rPr>
        <w:t xml:space="preserve">: </w:t>
      </w:r>
      <w:r w:rsidR="006F7040">
        <w:rPr>
          <w:rFonts w:ascii="Arial" w:hAnsi="Arial" w:cs="Arial"/>
          <w:bCs/>
        </w:rPr>
        <w:t xml:space="preserve">The Legislative Committee has brought a recommendation to support the 340B Legislative Concept at a Priority 2 (motion and second). 0 nays, 0 abstentions, all remaining present in favor, motion passed. </w:t>
      </w:r>
    </w:p>
    <w:p w14:paraId="4EF88E41" w14:textId="77777777" w:rsidR="00800C43" w:rsidRDefault="00800C43" w:rsidP="001A62F6">
      <w:pPr>
        <w:rPr>
          <w:rFonts w:ascii="Arial" w:hAnsi="Arial" w:cs="Arial"/>
          <w:bCs/>
        </w:rPr>
      </w:pPr>
    </w:p>
    <w:p w14:paraId="5E03F9DA" w14:textId="6EF4EE51" w:rsidR="009958DD" w:rsidRDefault="00CC3710" w:rsidP="009958DD">
      <w:pPr>
        <w:rPr>
          <w:rFonts w:ascii="Arial" w:hAnsi="Arial" w:cs="Arial"/>
          <w:bCs/>
        </w:rPr>
      </w:pPr>
      <w:r w:rsidRPr="009958DD">
        <w:rPr>
          <w:rFonts w:ascii="Arial" w:hAnsi="Arial" w:cs="Arial"/>
          <w:bCs/>
          <w:i/>
          <w:iCs/>
        </w:rPr>
        <w:t>Lane County EMS Data at Priority 2</w:t>
      </w:r>
      <w:r w:rsidR="006E7812">
        <w:rPr>
          <w:rFonts w:ascii="Arial" w:hAnsi="Arial" w:cs="Arial"/>
          <w:b/>
        </w:rPr>
        <w:t xml:space="preserve">: </w:t>
      </w:r>
      <w:r w:rsidR="009958DD" w:rsidRPr="009958DD">
        <w:rPr>
          <w:rFonts w:ascii="Arial" w:hAnsi="Arial" w:cs="Arial"/>
          <w:bCs/>
        </w:rPr>
        <w:t>Lane County is putting forward a request to provide county health officers, public health administrators, and community mental health administrators with access to</w:t>
      </w:r>
      <w:r w:rsidR="009958DD">
        <w:rPr>
          <w:rFonts w:ascii="Arial" w:hAnsi="Arial" w:cs="Arial"/>
          <w:bCs/>
        </w:rPr>
        <w:t xml:space="preserve"> the</w:t>
      </w:r>
      <w:r w:rsidR="009958DD" w:rsidRPr="009958DD">
        <w:rPr>
          <w:rFonts w:ascii="Arial" w:hAnsi="Arial" w:cs="Arial"/>
          <w:bCs/>
        </w:rPr>
        <w:t xml:space="preserve"> database that documents transportation by EMS for overdoses and the outcome of those transports (Oregon’s Emergency Services Information System - OREMSIS). This would provide public health and behavioral health with early warning about overdoses and data about outcomes. </w:t>
      </w:r>
      <w:hyperlink r:id="rId13" w:history="1">
        <w:r w:rsidR="009958DD" w:rsidRPr="009958DD">
          <w:rPr>
            <w:rStyle w:val="Hyperlink"/>
            <w:rFonts w:ascii="Arial" w:hAnsi="Arial" w:cs="Arial"/>
            <w:bCs/>
          </w:rPr>
          <w:t>ORS 682.056</w:t>
        </w:r>
      </w:hyperlink>
      <w:r w:rsidR="009958DD" w:rsidRPr="009958DD">
        <w:rPr>
          <w:rFonts w:ascii="Arial" w:hAnsi="Arial" w:cs="Arial"/>
          <w:bCs/>
        </w:rPr>
        <w:t xml:space="preserve"> is statute requiring a data system, and this request would amend statute to extend access to data system.</w:t>
      </w:r>
      <w:r w:rsidR="009958DD" w:rsidRPr="009958DD">
        <w:rPr>
          <w:rFonts w:ascii="Arial" w:hAnsi="Arial" w:cs="Arial"/>
          <w:b/>
        </w:rPr>
        <w:t xml:space="preserve"> </w:t>
      </w:r>
      <w:r w:rsidR="009958DD">
        <w:rPr>
          <w:rFonts w:ascii="Arial" w:hAnsi="Arial" w:cs="Arial"/>
          <w:bCs/>
        </w:rPr>
        <w:t xml:space="preserve">The Legislative Committee voted to support this LC at a Priority 2 (provide logo and testimony but not active lobbying via email: 9 yes votes, 1 abstention, and 0 nays. </w:t>
      </w:r>
    </w:p>
    <w:p w14:paraId="2FAEE791" w14:textId="77777777" w:rsidR="009958DD" w:rsidRDefault="009958DD" w:rsidP="009958DD">
      <w:pPr>
        <w:rPr>
          <w:rFonts w:ascii="Arial" w:hAnsi="Arial" w:cs="Arial"/>
          <w:bCs/>
        </w:rPr>
      </w:pPr>
    </w:p>
    <w:p w14:paraId="02AC1AF3" w14:textId="57E6A9BD" w:rsidR="009958DD" w:rsidRDefault="009958DD" w:rsidP="009958DD">
      <w:pPr>
        <w:ind w:left="720"/>
        <w:rPr>
          <w:rFonts w:ascii="Arial" w:hAnsi="Arial" w:cs="Arial"/>
          <w:bCs/>
        </w:rPr>
      </w:pPr>
      <w:r w:rsidRPr="009958DD">
        <w:rPr>
          <w:rFonts w:ascii="Arial" w:hAnsi="Arial" w:cs="Arial"/>
          <w:bCs/>
          <w:i/>
          <w:iCs/>
        </w:rPr>
        <w:t>Discussion</w:t>
      </w:r>
      <w:r>
        <w:rPr>
          <w:rFonts w:ascii="Arial" w:hAnsi="Arial" w:cs="Arial"/>
          <w:bCs/>
        </w:rPr>
        <w:t xml:space="preserve">: Trish sits on the EMS Modernization Workgroup, and outcome data is a big part of their discussions – she thinks this concept will fit nicely with the LC for EMS Modernization (which would create a new data system). Stacy asked if this would get pushback from advocacy groups regarding privacy – Sarah stated she does not know if there will be pushback, but Lane County did talk with many partners when proposing this. </w:t>
      </w:r>
    </w:p>
    <w:p w14:paraId="7D4E5838" w14:textId="77777777" w:rsidR="009958DD" w:rsidRDefault="009958DD" w:rsidP="009958DD">
      <w:pPr>
        <w:ind w:left="720"/>
        <w:rPr>
          <w:rFonts w:ascii="Arial" w:hAnsi="Arial" w:cs="Arial"/>
          <w:bCs/>
        </w:rPr>
      </w:pPr>
    </w:p>
    <w:p w14:paraId="2E630062" w14:textId="29ADE332" w:rsidR="00CC3710" w:rsidRPr="009958DD" w:rsidRDefault="009958DD" w:rsidP="009958DD">
      <w:pPr>
        <w:ind w:left="720"/>
        <w:rPr>
          <w:rFonts w:ascii="Arial" w:hAnsi="Arial" w:cs="Arial"/>
          <w:bCs/>
        </w:rPr>
      </w:pPr>
      <w:r w:rsidRPr="009958DD">
        <w:rPr>
          <w:rFonts w:ascii="Arial" w:hAnsi="Arial" w:cs="Arial"/>
          <w:b/>
        </w:rPr>
        <w:t>Motion</w:t>
      </w:r>
      <w:r>
        <w:rPr>
          <w:rFonts w:ascii="Arial" w:hAnsi="Arial" w:cs="Arial"/>
          <w:bCs/>
        </w:rPr>
        <w:t xml:space="preserve">: The Legislative Committee has brought a recommendation to support the Lane County EMS Data Legislative Concept at a Priority 2 (motion and second). 0 nays, 0 abstentions, all remaining present in favor, motion passed. </w:t>
      </w:r>
    </w:p>
    <w:p w14:paraId="0AC2A1A9" w14:textId="77777777" w:rsidR="00CC3710" w:rsidRDefault="00CC3710" w:rsidP="001A62F6">
      <w:pPr>
        <w:rPr>
          <w:rFonts w:ascii="Arial" w:hAnsi="Arial" w:cs="Arial"/>
          <w:bCs/>
        </w:rPr>
      </w:pPr>
    </w:p>
    <w:p w14:paraId="74274FC1" w14:textId="52172CAD" w:rsidR="00CC3710" w:rsidRDefault="00CC3710" w:rsidP="001A62F6">
      <w:pPr>
        <w:rPr>
          <w:rFonts w:ascii="Arial" w:hAnsi="Arial" w:cs="Arial"/>
          <w:bCs/>
        </w:rPr>
      </w:pPr>
      <w:r w:rsidRPr="009958DD">
        <w:rPr>
          <w:rFonts w:ascii="Arial" w:hAnsi="Arial" w:cs="Arial"/>
          <w:b/>
        </w:rPr>
        <w:t>Association of Oregon Counties HHS Steering Committee Public Health Update</w:t>
      </w:r>
      <w:r w:rsidR="009958DD">
        <w:rPr>
          <w:rFonts w:ascii="Arial" w:hAnsi="Arial" w:cs="Arial"/>
          <w:b/>
        </w:rPr>
        <w:t xml:space="preserve">: </w:t>
      </w:r>
      <w:r w:rsidR="009958DD">
        <w:rPr>
          <w:rFonts w:ascii="Arial" w:hAnsi="Arial" w:cs="Arial"/>
          <w:bCs/>
        </w:rPr>
        <w:t>Jessica Pratt with Association of Oregon Counties and Pat Luedtke discussed how to raise the profile of public health at AOC. They discussed adding a regular public health update to the AOC Health and Human Services Steering Committee</w:t>
      </w:r>
      <w:r w:rsidR="0081717F">
        <w:rPr>
          <w:rFonts w:ascii="Arial" w:hAnsi="Arial" w:cs="Arial"/>
          <w:bCs/>
        </w:rPr>
        <w:t xml:space="preserve"> – this could be a 10-minute update on different topics each time</w:t>
      </w:r>
      <w:r w:rsidR="009958DD">
        <w:rPr>
          <w:rFonts w:ascii="Arial" w:hAnsi="Arial" w:cs="Arial"/>
          <w:bCs/>
        </w:rPr>
        <w:t>.</w:t>
      </w:r>
      <w:r w:rsidR="0081717F">
        <w:rPr>
          <w:rFonts w:ascii="Arial" w:hAnsi="Arial" w:cs="Arial"/>
          <w:bCs/>
        </w:rPr>
        <w:t xml:space="preserve"> The co-chair of the committee, Commissioner Fai (who has a public health background) was supportive of the idea.</w:t>
      </w:r>
      <w:r w:rsidR="009958DD">
        <w:rPr>
          <w:rFonts w:ascii="Arial" w:hAnsi="Arial" w:cs="Arial"/>
          <w:bCs/>
        </w:rPr>
        <w:t xml:space="preserve"> </w:t>
      </w:r>
      <w:r w:rsidR="0081717F">
        <w:rPr>
          <w:rFonts w:ascii="Arial" w:hAnsi="Arial" w:cs="Arial"/>
          <w:bCs/>
        </w:rPr>
        <w:t xml:space="preserve">Jessica would like to discuss with this group which topics to consider and to get a schedule of speakers (Pat has volunteered to pinch hit if someone cannot attend). The group brainstormed some ideas: </w:t>
      </w:r>
    </w:p>
    <w:p w14:paraId="696F1453" w14:textId="19470B8E" w:rsidR="0081717F" w:rsidRDefault="0081717F" w:rsidP="0081717F">
      <w:pPr>
        <w:pStyle w:val="ListParagraph"/>
        <w:numPr>
          <w:ilvl w:val="0"/>
          <w:numId w:val="3"/>
        </w:numPr>
        <w:rPr>
          <w:rFonts w:ascii="Arial" w:hAnsi="Arial" w:cs="Arial"/>
          <w:bCs/>
        </w:rPr>
      </w:pPr>
      <w:r>
        <w:rPr>
          <w:rFonts w:ascii="Arial" w:hAnsi="Arial" w:cs="Arial"/>
          <w:bCs/>
        </w:rPr>
        <w:t>Lessons learned/not learned from the COVID-19 pandemic</w:t>
      </w:r>
    </w:p>
    <w:p w14:paraId="1D460C00" w14:textId="38E7483D" w:rsidR="0081717F" w:rsidRPr="0081717F" w:rsidRDefault="0081717F" w:rsidP="0081717F">
      <w:pPr>
        <w:pStyle w:val="ListParagraph"/>
        <w:numPr>
          <w:ilvl w:val="0"/>
          <w:numId w:val="3"/>
        </w:numPr>
        <w:rPr>
          <w:rFonts w:ascii="Arial" w:hAnsi="Arial" w:cs="Arial"/>
          <w:bCs/>
        </w:rPr>
      </w:pPr>
      <w:r>
        <w:rPr>
          <w:rFonts w:ascii="Arial" w:hAnsi="Arial" w:cs="Arial"/>
          <w:bCs/>
        </w:rPr>
        <w:t>Tobacco and vaping prevention</w:t>
      </w:r>
    </w:p>
    <w:p w14:paraId="169F587A" w14:textId="562F2B3B" w:rsidR="0081717F" w:rsidRDefault="0081717F" w:rsidP="0081717F">
      <w:pPr>
        <w:pStyle w:val="ListParagraph"/>
        <w:numPr>
          <w:ilvl w:val="0"/>
          <w:numId w:val="3"/>
        </w:numPr>
        <w:rPr>
          <w:rFonts w:ascii="Arial" w:hAnsi="Arial" w:cs="Arial"/>
          <w:bCs/>
        </w:rPr>
      </w:pPr>
      <w:r>
        <w:rPr>
          <w:rFonts w:ascii="Arial" w:hAnsi="Arial" w:cs="Arial"/>
          <w:bCs/>
        </w:rPr>
        <w:t xml:space="preserve">Stable funding and collaboration between LPHAs and the state. </w:t>
      </w:r>
    </w:p>
    <w:p w14:paraId="4B86164C" w14:textId="1D86907F" w:rsidR="0081717F" w:rsidRDefault="0081717F" w:rsidP="0081717F">
      <w:pPr>
        <w:pStyle w:val="ListParagraph"/>
        <w:numPr>
          <w:ilvl w:val="0"/>
          <w:numId w:val="3"/>
        </w:numPr>
        <w:rPr>
          <w:rFonts w:ascii="Arial" w:hAnsi="Arial" w:cs="Arial"/>
          <w:bCs/>
        </w:rPr>
      </w:pPr>
      <w:r>
        <w:rPr>
          <w:rFonts w:ascii="Arial" w:hAnsi="Arial" w:cs="Arial"/>
          <w:bCs/>
        </w:rPr>
        <w:lastRenderedPageBreak/>
        <w:t>Opioid Settlement Funds (advocating specifically for prevention and educating commissioners on what prevention looks like)</w:t>
      </w:r>
    </w:p>
    <w:p w14:paraId="496AA465" w14:textId="016212A1" w:rsidR="0081717F" w:rsidRDefault="0081717F" w:rsidP="0081717F">
      <w:pPr>
        <w:pStyle w:val="ListParagraph"/>
        <w:numPr>
          <w:ilvl w:val="0"/>
          <w:numId w:val="3"/>
        </w:numPr>
        <w:rPr>
          <w:rFonts w:ascii="Arial" w:hAnsi="Arial" w:cs="Arial"/>
          <w:bCs/>
        </w:rPr>
      </w:pPr>
      <w:r>
        <w:rPr>
          <w:rFonts w:ascii="Arial" w:hAnsi="Arial" w:cs="Arial"/>
          <w:bCs/>
        </w:rPr>
        <w:t>Vaccine hesitancy</w:t>
      </w:r>
    </w:p>
    <w:p w14:paraId="15C9B2DC" w14:textId="6AB0C733" w:rsidR="0081717F" w:rsidRDefault="0081717F" w:rsidP="0081717F">
      <w:pPr>
        <w:pStyle w:val="ListParagraph"/>
        <w:numPr>
          <w:ilvl w:val="0"/>
          <w:numId w:val="3"/>
        </w:numPr>
        <w:rPr>
          <w:rFonts w:ascii="Arial" w:hAnsi="Arial" w:cs="Arial"/>
          <w:bCs/>
        </w:rPr>
      </w:pPr>
      <w:r>
        <w:rPr>
          <w:rFonts w:ascii="Arial" w:hAnsi="Arial" w:cs="Arial"/>
          <w:bCs/>
        </w:rPr>
        <w:t xml:space="preserve">Defining for commissioners that: </w:t>
      </w:r>
      <w:r w:rsidR="001F5DB1">
        <w:rPr>
          <w:rFonts w:ascii="Arial" w:hAnsi="Arial" w:cs="Arial"/>
          <w:bCs/>
        </w:rPr>
        <w:t>he</w:t>
      </w:r>
      <w:r w:rsidR="001F5DB1" w:rsidRPr="0081717F">
        <w:rPr>
          <w:rFonts w:ascii="Arial" w:hAnsi="Arial" w:cs="Arial"/>
          <w:bCs/>
        </w:rPr>
        <w:t>alth</w:t>
      </w:r>
      <w:r w:rsidRPr="0081717F">
        <w:rPr>
          <w:rFonts w:ascii="Arial" w:hAnsi="Arial" w:cs="Arial"/>
          <w:bCs/>
        </w:rPr>
        <w:t xml:space="preserve"> equity includes rurality</w:t>
      </w:r>
      <w:r>
        <w:rPr>
          <w:rFonts w:ascii="Arial" w:hAnsi="Arial" w:cs="Arial"/>
          <w:bCs/>
        </w:rPr>
        <w:t xml:space="preserve">, </w:t>
      </w:r>
      <w:r w:rsidR="001F5DB1" w:rsidRPr="0081717F">
        <w:rPr>
          <w:rFonts w:ascii="Arial" w:hAnsi="Arial" w:cs="Arial"/>
          <w:bCs/>
        </w:rPr>
        <w:t>community-based</w:t>
      </w:r>
      <w:r w:rsidRPr="0081717F">
        <w:rPr>
          <w:rFonts w:ascii="Arial" w:hAnsi="Arial" w:cs="Arial"/>
          <w:bCs/>
        </w:rPr>
        <w:t xml:space="preserve"> organizations include faith-based organizations</w:t>
      </w:r>
      <w:r>
        <w:rPr>
          <w:rFonts w:ascii="Arial" w:hAnsi="Arial" w:cs="Arial"/>
          <w:bCs/>
        </w:rPr>
        <w:t xml:space="preserve"> and that </w:t>
      </w:r>
      <w:r w:rsidRPr="0081717F">
        <w:rPr>
          <w:rFonts w:ascii="Arial" w:hAnsi="Arial" w:cs="Arial"/>
          <w:bCs/>
        </w:rPr>
        <w:t>public health fills gaps in healthcare</w:t>
      </w:r>
    </w:p>
    <w:p w14:paraId="57856B6D" w14:textId="159987AF" w:rsidR="0081717F" w:rsidRPr="0081717F" w:rsidRDefault="0081717F" w:rsidP="0081717F">
      <w:pPr>
        <w:pStyle w:val="ListParagraph"/>
        <w:numPr>
          <w:ilvl w:val="0"/>
          <w:numId w:val="3"/>
        </w:numPr>
        <w:rPr>
          <w:rFonts w:ascii="Arial" w:hAnsi="Arial" w:cs="Arial"/>
          <w:bCs/>
        </w:rPr>
      </w:pPr>
      <w:r>
        <w:rPr>
          <w:rFonts w:ascii="Arial" w:hAnsi="Arial" w:cs="Arial"/>
          <w:bCs/>
        </w:rPr>
        <w:t>H</w:t>
      </w:r>
      <w:r w:rsidRPr="0081717F">
        <w:rPr>
          <w:rFonts w:ascii="Arial" w:hAnsi="Arial" w:cs="Arial"/>
          <w:bCs/>
        </w:rPr>
        <w:t>ealth data literacy</w:t>
      </w:r>
    </w:p>
    <w:p w14:paraId="5CB98A84" w14:textId="77777777" w:rsidR="00CC3710" w:rsidRDefault="00CC3710" w:rsidP="001A62F6">
      <w:pPr>
        <w:rPr>
          <w:rFonts w:ascii="Arial" w:hAnsi="Arial" w:cs="Arial"/>
          <w:bCs/>
        </w:rPr>
      </w:pPr>
    </w:p>
    <w:p w14:paraId="59EC4EA8" w14:textId="5D40F39A" w:rsidR="0081717F" w:rsidRDefault="0081717F" w:rsidP="0081717F">
      <w:pPr>
        <w:ind w:left="360"/>
        <w:rPr>
          <w:rFonts w:ascii="Arial" w:hAnsi="Arial" w:cs="Arial"/>
          <w:bCs/>
        </w:rPr>
      </w:pPr>
      <w:r w:rsidRPr="0081717F">
        <w:rPr>
          <w:rFonts w:ascii="Arial" w:hAnsi="Arial" w:cs="Arial"/>
          <w:bCs/>
          <w:i/>
          <w:iCs/>
        </w:rPr>
        <w:t>Discussion</w:t>
      </w:r>
      <w:r>
        <w:rPr>
          <w:rFonts w:ascii="Arial" w:hAnsi="Arial" w:cs="Arial"/>
          <w:bCs/>
        </w:rPr>
        <w:t xml:space="preserve">: Sarah Poe volunteered to be a speaker. Jiancheng offered that we could do a promotional event (like a flu vaccination clinic) at the Capitol to raise the profile of public health. </w:t>
      </w:r>
      <w:r w:rsidR="001F5DB1">
        <w:rPr>
          <w:rFonts w:ascii="Arial" w:hAnsi="Arial" w:cs="Arial"/>
          <w:bCs/>
        </w:rPr>
        <w:t xml:space="preserve">Sarah will follow-up via email to get more volunteers. </w:t>
      </w:r>
    </w:p>
    <w:p w14:paraId="043C5638" w14:textId="3D53FBB6" w:rsidR="0081717F" w:rsidRDefault="0081717F" w:rsidP="0081717F">
      <w:pPr>
        <w:ind w:left="360"/>
        <w:rPr>
          <w:rFonts w:ascii="Arial" w:hAnsi="Arial" w:cs="Arial"/>
          <w:bCs/>
        </w:rPr>
      </w:pPr>
      <w:r>
        <w:rPr>
          <w:rFonts w:ascii="Arial" w:hAnsi="Arial" w:cs="Arial"/>
          <w:bCs/>
        </w:rPr>
        <w:t xml:space="preserve"> </w:t>
      </w:r>
    </w:p>
    <w:p w14:paraId="3FF2EAAD" w14:textId="77777777" w:rsidR="001F5DB1" w:rsidRDefault="00CC3710" w:rsidP="001A62F6">
      <w:pPr>
        <w:rPr>
          <w:rFonts w:ascii="Arial" w:hAnsi="Arial" w:cs="Arial"/>
          <w:bCs/>
        </w:rPr>
      </w:pPr>
      <w:r w:rsidRPr="001F5DB1">
        <w:rPr>
          <w:rFonts w:ascii="Arial" w:hAnsi="Arial" w:cs="Arial"/>
          <w:b/>
        </w:rPr>
        <w:t>Workforce Development Committee Update</w:t>
      </w:r>
      <w:r w:rsidR="001F5DB1">
        <w:rPr>
          <w:rFonts w:ascii="Arial" w:hAnsi="Arial" w:cs="Arial"/>
          <w:b/>
        </w:rPr>
        <w:t xml:space="preserve">: </w:t>
      </w:r>
      <w:r w:rsidR="001F5DB1">
        <w:rPr>
          <w:rFonts w:ascii="Arial" w:hAnsi="Arial" w:cs="Arial"/>
          <w:bCs/>
        </w:rPr>
        <w:t xml:space="preserve">Laura provided an update on the Workforce Development Committee, which began meeting in November. </w:t>
      </w:r>
    </w:p>
    <w:p w14:paraId="1C594300" w14:textId="1286CEF5" w:rsidR="001F5DB1" w:rsidRDefault="001F5DB1" w:rsidP="001F5DB1">
      <w:pPr>
        <w:pStyle w:val="ListParagraph"/>
        <w:numPr>
          <w:ilvl w:val="0"/>
          <w:numId w:val="4"/>
        </w:numPr>
        <w:rPr>
          <w:rFonts w:ascii="Arial" w:hAnsi="Arial" w:cs="Arial"/>
          <w:bCs/>
        </w:rPr>
      </w:pPr>
      <w:r w:rsidRPr="001F5DB1">
        <w:rPr>
          <w:rFonts w:ascii="Arial" w:hAnsi="Arial" w:cs="Arial"/>
          <w:bCs/>
        </w:rPr>
        <w:t xml:space="preserve">The committee has six members (Klamath, Wheeler, Baker, Jefferson, Columbia, and Clackamas) and meets on the second Tuesday of each month at 10am. </w:t>
      </w:r>
      <w:r>
        <w:rPr>
          <w:rFonts w:ascii="Arial" w:hAnsi="Arial" w:cs="Arial"/>
          <w:bCs/>
        </w:rPr>
        <w:t xml:space="preserve">The committee is recruiting additional people (Laura will send out a description from the charter in the follow-up). </w:t>
      </w:r>
    </w:p>
    <w:p w14:paraId="46A34C92" w14:textId="400509E4" w:rsidR="00CC3710" w:rsidRDefault="001F5DB1" w:rsidP="001F5DB1">
      <w:pPr>
        <w:pStyle w:val="ListParagraph"/>
        <w:numPr>
          <w:ilvl w:val="0"/>
          <w:numId w:val="4"/>
        </w:numPr>
        <w:rPr>
          <w:rFonts w:ascii="Arial" w:hAnsi="Arial" w:cs="Arial"/>
          <w:bCs/>
        </w:rPr>
      </w:pPr>
      <w:r w:rsidRPr="001F5DB1">
        <w:rPr>
          <w:rFonts w:ascii="Arial" w:hAnsi="Arial" w:cs="Arial"/>
          <w:bCs/>
        </w:rPr>
        <w:t xml:space="preserve">The committee voted unanimously to adopt a charter and to appoint Jennifer Little as chair. </w:t>
      </w:r>
    </w:p>
    <w:p w14:paraId="5F27CD0B" w14:textId="65468227" w:rsidR="001F5DB1" w:rsidRDefault="001F5DB1" w:rsidP="001F5DB1">
      <w:pPr>
        <w:pStyle w:val="ListParagraph"/>
        <w:numPr>
          <w:ilvl w:val="0"/>
          <w:numId w:val="4"/>
        </w:numPr>
        <w:rPr>
          <w:rFonts w:ascii="Arial" w:hAnsi="Arial" w:cs="Arial"/>
          <w:bCs/>
        </w:rPr>
      </w:pPr>
      <w:r>
        <w:rPr>
          <w:rFonts w:ascii="Arial" w:hAnsi="Arial" w:cs="Arial"/>
          <w:bCs/>
        </w:rPr>
        <w:t xml:space="preserve">Laura will be completing a workplan (for the committee’s approval) and getting a page in the CLHO Library up for meeting materials. </w:t>
      </w:r>
    </w:p>
    <w:p w14:paraId="143B51B0" w14:textId="2E96FF81" w:rsidR="001F5DB1" w:rsidRDefault="001F5DB1" w:rsidP="001F5DB1">
      <w:pPr>
        <w:pStyle w:val="ListParagraph"/>
        <w:numPr>
          <w:ilvl w:val="0"/>
          <w:numId w:val="4"/>
        </w:numPr>
        <w:rPr>
          <w:rFonts w:ascii="Arial" w:hAnsi="Arial" w:cs="Arial"/>
          <w:bCs/>
        </w:rPr>
      </w:pPr>
      <w:r>
        <w:rPr>
          <w:rFonts w:ascii="Arial" w:hAnsi="Arial" w:cs="Arial"/>
          <w:bCs/>
        </w:rPr>
        <w:t xml:space="preserve">The committee is focused on the CLHO Workforce Report 2.0. They spent the January meeting reviewing the first Workforce Report and discussing how to frame the next report (don’t want to duplicate other work or do a complete repeat of previous report). </w:t>
      </w:r>
    </w:p>
    <w:p w14:paraId="0BA341E5" w14:textId="1963A47A" w:rsidR="001F5DB1" w:rsidRDefault="001F5DB1" w:rsidP="001F5DB1">
      <w:pPr>
        <w:pStyle w:val="ListParagraph"/>
        <w:numPr>
          <w:ilvl w:val="0"/>
          <w:numId w:val="4"/>
        </w:numPr>
        <w:rPr>
          <w:rFonts w:ascii="Arial" w:hAnsi="Arial" w:cs="Arial"/>
          <w:bCs/>
        </w:rPr>
      </w:pPr>
      <w:r>
        <w:rPr>
          <w:rFonts w:ascii="Arial" w:hAnsi="Arial" w:cs="Arial"/>
          <w:bCs/>
        </w:rPr>
        <w:t xml:space="preserve">The committee will also be providing input on the public health workforce recruitment videos (funded by the Kaiser Permanente grant). </w:t>
      </w:r>
    </w:p>
    <w:p w14:paraId="6AA50F47" w14:textId="455A0D80" w:rsidR="001F5DB1" w:rsidRDefault="001F5DB1" w:rsidP="001F5DB1">
      <w:pPr>
        <w:pStyle w:val="ListParagraph"/>
        <w:numPr>
          <w:ilvl w:val="0"/>
          <w:numId w:val="4"/>
        </w:numPr>
        <w:rPr>
          <w:rFonts w:ascii="Arial" w:hAnsi="Arial" w:cs="Arial"/>
          <w:bCs/>
        </w:rPr>
      </w:pPr>
      <w:r>
        <w:rPr>
          <w:rFonts w:ascii="Arial" w:hAnsi="Arial" w:cs="Arial"/>
          <w:bCs/>
        </w:rPr>
        <w:t xml:space="preserve">They are also tracking the statewide public health workforce plan (one of OHA’s Modernization deliverable for 2025). Laura and two committee members are on the PHAB workgroup advising on this plan. </w:t>
      </w:r>
    </w:p>
    <w:p w14:paraId="585E9AB4" w14:textId="77777777" w:rsidR="001F5DB1" w:rsidRDefault="001F5DB1" w:rsidP="001F5DB1">
      <w:pPr>
        <w:ind w:left="360"/>
        <w:rPr>
          <w:rFonts w:ascii="Arial" w:hAnsi="Arial" w:cs="Arial"/>
          <w:bCs/>
        </w:rPr>
      </w:pPr>
    </w:p>
    <w:p w14:paraId="64874667" w14:textId="3696E8DD" w:rsidR="001F5DB1" w:rsidRPr="001F5DB1" w:rsidRDefault="001F5DB1" w:rsidP="001F5DB1">
      <w:pPr>
        <w:ind w:left="360"/>
        <w:rPr>
          <w:rFonts w:ascii="Arial" w:hAnsi="Arial" w:cs="Arial"/>
          <w:bCs/>
          <w:i/>
          <w:iCs/>
        </w:rPr>
      </w:pPr>
      <w:r>
        <w:rPr>
          <w:rFonts w:ascii="Arial" w:hAnsi="Arial" w:cs="Arial"/>
          <w:bCs/>
          <w:i/>
          <w:iCs/>
        </w:rPr>
        <w:t xml:space="preserve">No discussion or questions. </w:t>
      </w:r>
    </w:p>
    <w:p w14:paraId="591F375F" w14:textId="77777777" w:rsidR="00CC3710" w:rsidRDefault="00CC3710" w:rsidP="001A62F6">
      <w:pPr>
        <w:rPr>
          <w:rFonts w:ascii="Arial" w:hAnsi="Arial" w:cs="Arial"/>
          <w:bCs/>
        </w:rPr>
      </w:pPr>
    </w:p>
    <w:p w14:paraId="332B178B" w14:textId="7F0C750A" w:rsidR="001A62F6" w:rsidRDefault="00CC3710" w:rsidP="001A62F6">
      <w:pPr>
        <w:rPr>
          <w:rFonts w:ascii="Arial" w:hAnsi="Arial" w:cs="Arial"/>
          <w:bCs/>
        </w:rPr>
      </w:pPr>
      <w:r w:rsidRPr="001F5DB1">
        <w:rPr>
          <w:rFonts w:ascii="Arial" w:hAnsi="Arial" w:cs="Arial"/>
          <w:b/>
        </w:rPr>
        <w:t>POP Development Process &amp; Member Engagement</w:t>
      </w:r>
      <w:r w:rsidR="001F5DB1">
        <w:rPr>
          <w:rFonts w:ascii="Arial" w:hAnsi="Arial" w:cs="Arial"/>
          <w:b/>
        </w:rPr>
        <w:t xml:space="preserve">: </w:t>
      </w:r>
      <w:r w:rsidR="001F5DB1">
        <w:rPr>
          <w:rFonts w:ascii="Arial" w:hAnsi="Arial" w:cs="Arial"/>
          <w:bCs/>
        </w:rPr>
        <w:t xml:space="preserve">Sarah explained that she’s been tracking ideas and projects </w:t>
      </w:r>
      <w:r w:rsidR="000D59BC">
        <w:rPr>
          <w:rFonts w:ascii="Arial" w:hAnsi="Arial" w:cs="Arial"/>
          <w:bCs/>
        </w:rPr>
        <w:t xml:space="preserve">for: training and technical assistance for LPHAs </w:t>
      </w:r>
      <w:r w:rsidR="001F5DB1">
        <w:rPr>
          <w:rFonts w:ascii="Arial" w:hAnsi="Arial" w:cs="Arial"/>
          <w:bCs/>
        </w:rPr>
        <w:t>(</w:t>
      </w:r>
      <w:r w:rsidR="000D59BC">
        <w:rPr>
          <w:rFonts w:ascii="Arial" w:hAnsi="Arial" w:cs="Arial"/>
          <w:bCs/>
        </w:rPr>
        <w:t xml:space="preserve">like </w:t>
      </w:r>
      <w:r w:rsidR="001F5DB1">
        <w:rPr>
          <w:rFonts w:ascii="Arial" w:hAnsi="Arial" w:cs="Arial"/>
          <w:bCs/>
        </w:rPr>
        <w:t>CLHO’s HOWTO grant idea</w:t>
      </w:r>
      <w:r w:rsidR="000D59BC">
        <w:rPr>
          <w:rFonts w:ascii="Arial" w:hAnsi="Arial" w:cs="Arial"/>
          <w:bCs/>
        </w:rPr>
        <w:t xml:space="preserve">), support for basic foundational public health programs outside of Modernization, data systems, and communications support. CLHO could ask for these things in the </w:t>
      </w:r>
      <w:r w:rsidR="000D59BC">
        <w:rPr>
          <w:rFonts w:ascii="Arial" w:hAnsi="Arial" w:cs="Arial"/>
          <w:bCs/>
        </w:rPr>
        <w:lastRenderedPageBreak/>
        <w:t xml:space="preserve">upcoming OHA policy option package. Sarah would like to define a process for getting feedback from CLHO members on which to prioritize.  </w:t>
      </w:r>
    </w:p>
    <w:p w14:paraId="4C727540" w14:textId="77777777" w:rsidR="000D59BC" w:rsidRDefault="000D59BC" w:rsidP="001A62F6">
      <w:pPr>
        <w:rPr>
          <w:rFonts w:ascii="Arial" w:hAnsi="Arial" w:cs="Arial"/>
          <w:bCs/>
        </w:rPr>
      </w:pPr>
    </w:p>
    <w:p w14:paraId="19D45BAA" w14:textId="51C16C35" w:rsidR="000D59BC" w:rsidRDefault="000D59BC" w:rsidP="000D59BC">
      <w:pPr>
        <w:ind w:left="720"/>
        <w:rPr>
          <w:rFonts w:ascii="Arial" w:hAnsi="Arial" w:cs="Arial"/>
          <w:bCs/>
        </w:rPr>
      </w:pPr>
      <w:r w:rsidRPr="000D59BC">
        <w:rPr>
          <w:rFonts w:ascii="Arial" w:hAnsi="Arial" w:cs="Arial"/>
          <w:b/>
        </w:rPr>
        <w:t>Discussion</w:t>
      </w:r>
      <w:r>
        <w:rPr>
          <w:rFonts w:ascii="Arial" w:hAnsi="Arial" w:cs="Arial"/>
          <w:bCs/>
        </w:rPr>
        <w:t xml:space="preserve">: The Governor is not using the previous POP process, so we are uncertain on how/when we can offer input, but we want to be ready with our requests. Options include going through Legislative Committee (can be challenging because </w:t>
      </w:r>
      <w:r w:rsidR="0084151E">
        <w:rPr>
          <w:rFonts w:ascii="Arial" w:hAnsi="Arial" w:cs="Arial"/>
          <w:bCs/>
        </w:rPr>
        <w:t>there aren’t many administrators on this committee)</w:t>
      </w:r>
      <w:r>
        <w:rPr>
          <w:rFonts w:ascii="Arial" w:hAnsi="Arial" w:cs="Arial"/>
          <w:bCs/>
        </w:rPr>
        <w:t>, going through Executive Committee</w:t>
      </w:r>
      <w:r w:rsidR="0084151E">
        <w:rPr>
          <w:rFonts w:ascii="Arial" w:hAnsi="Arial" w:cs="Arial"/>
          <w:bCs/>
        </w:rPr>
        <w:t xml:space="preserve"> (which doesn’t meet regularly), creating a workgroup, or doing a survey. Jackson stated the Legislative Committee seemed like a good place to start. Sarah added that they could open up the meetings to administrators who want to provide input. Naomi agreed this was best approach. </w:t>
      </w:r>
    </w:p>
    <w:p w14:paraId="04ADBB7B" w14:textId="77777777" w:rsidR="0084151E" w:rsidRDefault="0084151E" w:rsidP="0084151E">
      <w:pPr>
        <w:rPr>
          <w:rFonts w:ascii="Arial" w:hAnsi="Arial" w:cs="Arial"/>
          <w:bCs/>
        </w:rPr>
      </w:pPr>
    </w:p>
    <w:p w14:paraId="06306E3C" w14:textId="1DEF0F14" w:rsidR="0084151E" w:rsidRDefault="0084151E" w:rsidP="0084151E">
      <w:pPr>
        <w:rPr>
          <w:rFonts w:ascii="Arial" w:hAnsi="Arial" w:cs="Arial"/>
          <w:bCs/>
        </w:rPr>
      </w:pPr>
      <w:r w:rsidRPr="0084151E">
        <w:rPr>
          <w:rFonts w:ascii="Arial" w:hAnsi="Arial" w:cs="Arial"/>
          <w:b/>
        </w:rPr>
        <w:t xml:space="preserve">Non-Agenda Items: </w:t>
      </w:r>
      <w:r>
        <w:rPr>
          <w:rFonts w:ascii="Arial" w:hAnsi="Arial" w:cs="Arial"/>
          <w:bCs/>
        </w:rPr>
        <w:t xml:space="preserve">Sarah covered several non-agenda items: </w:t>
      </w:r>
    </w:p>
    <w:p w14:paraId="75704BC9" w14:textId="171E8AE9" w:rsidR="0084151E" w:rsidRDefault="0084151E" w:rsidP="0084151E">
      <w:pPr>
        <w:pStyle w:val="ListParagraph"/>
        <w:numPr>
          <w:ilvl w:val="0"/>
          <w:numId w:val="5"/>
        </w:numPr>
        <w:rPr>
          <w:rFonts w:ascii="Arial" w:hAnsi="Arial" w:cs="Arial"/>
          <w:bCs/>
        </w:rPr>
      </w:pPr>
      <w:r>
        <w:rPr>
          <w:rFonts w:ascii="Arial" w:hAnsi="Arial" w:cs="Arial"/>
          <w:bCs/>
        </w:rPr>
        <w:t xml:space="preserve">Anthony Arton is leaving his role in Coos Bay and moving to a health department in California. Kathy Cooley is the interim director for the time being. </w:t>
      </w:r>
    </w:p>
    <w:p w14:paraId="70D3DFB1" w14:textId="27330338" w:rsidR="0084151E" w:rsidRDefault="0084151E" w:rsidP="0084151E">
      <w:pPr>
        <w:pStyle w:val="ListParagraph"/>
        <w:numPr>
          <w:ilvl w:val="0"/>
          <w:numId w:val="5"/>
        </w:numPr>
        <w:rPr>
          <w:rFonts w:ascii="Arial" w:hAnsi="Arial" w:cs="Arial"/>
          <w:bCs/>
        </w:rPr>
      </w:pPr>
      <w:r>
        <w:rPr>
          <w:rFonts w:ascii="Arial" w:hAnsi="Arial" w:cs="Arial"/>
          <w:bCs/>
        </w:rPr>
        <w:t>In November, CLHO voted to appoint Lindsey Manfrin as the representative to the</w:t>
      </w:r>
      <w:r w:rsidRPr="0084151E">
        <w:rPr>
          <w:rFonts w:ascii="Arial" w:hAnsi="Arial" w:cs="Arial"/>
          <w:bCs/>
        </w:rPr>
        <w:t> Behavioral Health Crisis System Advisory Committee</w:t>
      </w:r>
      <w:r>
        <w:rPr>
          <w:rFonts w:ascii="Arial" w:hAnsi="Arial" w:cs="Arial"/>
          <w:bCs/>
        </w:rPr>
        <w:t xml:space="preserve">. Due to a mix-up, Stacy Brubaker was selected to be the representative for CLHO. Sarah apologized for the mix-up – she’s discussed this with Lindsey, and Lindsey does not want to turn it into a big deal, so Stacy will be the CLHO representative to the BHCS Advisory Committee. Sarah and Laura will work with Stacy to ensure there are regular updates.  </w:t>
      </w:r>
    </w:p>
    <w:p w14:paraId="54AB241F" w14:textId="1CFF6A13" w:rsidR="001A62F6" w:rsidRPr="00561063" w:rsidRDefault="0084151E" w:rsidP="001A62F6">
      <w:pPr>
        <w:pStyle w:val="ListParagraph"/>
        <w:numPr>
          <w:ilvl w:val="0"/>
          <w:numId w:val="5"/>
        </w:numPr>
        <w:rPr>
          <w:rFonts w:ascii="Arial" w:hAnsi="Arial" w:cs="Arial"/>
          <w:bCs/>
        </w:rPr>
      </w:pPr>
      <w:r>
        <w:rPr>
          <w:rFonts w:ascii="Arial" w:hAnsi="Arial" w:cs="Arial"/>
          <w:bCs/>
        </w:rPr>
        <w:t xml:space="preserve">Sarah Poe shared that Malheur County has put on a Healthy Equity Conference for two years now, and they would like to make the 2024 conference as inclusive as possible and have it become the Eastern Oregon Health Equity Conference. She already has planning meetings on the calendar – reach out to her if you’d like to be part of it. LPHAs are also welcome to submit presentations and sessions for the Conference. </w:t>
      </w:r>
      <w:r w:rsidR="00561063">
        <w:rPr>
          <w:rFonts w:ascii="Arial" w:hAnsi="Arial" w:cs="Arial"/>
          <w:bCs/>
        </w:rPr>
        <w:t>The Conference will be on September 26</w:t>
      </w:r>
      <w:r w:rsidR="00561063" w:rsidRPr="00561063">
        <w:rPr>
          <w:rFonts w:ascii="Arial" w:hAnsi="Arial" w:cs="Arial"/>
          <w:bCs/>
          <w:vertAlign w:val="superscript"/>
        </w:rPr>
        <w:t>th</w:t>
      </w:r>
      <w:r w:rsidR="00561063">
        <w:rPr>
          <w:rFonts w:ascii="Arial" w:hAnsi="Arial" w:cs="Arial"/>
          <w:bCs/>
        </w:rPr>
        <w:t xml:space="preserve">, 2024. </w:t>
      </w:r>
    </w:p>
    <w:p w14:paraId="4495914D" w14:textId="77777777" w:rsidR="001A62F6" w:rsidRPr="006414D1" w:rsidRDefault="001A62F6" w:rsidP="001A62F6">
      <w:pPr>
        <w:rPr>
          <w:rFonts w:ascii="Arial" w:hAnsi="Arial" w:cs="Arial"/>
        </w:rPr>
      </w:pPr>
    </w:p>
    <w:p w14:paraId="38F42139" w14:textId="525C4CE7" w:rsidR="001A62F6" w:rsidRDefault="001A62F6" w:rsidP="001A62F6">
      <w:pPr>
        <w:rPr>
          <w:rFonts w:ascii="Arial" w:hAnsi="Arial" w:cs="Arial"/>
          <w:b/>
        </w:rPr>
      </w:pPr>
      <w:r w:rsidRPr="006414D1">
        <w:rPr>
          <w:rFonts w:ascii="Arial" w:hAnsi="Arial" w:cs="Arial"/>
          <w:b/>
        </w:rPr>
        <w:t xml:space="preserve">Meeting Adjourned at </w:t>
      </w:r>
      <w:r>
        <w:rPr>
          <w:rFonts w:ascii="Arial" w:hAnsi="Arial" w:cs="Arial"/>
          <w:b/>
        </w:rPr>
        <w:t>1:30 PM PST.</w:t>
      </w:r>
    </w:p>
    <w:p w14:paraId="1D4BC36B" w14:textId="77777777" w:rsidR="00812956" w:rsidRPr="001A62F6" w:rsidRDefault="00812956" w:rsidP="001A62F6"/>
    <w:sectPr w:rsidR="00812956" w:rsidRPr="001A62F6">
      <w:headerReference w:type="default" r:id="rId14"/>
      <w:pgSz w:w="15840" w:h="12240" w:orient="landscape"/>
      <w:pgMar w:top="1440" w:right="1440" w:bottom="1440" w:left="1080" w:header="720" w:footer="4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D24DA" w14:textId="77777777" w:rsidR="00857051" w:rsidRDefault="00857051">
      <w:r>
        <w:separator/>
      </w:r>
    </w:p>
  </w:endnote>
  <w:endnote w:type="continuationSeparator" w:id="0">
    <w:p w14:paraId="7A5580E7" w14:textId="77777777" w:rsidR="00857051" w:rsidRDefault="0085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D30B0" w14:textId="77777777" w:rsidR="00857051" w:rsidRDefault="00857051">
      <w:r>
        <w:separator/>
      </w:r>
    </w:p>
  </w:footnote>
  <w:footnote w:type="continuationSeparator" w:id="0">
    <w:p w14:paraId="24EA9D24" w14:textId="77777777" w:rsidR="00857051" w:rsidRDefault="00857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E304" w14:textId="77777777" w:rsidR="00812956" w:rsidRDefault="00857051">
    <w:pPr>
      <w:tabs>
        <w:tab w:val="center" w:pos="4320"/>
        <w:tab w:val="right" w:pos="8640"/>
      </w:tabs>
    </w:pPr>
    <w:r>
      <w:rPr>
        <w:noProof/>
      </w:rPr>
      <w:drawing>
        <wp:anchor distT="0" distB="0" distL="114300" distR="114300" simplePos="0" relativeHeight="251658240" behindDoc="0" locked="0" layoutInCell="1" hidden="0" allowOverlap="1" wp14:anchorId="3EB2AB8F" wp14:editId="676C71CD">
          <wp:simplePos x="0" y="0"/>
          <wp:positionH relativeFrom="column">
            <wp:posOffset>-340359</wp:posOffset>
          </wp:positionH>
          <wp:positionV relativeFrom="paragraph">
            <wp:posOffset>-406399</wp:posOffset>
          </wp:positionV>
          <wp:extent cx="1036320" cy="1016000"/>
          <wp:effectExtent l="0" t="0" r="0" b="0"/>
          <wp:wrapTopAndBottom distT="0" dist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36320" cy="101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C1699"/>
    <w:multiLevelType w:val="hybridMultilevel"/>
    <w:tmpl w:val="3DEE507A"/>
    <w:lvl w:ilvl="0" w:tplc="DF7E9FEE">
      <w:numFmt w:val="bullet"/>
      <w:lvlText w:val="-"/>
      <w:lvlJc w:val="left"/>
      <w:pPr>
        <w:ind w:left="720" w:hanging="360"/>
      </w:pPr>
      <w:rPr>
        <w:rFonts w:ascii="Arial" w:eastAsia="Century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36B9A"/>
    <w:multiLevelType w:val="hybridMultilevel"/>
    <w:tmpl w:val="A4CA7954"/>
    <w:lvl w:ilvl="0" w:tplc="DF7E9FEE">
      <w:numFmt w:val="bullet"/>
      <w:lvlText w:val="-"/>
      <w:lvlJc w:val="left"/>
      <w:pPr>
        <w:ind w:left="720" w:hanging="360"/>
      </w:pPr>
      <w:rPr>
        <w:rFonts w:ascii="Arial" w:eastAsia="Century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E604F"/>
    <w:multiLevelType w:val="hybridMultilevel"/>
    <w:tmpl w:val="1BD0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B6E80"/>
    <w:multiLevelType w:val="hybridMultilevel"/>
    <w:tmpl w:val="0DF60956"/>
    <w:lvl w:ilvl="0" w:tplc="DF7E9FEE">
      <w:numFmt w:val="bullet"/>
      <w:lvlText w:val="-"/>
      <w:lvlJc w:val="left"/>
      <w:pPr>
        <w:ind w:left="720" w:hanging="360"/>
      </w:pPr>
      <w:rPr>
        <w:rFonts w:ascii="Arial" w:eastAsia="Century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2659AD"/>
    <w:multiLevelType w:val="hybridMultilevel"/>
    <w:tmpl w:val="1C0A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56"/>
    <w:rsid w:val="00063602"/>
    <w:rsid w:val="000D59BC"/>
    <w:rsid w:val="001A62F6"/>
    <w:rsid w:val="001F5DB1"/>
    <w:rsid w:val="00226B62"/>
    <w:rsid w:val="002878BD"/>
    <w:rsid w:val="00345E05"/>
    <w:rsid w:val="003E47E9"/>
    <w:rsid w:val="004C5F2C"/>
    <w:rsid w:val="0052537F"/>
    <w:rsid w:val="00561063"/>
    <w:rsid w:val="00690C25"/>
    <w:rsid w:val="006B10F1"/>
    <w:rsid w:val="006E7812"/>
    <w:rsid w:val="006F7040"/>
    <w:rsid w:val="00743DD9"/>
    <w:rsid w:val="007A6FA7"/>
    <w:rsid w:val="007C608D"/>
    <w:rsid w:val="00800C43"/>
    <w:rsid w:val="00812956"/>
    <w:rsid w:val="0081717F"/>
    <w:rsid w:val="0084151E"/>
    <w:rsid w:val="00857051"/>
    <w:rsid w:val="0098250B"/>
    <w:rsid w:val="009958DD"/>
    <w:rsid w:val="00B31D31"/>
    <w:rsid w:val="00BD1578"/>
    <w:rsid w:val="00C77BD8"/>
    <w:rsid w:val="00CC3710"/>
    <w:rsid w:val="00D26F0A"/>
    <w:rsid w:val="00D3267E"/>
    <w:rsid w:val="00E10B85"/>
    <w:rsid w:val="00EC72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3168"/>
  <w15:docId w15:val="{E0717B05-75E4-EA4D-AF76-310B23AD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50590"/>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F6C19"/>
    <w:pPr>
      <w:tabs>
        <w:tab w:val="center" w:pos="4680"/>
        <w:tab w:val="right" w:pos="9360"/>
      </w:tabs>
    </w:pPr>
  </w:style>
  <w:style w:type="character" w:customStyle="1" w:styleId="HeaderChar">
    <w:name w:val="Header Char"/>
    <w:basedOn w:val="DefaultParagraphFont"/>
    <w:link w:val="Header"/>
    <w:uiPriority w:val="99"/>
    <w:rsid w:val="00FF6C19"/>
  </w:style>
  <w:style w:type="paragraph" w:styleId="Footer">
    <w:name w:val="footer"/>
    <w:basedOn w:val="Normal"/>
    <w:link w:val="FooterChar"/>
    <w:uiPriority w:val="99"/>
    <w:unhideWhenUsed/>
    <w:rsid w:val="00FF6C19"/>
    <w:pPr>
      <w:tabs>
        <w:tab w:val="center" w:pos="4680"/>
        <w:tab w:val="right" w:pos="9360"/>
      </w:tabs>
    </w:pPr>
  </w:style>
  <w:style w:type="character" w:customStyle="1" w:styleId="FooterChar">
    <w:name w:val="Footer Char"/>
    <w:basedOn w:val="DefaultParagraphFont"/>
    <w:link w:val="Footer"/>
    <w:uiPriority w:val="99"/>
    <w:rsid w:val="00FF6C19"/>
  </w:style>
  <w:style w:type="table" w:styleId="TableGrid">
    <w:name w:val="Table Grid"/>
    <w:basedOn w:val="TableNormal"/>
    <w:uiPriority w:val="59"/>
    <w:rsid w:val="003D6B6E"/>
    <w:rPr>
      <w:rFonts w:eastAsiaTheme="minorEastAs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3267E"/>
    <w:rPr>
      <w:color w:val="0000FF" w:themeColor="hyperlink"/>
      <w:u w:val="single"/>
    </w:rPr>
  </w:style>
  <w:style w:type="character" w:customStyle="1" w:styleId="UnresolvedMention">
    <w:name w:val="Unresolved Mention"/>
    <w:basedOn w:val="DefaultParagraphFont"/>
    <w:uiPriority w:val="99"/>
    <w:semiHidden/>
    <w:unhideWhenUsed/>
    <w:rsid w:val="00CC3710"/>
    <w:rPr>
      <w:color w:val="605E5C"/>
      <w:shd w:val="clear" w:color="auto" w:fill="E1DFDD"/>
    </w:rPr>
  </w:style>
  <w:style w:type="paragraph" w:styleId="NormalWeb">
    <w:name w:val="Normal (Web)"/>
    <w:basedOn w:val="Normal"/>
    <w:uiPriority w:val="99"/>
    <w:semiHidden/>
    <w:unhideWhenUsed/>
    <w:rsid w:val="009958D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674154">
      <w:bodyDiv w:val="1"/>
      <w:marLeft w:val="0"/>
      <w:marRight w:val="0"/>
      <w:marTop w:val="0"/>
      <w:marBottom w:val="0"/>
      <w:divBdr>
        <w:top w:val="none" w:sz="0" w:space="0" w:color="auto"/>
        <w:left w:val="none" w:sz="0" w:space="0" w:color="auto"/>
        <w:bottom w:val="none" w:sz="0" w:space="0" w:color="auto"/>
        <w:right w:val="none" w:sz="0" w:space="0" w:color="auto"/>
      </w:divBdr>
    </w:div>
    <w:div w:id="1902984813">
      <w:bodyDiv w:val="1"/>
      <w:marLeft w:val="0"/>
      <w:marRight w:val="0"/>
      <w:marTop w:val="0"/>
      <w:marBottom w:val="0"/>
      <w:divBdr>
        <w:top w:val="none" w:sz="0" w:space="0" w:color="auto"/>
        <w:left w:val="none" w:sz="0" w:space="0" w:color="auto"/>
        <w:bottom w:val="none" w:sz="0" w:space="0" w:color="auto"/>
        <w:right w:val="none" w:sz="0" w:space="0" w:color="auto"/>
      </w:divBdr>
      <w:divsChild>
        <w:div w:id="534544359">
          <w:marLeft w:val="0"/>
          <w:marRight w:val="0"/>
          <w:marTop w:val="0"/>
          <w:marBottom w:val="0"/>
          <w:divBdr>
            <w:top w:val="none" w:sz="0" w:space="0" w:color="auto"/>
            <w:left w:val="none" w:sz="0" w:space="0" w:color="auto"/>
            <w:bottom w:val="none" w:sz="0" w:space="0" w:color="auto"/>
            <w:right w:val="none" w:sz="0" w:space="0" w:color="auto"/>
          </w:divBdr>
          <w:divsChild>
            <w:div w:id="1506895333">
              <w:marLeft w:val="0"/>
              <w:marRight w:val="0"/>
              <w:marTop w:val="0"/>
              <w:marBottom w:val="0"/>
              <w:divBdr>
                <w:top w:val="none" w:sz="0" w:space="0" w:color="auto"/>
                <w:left w:val="none" w:sz="0" w:space="0" w:color="auto"/>
                <w:bottom w:val="none" w:sz="0" w:space="0" w:color="auto"/>
                <w:right w:val="none" w:sz="0" w:space="0" w:color="auto"/>
              </w:divBdr>
              <w:divsChild>
                <w:div w:id="2009097569">
                  <w:marLeft w:val="0"/>
                  <w:marRight w:val="0"/>
                  <w:marTop w:val="0"/>
                  <w:marBottom w:val="0"/>
                  <w:divBdr>
                    <w:top w:val="none" w:sz="0" w:space="0" w:color="auto"/>
                    <w:left w:val="none" w:sz="0" w:space="0" w:color="auto"/>
                    <w:bottom w:val="none" w:sz="0" w:space="0" w:color="auto"/>
                    <w:right w:val="none" w:sz="0" w:space="0" w:color="auto"/>
                  </w:divBdr>
                  <w:divsChild>
                    <w:div w:id="10306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oregonclho.org?subject=Request%20for%20Coalition%20Meeting%20Recording" TargetMode="External"/><Relationship Id="rId13" Type="http://schemas.openxmlformats.org/officeDocument/2006/relationships/hyperlink" Target="https://oregon.public.law/statutes/ors_682.0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egonclho.org/about/clho-meeting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egonclho.org/member-libr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wcphp.org/forms/subscribe-to-nwcphp-announce" TargetMode="External"/><Relationship Id="rId4" Type="http://schemas.openxmlformats.org/officeDocument/2006/relationships/settings" Target="settings.xml"/><Relationship Id="rId9" Type="http://schemas.openxmlformats.org/officeDocument/2006/relationships/hyperlink" Target="https://oregonclho.org/about/clho-meeting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PRcR6NEMFrXcwPDwUjEXwI2WaA==">CgMxLjA4AHIhMW91YlFDcC1lZE81Z1NmUkk1ZU56T2NVdmY1UDFZRkgy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Mason-Joyner, Philip</cp:lastModifiedBy>
  <cp:revision>11</cp:revision>
  <dcterms:created xsi:type="dcterms:W3CDTF">2021-04-16T22:19:00Z</dcterms:created>
  <dcterms:modified xsi:type="dcterms:W3CDTF">2024-02-06T15:55:00Z</dcterms:modified>
</cp:coreProperties>
</file>