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998F" w14:textId="5FF10CEC" w:rsidR="004D4A0F" w:rsidRDefault="00AA2024">
      <w:pPr>
        <w:rPr>
          <w:rFonts w:ascii="Arial" w:hAnsi="Arial" w:cs="Arial"/>
          <w:b/>
          <w:bCs/>
          <w:sz w:val="28"/>
          <w:szCs w:val="28"/>
        </w:rPr>
      </w:pPr>
      <w:r w:rsidRPr="00AA2024">
        <w:rPr>
          <w:rFonts w:ascii="Arial" w:hAnsi="Arial" w:cs="Arial"/>
          <w:b/>
          <w:bCs/>
          <w:sz w:val="28"/>
          <w:szCs w:val="28"/>
        </w:rPr>
        <w:t>Recommended Language Changes to Program Element 13</w:t>
      </w:r>
      <w:r w:rsidR="00A66D17">
        <w:rPr>
          <w:rFonts w:ascii="Arial" w:hAnsi="Arial" w:cs="Arial"/>
          <w:b/>
          <w:bCs/>
          <w:sz w:val="28"/>
          <w:szCs w:val="28"/>
        </w:rPr>
        <w:t xml:space="preserve"> Tobacco Prevention and Education Program (TPEP)</w:t>
      </w:r>
    </w:p>
    <w:p w14:paraId="764F3183" w14:textId="3F8D2CC5" w:rsidR="00AA2024" w:rsidRPr="005C1BD2" w:rsidRDefault="00AA2024">
      <w:pPr>
        <w:rPr>
          <w:rFonts w:ascii="Arial" w:hAnsi="Arial" w:cs="Arial"/>
          <w:sz w:val="24"/>
          <w:szCs w:val="24"/>
        </w:rPr>
      </w:pPr>
      <w:r w:rsidRPr="005C1BD2">
        <w:rPr>
          <w:rFonts w:ascii="Arial" w:hAnsi="Arial" w:cs="Arial"/>
          <w:b/>
          <w:bCs/>
          <w:sz w:val="24"/>
          <w:szCs w:val="24"/>
        </w:rPr>
        <w:t xml:space="preserve">Purpose: </w:t>
      </w:r>
      <w:r w:rsidRPr="005C1BD2">
        <w:rPr>
          <w:rFonts w:ascii="Arial" w:hAnsi="Arial" w:cs="Arial"/>
          <w:sz w:val="24"/>
          <w:szCs w:val="24"/>
        </w:rPr>
        <w:t>change language in Program Element 13</w:t>
      </w:r>
      <w:r w:rsidR="00A66D17">
        <w:rPr>
          <w:rFonts w:ascii="Arial" w:hAnsi="Arial" w:cs="Arial"/>
          <w:sz w:val="24"/>
          <w:szCs w:val="24"/>
        </w:rPr>
        <w:t xml:space="preserve"> Tobacco Prevention and Education Program (TPEP)</w:t>
      </w:r>
      <w:r w:rsidRPr="005C1BD2">
        <w:rPr>
          <w:rFonts w:ascii="Arial" w:hAnsi="Arial" w:cs="Arial"/>
          <w:sz w:val="24"/>
          <w:szCs w:val="24"/>
        </w:rPr>
        <w:t xml:space="preserve"> to allow funds to be used for culturally relevant cessation services, including the provision of Nicotine Replacement Therapy (NRT)</w:t>
      </w:r>
      <w:r w:rsidR="00A724E0">
        <w:rPr>
          <w:rFonts w:ascii="Arial" w:hAnsi="Arial" w:cs="Arial"/>
          <w:sz w:val="24"/>
          <w:szCs w:val="24"/>
        </w:rPr>
        <w:t>, but not for health care and/or behavioral health services.</w:t>
      </w:r>
    </w:p>
    <w:p w14:paraId="6F2007F0" w14:textId="45AF714A" w:rsidR="00AA2024" w:rsidRPr="005C1BD2" w:rsidRDefault="00AA2024" w:rsidP="00AA2024">
      <w:pPr>
        <w:spacing w:before="100" w:beforeAutospacing="1" w:after="100" w:afterAutospacing="1"/>
        <w:rPr>
          <w:sz w:val="24"/>
          <w:szCs w:val="24"/>
        </w:rPr>
      </w:pPr>
      <w:r w:rsidRPr="005C1BD2">
        <w:rPr>
          <w:rFonts w:ascii="Arial" w:hAnsi="Arial" w:cs="Arial"/>
          <w:b/>
          <w:bCs/>
          <w:sz w:val="24"/>
          <w:szCs w:val="24"/>
        </w:rPr>
        <w:t>Current language:</w:t>
      </w:r>
      <w:r w:rsidRPr="005C1BD2">
        <w:rPr>
          <w:rFonts w:ascii="Arial" w:hAnsi="Arial" w:cs="Arial"/>
          <w:sz w:val="24"/>
          <w:szCs w:val="24"/>
        </w:rPr>
        <w:t xml:space="preserve"> “Funds awarded for this Program Element may not</w:t>
      </w:r>
      <w:r w:rsidRPr="005C1BD2">
        <w:rPr>
          <w:rFonts w:ascii="Arial" w:hAnsi="Arial" w:cs="Arial"/>
          <w:color w:val="FF0000"/>
          <w:sz w:val="24"/>
          <w:szCs w:val="24"/>
        </w:rPr>
        <w:t xml:space="preserve"> </w:t>
      </w:r>
      <w:r w:rsidRPr="005C1BD2">
        <w:rPr>
          <w:rFonts w:ascii="Arial" w:hAnsi="Arial" w:cs="Arial"/>
          <w:sz w:val="24"/>
          <w:szCs w:val="24"/>
        </w:rPr>
        <w:t>be used for treatment, direct cessation delivery, other disease control programs, or other efforts not devoted to tobacco prevention and education.”</w:t>
      </w:r>
    </w:p>
    <w:p w14:paraId="75FF9F01" w14:textId="75974AD2" w:rsidR="00AA2024" w:rsidRPr="005C1BD2" w:rsidRDefault="00AA2024" w:rsidP="00AA2024">
      <w:pPr>
        <w:spacing w:before="100" w:beforeAutospacing="1" w:after="100" w:afterAutospacing="1"/>
        <w:rPr>
          <w:rFonts w:ascii="Arial" w:hAnsi="Arial" w:cs="Arial"/>
          <w:sz w:val="24"/>
          <w:szCs w:val="24"/>
        </w:rPr>
      </w:pPr>
      <w:r w:rsidRPr="005C1BD2">
        <w:rPr>
          <w:rFonts w:ascii="Arial" w:hAnsi="Arial" w:cs="Arial"/>
          <w:b/>
          <w:bCs/>
          <w:sz w:val="24"/>
          <w:szCs w:val="24"/>
        </w:rPr>
        <w:t>Recommended language changes:</w:t>
      </w:r>
      <w:r w:rsidRPr="005C1BD2">
        <w:rPr>
          <w:rFonts w:ascii="Arial" w:hAnsi="Arial" w:cs="Arial"/>
          <w:sz w:val="24"/>
          <w:szCs w:val="24"/>
        </w:rPr>
        <w:t xml:space="preserve"> “Funds awarded for this Program Element may be used for</w:t>
      </w:r>
      <w:r w:rsidRPr="005C1BD2">
        <w:rPr>
          <w:rFonts w:ascii="Arial" w:hAnsi="Arial" w:cs="Arial"/>
          <w:color w:val="FF0000"/>
          <w:sz w:val="24"/>
          <w:szCs w:val="24"/>
        </w:rPr>
        <w:t xml:space="preserve"> </w:t>
      </w:r>
      <w:r w:rsidRPr="005C1BD2">
        <w:rPr>
          <w:rFonts w:ascii="Arial" w:hAnsi="Arial" w:cs="Arial"/>
          <w:sz w:val="24"/>
          <w:szCs w:val="24"/>
        </w:rPr>
        <w:t>direct, evidence-based or culturally appropriate cessation delivery including the provision of Nicotine Replacement Therapy (NRT), but may not be used for other treatment services, other disease control programs, or other efforts not devoted to tobacco prevention and education.”</w:t>
      </w:r>
    </w:p>
    <w:p w14:paraId="29053EA1" w14:textId="44BBD997" w:rsidR="00AA2024" w:rsidRPr="005C1BD2" w:rsidRDefault="00AA2024" w:rsidP="00AA2024">
      <w:pPr>
        <w:spacing w:before="100" w:beforeAutospacing="1" w:after="100" w:afterAutospacing="1"/>
        <w:rPr>
          <w:sz w:val="24"/>
          <w:szCs w:val="24"/>
        </w:rPr>
      </w:pPr>
      <w:r w:rsidRPr="005C1BD2">
        <w:rPr>
          <w:rFonts w:ascii="Arial" w:hAnsi="Arial" w:cs="Arial"/>
          <w:b/>
          <w:bCs/>
          <w:sz w:val="24"/>
          <w:szCs w:val="24"/>
        </w:rPr>
        <w:t xml:space="preserve">Recommended language changes (changes tracked): </w:t>
      </w:r>
      <w:r w:rsidRPr="005C1BD2">
        <w:rPr>
          <w:rFonts w:ascii="Arial" w:hAnsi="Arial" w:cs="Arial"/>
          <w:sz w:val="24"/>
          <w:szCs w:val="24"/>
        </w:rPr>
        <w:t xml:space="preserve">“Funds awarded for this Program Element may </w:t>
      </w:r>
      <w:r w:rsidRPr="005C1BD2">
        <w:rPr>
          <w:rFonts w:ascii="Arial" w:hAnsi="Arial" w:cs="Arial"/>
          <w:strike/>
          <w:color w:val="FF0000"/>
          <w:sz w:val="24"/>
          <w:szCs w:val="24"/>
        </w:rPr>
        <w:t>not</w:t>
      </w:r>
      <w:r w:rsidRPr="005C1BD2">
        <w:rPr>
          <w:rFonts w:ascii="Arial" w:hAnsi="Arial" w:cs="Arial"/>
          <w:color w:val="FF0000"/>
          <w:sz w:val="24"/>
          <w:szCs w:val="24"/>
        </w:rPr>
        <w:t xml:space="preserve"> </w:t>
      </w:r>
      <w:r w:rsidRPr="005C1BD2">
        <w:rPr>
          <w:rFonts w:ascii="Arial" w:hAnsi="Arial" w:cs="Arial"/>
          <w:sz w:val="24"/>
          <w:szCs w:val="24"/>
        </w:rPr>
        <w:t xml:space="preserve">be used for </w:t>
      </w:r>
      <w:r w:rsidRPr="005C1BD2">
        <w:rPr>
          <w:rFonts w:ascii="Arial" w:hAnsi="Arial" w:cs="Arial"/>
          <w:strike/>
          <w:color w:val="FF0000"/>
          <w:sz w:val="24"/>
          <w:szCs w:val="24"/>
        </w:rPr>
        <w:t>treatment,</w:t>
      </w:r>
      <w:r w:rsidRPr="005C1BD2">
        <w:rPr>
          <w:rFonts w:ascii="Arial" w:hAnsi="Arial" w:cs="Arial"/>
          <w:color w:val="FF0000"/>
          <w:sz w:val="24"/>
          <w:szCs w:val="24"/>
        </w:rPr>
        <w:t xml:space="preserve"> </w:t>
      </w:r>
      <w:r w:rsidRPr="005C1BD2">
        <w:rPr>
          <w:rFonts w:ascii="Arial" w:hAnsi="Arial" w:cs="Arial"/>
          <w:sz w:val="24"/>
          <w:szCs w:val="24"/>
        </w:rPr>
        <w:t xml:space="preserve">direct, </w:t>
      </w:r>
      <w:r w:rsidRPr="005C1BD2">
        <w:rPr>
          <w:rFonts w:ascii="Arial" w:hAnsi="Arial" w:cs="Arial"/>
          <w:color w:val="FF0000"/>
          <w:sz w:val="24"/>
          <w:szCs w:val="24"/>
        </w:rPr>
        <w:t xml:space="preserve">evidence-based or culturally appropriate </w:t>
      </w:r>
      <w:r w:rsidRPr="005C1BD2">
        <w:rPr>
          <w:rFonts w:ascii="Arial" w:hAnsi="Arial" w:cs="Arial"/>
          <w:sz w:val="24"/>
          <w:szCs w:val="24"/>
        </w:rPr>
        <w:t xml:space="preserve">cessation delivery </w:t>
      </w:r>
      <w:r w:rsidRPr="005C1BD2">
        <w:rPr>
          <w:rFonts w:ascii="Arial" w:hAnsi="Arial" w:cs="Arial"/>
          <w:color w:val="FF0000"/>
          <w:sz w:val="24"/>
          <w:szCs w:val="24"/>
        </w:rPr>
        <w:t>including the provision of Nicotine Replacement Therapy (NRT)</w:t>
      </w:r>
      <w:r w:rsidRPr="005C1BD2">
        <w:rPr>
          <w:rFonts w:ascii="Arial" w:hAnsi="Arial" w:cs="Arial"/>
          <w:sz w:val="24"/>
          <w:szCs w:val="24"/>
        </w:rPr>
        <w:t xml:space="preserve">, </w:t>
      </w:r>
      <w:r w:rsidRPr="005C1BD2">
        <w:rPr>
          <w:rFonts w:ascii="Arial" w:hAnsi="Arial" w:cs="Arial"/>
          <w:color w:val="FF0000"/>
          <w:sz w:val="24"/>
          <w:szCs w:val="24"/>
        </w:rPr>
        <w:t>but may not be used for other treatment services</w:t>
      </w:r>
      <w:r w:rsidRPr="005C1BD2">
        <w:rPr>
          <w:rFonts w:ascii="Arial" w:hAnsi="Arial" w:cs="Arial"/>
          <w:sz w:val="24"/>
          <w:szCs w:val="24"/>
        </w:rPr>
        <w:t>, other disease control programs, or other efforts not devoted to tobacco prevention and education.”</w:t>
      </w:r>
    </w:p>
    <w:p w14:paraId="352521D3" w14:textId="77777777" w:rsidR="00AA2024" w:rsidRDefault="00AA2024" w:rsidP="00AA2024">
      <w:pPr>
        <w:spacing w:before="100" w:beforeAutospacing="1" w:after="100" w:afterAutospacing="1"/>
      </w:pPr>
    </w:p>
    <w:p w14:paraId="433BD2EB" w14:textId="6A83CD2A" w:rsidR="00AA2024" w:rsidRPr="00AA2024" w:rsidRDefault="00AA2024">
      <w:pPr>
        <w:rPr>
          <w:rFonts w:ascii="Arial" w:hAnsi="Arial" w:cs="Arial"/>
          <w:b/>
          <w:bCs/>
          <w:sz w:val="28"/>
          <w:szCs w:val="28"/>
        </w:rPr>
      </w:pPr>
    </w:p>
    <w:sectPr w:rsidR="00AA2024" w:rsidRPr="00AA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24"/>
    <w:rsid w:val="004D4A0F"/>
    <w:rsid w:val="005C1BD2"/>
    <w:rsid w:val="00A66D17"/>
    <w:rsid w:val="00A724E0"/>
    <w:rsid w:val="00AA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0204"/>
  <w15:chartTrackingRefBased/>
  <w15:docId w15:val="{C473750B-E977-485C-9270-708F9563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6334">
      <w:bodyDiv w:val="1"/>
      <w:marLeft w:val="0"/>
      <w:marRight w:val="0"/>
      <w:marTop w:val="0"/>
      <w:marBottom w:val="0"/>
      <w:divBdr>
        <w:top w:val="none" w:sz="0" w:space="0" w:color="auto"/>
        <w:left w:val="none" w:sz="0" w:space="0" w:color="auto"/>
        <w:bottom w:val="none" w:sz="0" w:space="0" w:color="auto"/>
        <w:right w:val="none" w:sz="0" w:space="0" w:color="auto"/>
      </w:divBdr>
    </w:div>
    <w:div w:id="944920427">
      <w:bodyDiv w:val="1"/>
      <w:marLeft w:val="0"/>
      <w:marRight w:val="0"/>
      <w:marTop w:val="0"/>
      <w:marBottom w:val="0"/>
      <w:divBdr>
        <w:top w:val="none" w:sz="0" w:space="0" w:color="auto"/>
        <w:left w:val="none" w:sz="0" w:space="0" w:color="auto"/>
        <w:bottom w:val="none" w:sz="0" w:space="0" w:color="auto"/>
        <w:right w:val="none" w:sz="0" w:space="0" w:color="auto"/>
      </w:divBdr>
    </w:div>
    <w:div w:id="18852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Steven C</dc:creator>
  <cp:keywords/>
  <dc:description/>
  <cp:lastModifiedBy>Fiala Steven C</cp:lastModifiedBy>
  <cp:revision>3</cp:revision>
  <dcterms:created xsi:type="dcterms:W3CDTF">2022-06-15T17:21:00Z</dcterms:created>
  <dcterms:modified xsi:type="dcterms:W3CDTF">2022-06-15T17:32:00Z</dcterms:modified>
</cp:coreProperties>
</file>