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8" w:rsidRDefault="006E53F6">
      <w:r>
        <w:t>July 13</w:t>
      </w:r>
      <w:r w:rsidRPr="006E53F6">
        <w:rPr>
          <w:vertAlign w:val="superscript"/>
        </w:rPr>
        <w:t>th</w:t>
      </w:r>
      <w:r>
        <w:t>, 2020</w:t>
      </w:r>
    </w:p>
    <w:p w:rsidR="007A530B" w:rsidRDefault="007A530B"/>
    <w:p w:rsidR="007A530B" w:rsidRDefault="007A530B">
      <w:r>
        <w:t xml:space="preserve">To:  </w:t>
      </w:r>
      <w:r>
        <w:tab/>
        <w:t>CLHO Board</w:t>
      </w:r>
      <w:r>
        <w:tab/>
      </w:r>
    </w:p>
    <w:p w:rsidR="007A530B" w:rsidRDefault="007A530B">
      <w:proofErr w:type="spellStart"/>
      <w:r>
        <w:t>Fr</w:t>
      </w:r>
      <w:proofErr w:type="spellEnd"/>
      <w:r>
        <w:t xml:space="preserve">: </w:t>
      </w:r>
      <w:r>
        <w:tab/>
      </w:r>
      <w:r w:rsidR="00EA166F">
        <w:t>Legislative Committee</w:t>
      </w:r>
    </w:p>
    <w:p w:rsidR="00EA166F" w:rsidRDefault="00EA166F"/>
    <w:p w:rsidR="00EA166F" w:rsidRDefault="00EA166F">
      <w:r>
        <w:t>Re:</w:t>
      </w:r>
      <w:r>
        <w:tab/>
        <w:t>Policy Priority for 2021 legislative session</w:t>
      </w:r>
    </w:p>
    <w:p w:rsidR="00EA166F" w:rsidRDefault="00EA166F">
      <w:pPr>
        <w:pBdr>
          <w:bottom w:val="single" w:sz="12" w:space="1" w:color="auto"/>
        </w:pBdr>
      </w:pPr>
    </w:p>
    <w:p w:rsidR="00EA166F" w:rsidRDefault="00EA166F"/>
    <w:p w:rsidR="00A62691" w:rsidRDefault="00A62691"/>
    <w:p w:rsidR="00A62691" w:rsidRDefault="00A62691">
      <w:r>
        <w:t xml:space="preserve">The CLHO Legislative Committee is recommending three issues for the Oregon Coalition of Local Health Official’s legislative priorities for the 2021 Legislative Session: </w:t>
      </w:r>
    </w:p>
    <w:p w:rsidR="00A62691" w:rsidRDefault="00A62691"/>
    <w:p w:rsidR="00A62691" w:rsidRDefault="00A62691" w:rsidP="00A62691">
      <w:pPr>
        <w:pStyle w:val="ListParagraph"/>
        <w:numPr>
          <w:ilvl w:val="0"/>
          <w:numId w:val="1"/>
        </w:numPr>
      </w:pPr>
      <w:r>
        <w:t xml:space="preserve">Public Health Modernization </w:t>
      </w:r>
    </w:p>
    <w:p w:rsidR="00A62691" w:rsidRDefault="00A62691" w:rsidP="00A62691">
      <w:pPr>
        <w:pStyle w:val="ListParagraph"/>
        <w:numPr>
          <w:ilvl w:val="0"/>
          <w:numId w:val="1"/>
        </w:numPr>
      </w:pPr>
      <w:r>
        <w:t>Statewide Tobacco Retail Licensure</w:t>
      </w:r>
    </w:p>
    <w:p w:rsidR="00A62691" w:rsidRDefault="00A62691" w:rsidP="00A62691">
      <w:pPr>
        <w:pStyle w:val="ListParagraph"/>
        <w:numPr>
          <w:ilvl w:val="0"/>
          <w:numId w:val="1"/>
        </w:numPr>
      </w:pPr>
      <w:r>
        <w:t xml:space="preserve">Universally offered Home Visiting </w:t>
      </w:r>
    </w:p>
    <w:p w:rsidR="00A62691" w:rsidRDefault="00A62691" w:rsidP="00A62691"/>
    <w:p w:rsidR="00A62691" w:rsidRDefault="00A62691" w:rsidP="00A62691">
      <w:r>
        <w:t xml:space="preserve">The Legislative Committee will continue to review and refine these issues and come back to the CLHO Board with specific policy and budget recommendations at the August CLHO Meeting. </w:t>
      </w:r>
      <w:bookmarkStart w:id="0" w:name="_GoBack"/>
      <w:bookmarkEnd w:id="0"/>
    </w:p>
    <w:p w:rsidR="006E53F6" w:rsidRDefault="006E53F6"/>
    <w:p w:rsidR="006E53F6" w:rsidRDefault="006E53F6"/>
    <w:sectPr w:rsidR="006E53F6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71F"/>
    <w:multiLevelType w:val="hybridMultilevel"/>
    <w:tmpl w:val="DB3E5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F6"/>
    <w:rsid w:val="005E0FF8"/>
    <w:rsid w:val="006E53F6"/>
    <w:rsid w:val="007A530B"/>
    <w:rsid w:val="00A62691"/>
    <w:rsid w:val="00D600C7"/>
    <w:rsid w:val="00E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486</Characters>
  <Application>Microsoft Macintosh Word</Application>
  <DocSecurity>0</DocSecurity>
  <Lines>4</Lines>
  <Paragraphs>1</Paragraphs>
  <ScaleCrop>false</ScaleCrop>
  <Company>Coalition of Local Health Officials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2020-07-13T17:23:00Z</dcterms:created>
  <dcterms:modified xsi:type="dcterms:W3CDTF">2020-07-14T15:28:00Z</dcterms:modified>
</cp:coreProperties>
</file>