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November 19, 2020</w:t>
      </w:r>
    </w:p>
    <w:p w:rsidR="00000000" w:rsidDel="00000000" w:rsidP="00000000" w:rsidRDefault="00000000" w:rsidRPr="00000000" w14:paraId="00000002">
      <w:pPr>
        <w:ind w:left="2160" w:firstLine="0"/>
        <w:rPr>
          <w:b w:val="1"/>
        </w:rPr>
      </w:pPr>
      <w:r w:rsidDel="00000000" w:rsidR="00000000" w:rsidRPr="00000000">
        <w:rPr>
          <w:b w:val="1"/>
          <w:rtl w:val="0"/>
        </w:rPr>
        <w:t xml:space="preserve">Meeting of the Coalition of Local Health Officials</w:t>
      </w:r>
    </w:p>
    <w:p w:rsidR="00000000" w:rsidDel="00000000" w:rsidP="00000000" w:rsidRDefault="00000000" w:rsidRPr="00000000" w14:paraId="00000003">
      <w:pPr>
        <w:ind w:left="2160" w:firstLine="0"/>
        <w:rPr>
          <w:b w:val="1"/>
        </w:rPr>
      </w:pPr>
      <w:r w:rsidDel="00000000" w:rsidR="00000000" w:rsidRPr="00000000">
        <w:rPr>
          <w:b w:val="1"/>
          <w:rtl w:val="0"/>
        </w:rPr>
        <w:t xml:space="preserve">Meeting Began: 11:11am</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Executive Members:</w:t>
      </w:r>
      <w:r w:rsidDel="00000000" w:rsidR="00000000" w:rsidRPr="00000000">
        <w:rPr>
          <w:rtl w:val="0"/>
        </w:rPr>
        <w:t xml:space="preserve"> </w:t>
      </w:r>
    </w:p>
    <w:p w:rsidR="00000000" w:rsidDel="00000000" w:rsidP="00000000" w:rsidRDefault="00000000" w:rsidRPr="00000000" w14:paraId="00000006">
      <w:pPr>
        <w:rPr/>
      </w:pPr>
      <w:r w:rsidDel="00000000" w:rsidR="00000000" w:rsidRPr="00000000">
        <w:rPr>
          <w:u w:val="single"/>
          <w:rtl w:val="0"/>
        </w:rPr>
        <w:t xml:space="preserve">Present:</w:t>
      </w:r>
      <w:r w:rsidDel="00000000" w:rsidR="00000000" w:rsidRPr="00000000">
        <w:rPr>
          <w:rtl w:val="0"/>
        </w:rPr>
        <w:t xml:space="preserve"> Jocelyn Warren CLHO Chair, Lane; Katrina Rothenberger, Secretary/Treasurer, Marion; Muriel DeLaVergne-Brown, Crook, CLHO Legislative Committee Co-Chair; Joseph Fiumara, Coalition of Local Environmental Health Specialists, Umatilla</w:t>
      </w:r>
    </w:p>
    <w:p w:rsidR="00000000" w:rsidDel="00000000" w:rsidP="00000000" w:rsidRDefault="00000000" w:rsidRPr="00000000" w14:paraId="00000007">
      <w:pPr>
        <w:rPr/>
      </w:pPr>
      <w:r w:rsidDel="00000000" w:rsidR="00000000" w:rsidRPr="00000000">
        <w:rPr>
          <w:u w:val="single"/>
          <w:rtl w:val="0"/>
        </w:rPr>
        <w:t xml:space="preserve">Absent:</w:t>
      </w:r>
      <w:r w:rsidDel="00000000" w:rsidR="00000000" w:rsidRPr="00000000">
        <w:rPr>
          <w:rtl w:val="0"/>
        </w:rPr>
        <w:t xml:space="preserve"> Carrie Brogoitti, Vice-Chair, Center for Human Development Union; Dr. Pat Luedtke, Health Officer’s Rep; Lindsey Manfrin, Public Health Administrators of Oregon, Yamhill</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b w:val="1"/>
          <w:rtl w:val="0"/>
        </w:rPr>
        <w:t xml:space="preserve">Members Present (x if present)</w:t>
      </w:r>
      <w:r w:rsidDel="00000000" w:rsidR="00000000" w:rsidRPr="00000000">
        <w:rPr>
          <w:rtl w:val="0"/>
        </w:rPr>
      </w:r>
    </w:p>
    <w:tbl>
      <w:tblPr>
        <w:tblStyle w:val="Table1"/>
        <w:tblW w:w="12780.0" w:type="dxa"/>
        <w:jc w:val="center"/>
        <w:tblLayout w:type="fixed"/>
        <w:tblLook w:val="0600"/>
      </w:tblPr>
      <w:tblGrid>
        <w:gridCol w:w="600"/>
        <w:gridCol w:w="3870"/>
        <w:gridCol w:w="405"/>
        <w:gridCol w:w="3720"/>
        <w:gridCol w:w="495"/>
        <w:gridCol w:w="3690"/>
        <w:tblGridChange w:id="0">
          <w:tblGrid>
            <w:gridCol w:w="600"/>
            <w:gridCol w:w="3870"/>
            <w:gridCol w:w="405"/>
            <w:gridCol w:w="3720"/>
            <w:gridCol w:w="495"/>
            <w:gridCol w:w="3690"/>
          </w:tblGrid>
        </w:tblGridChange>
      </w:tblGrid>
      <w:tr>
        <w:trPr>
          <w:trHeight w:val="315" w:hRule="atLeast"/>
        </w:trPr>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center"/>
          </w:tcPr>
          <w:p w:rsidR="00000000" w:rsidDel="00000000" w:rsidP="00000000" w:rsidRDefault="00000000" w:rsidRPr="00000000" w14:paraId="0000000A">
            <w:pPr>
              <w:widowControl w:val="0"/>
              <w:spacing w:line="276" w:lineRule="auto"/>
              <w:rPr>
                <w:sz w:val="20"/>
                <w:szCs w:val="20"/>
              </w:rPr>
            </w:pPr>
            <w:r w:rsidDel="00000000" w:rsidR="00000000" w:rsidRPr="00000000">
              <w:rPr>
                <w:sz w:val="20"/>
                <w:szCs w:val="20"/>
                <w:rtl w:val="0"/>
              </w:rPr>
              <w:t xml:space="preserve">x</w:t>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bottom"/>
          </w:tcPr>
          <w:p w:rsidR="00000000" w:rsidDel="00000000" w:rsidP="00000000" w:rsidRDefault="00000000" w:rsidRPr="00000000" w14:paraId="0000000B">
            <w:pPr>
              <w:widowControl w:val="0"/>
              <w:spacing w:line="276" w:lineRule="auto"/>
              <w:rPr>
                <w:sz w:val="20"/>
                <w:szCs w:val="20"/>
              </w:rPr>
            </w:pPr>
            <w:r w:rsidDel="00000000" w:rsidR="00000000" w:rsidRPr="00000000">
              <w:rPr>
                <w:sz w:val="20"/>
                <w:szCs w:val="20"/>
                <w:rtl w:val="0"/>
              </w:rPr>
              <w:t xml:space="preserve">Baker - Nancy Staten</w:t>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center"/>
          </w:tcPr>
          <w:p w:rsidR="00000000" w:rsidDel="00000000" w:rsidP="00000000" w:rsidRDefault="00000000" w:rsidRPr="00000000" w14:paraId="0000000C">
            <w:pPr>
              <w:widowControl w:val="0"/>
              <w:spacing w:line="276" w:lineRule="auto"/>
              <w:rPr>
                <w:sz w:val="20"/>
                <w:szCs w:val="20"/>
              </w:rPr>
            </w:pPr>
            <w:r w:rsidDel="00000000" w:rsidR="00000000" w:rsidRPr="00000000">
              <w:rPr>
                <w:rtl w:val="0"/>
              </w:rPr>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bottom"/>
          </w:tcPr>
          <w:p w:rsidR="00000000" w:rsidDel="00000000" w:rsidP="00000000" w:rsidRDefault="00000000" w:rsidRPr="00000000" w14:paraId="0000000D">
            <w:pPr>
              <w:widowControl w:val="0"/>
              <w:spacing w:line="276" w:lineRule="auto"/>
              <w:rPr>
                <w:sz w:val="20"/>
                <w:szCs w:val="20"/>
              </w:rPr>
            </w:pPr>
            <w:r w:rsidDel="00000000" w:rsidR="00000000" w:rsidRPr="00000000">
              <w:rPr>
                <w:sz w:val="20"/>
                <w:szCs w:val="20"/>
                <w:rtl w:val="0"/>
              </w:rPr>
              <w:t xml:space="preserve">Hood River - Trish Elliot</w:t>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center"/>
          </w:tcPr>
          <w:p w:rsidR="00000000" w:rsidDel="00000000" w:rsidP="00000000" w:rsidRDefault="00000000" w:rsidRPr="00000000" w14:paraId="0000000E">
            <w:pPr>
              <w:widowControl w:val="0"/>
              <w:spacing w:line="276" w:lineRule="auto"/>
              <w:rPr>
                <w:sz w:val="20"/>
                <w:szCs w:val="20"/>
              </w:rPr>
            </w:pPr>
            <w:r w:rsidDel="00000000" w:rsidR="00000000" w:rsidRPr="00000000">
              <w:rPr>
                <w:sz w:val="20"/>
                <w:szCs w:val="20"/>
                <w:rtl w:val="0"/>
              </w:rPr>
              <w:t xml:space="preserve">x</w:t>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bottom"/>
          </w:tcPr>
          <w:p w:rsidR="00000000" w:rsidDel="00000000" w:rsidP="00000000" w:rsidRDefault="00000000" w:rsidRPr="00000000" w14:paraId="0000000F">
            <w:pPr>
              <w:widowControl w:val="0"/>
              <w:spacing w:line="276" w:lineRule="auto"/>
              <w:rPr>
                <w:sz w:val="20"/>
                <w:szCs w:val="20"/>
              </w:rPr>
            </w:pPr>
            <w:r w:rsidDel="00000000" w:rsidR="00000000" w:rsidRPr="00000000">
              <w:rPr>
                <w:sz w:val="20"/>
                <w:szCs w:val="20"/>
                <w:rtl w:val="0"/>
              </w:rPr>
              <w:t xml:space="preserve">Multnomah - Jessica Guernsey</w:t>
            </w:r>
          </w:p>
        </w:tc>
      </w:tr>
      <w:tr>
        <w:trPr>
          <w:trHeight w:val="315" w:hRule="atLeast"/>
        </w:trPr>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center"/>
          </w:tcPr>
          <w:p w:rsidR="00000000" w:rsidDel="00000000" w:rsidP="00000000" w:rsidRDefault="00000000" w:rsidRPr="00000000" w14:paraId="00000010">
            <w:pPr>
              <w:widowControl w:val="0"/>
              <w:spacing w:line="276" w:lineRule="auto"/>
              <w:rPr>
                <w:sz w:val="20"/>
                <w:szCs w:val="20"/>
              </w:rPr>
            </w:pPr>
            <w:r w:rsidDel="00000000" w:rsidR="00000000" w:rsidRPr="00000000">
              <w:rPr>
                <w:sz w:val="20"/>
                <w:szCs w:val="20"/>
                <w:rtl w:val="0"/>
              </w:rPr>
              <w:t xml:space="preserve">x</w:t>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bottom"/>
          </w:tcPr>
          <w:p w:rsidR="00000000" w:rsidDel="00000000" w:rsidP="00000000" w:rsidRDefault="00000000" w:rsidRPr="00000000" w14:paraId="00000011">
            <w:pPr>
              <w:widowControl w:val="0"/>
              <w:spacing w:line="276" w:lineRule="auto"/>
              <w:rPr>
                <w:sz w:val="20"/>
                <w:szCs w:val="20"/>
              </w:rPr>
            </w:pPr>
            <w:r w:rsidDel="00000000" w:rsidR="00000000" w:rsidRPr="00000000">
              <w:rPr>
                <w:sz w:val="20"/>
                <w:szCs w:val="20"/>
                <w:rtl w:val="0"/>
              </w:rPr>
              <w:t xml:space="preserve">Benton - Charlie Fautin</w:t>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center"/>
          </w:tcPr>
          <w:p w:rsidR="00000000" w:rsidDel="00000000" w:rsidP="00000000" w:rsidRDefault="00000000" w:rsidRPr="00000000" w14:paraId="00000012">
            <w:pPr>
              <w:widowControl w:val="0"/>
              <w:spacing w:line="276" w:lineRule="auto"/>
              <w:rPr>
                <w:sz w:val="20"/>
                <w:szCs w:val="20"/>
              </w:rPr>
            </w:pPr>
            <w:r w:rsidDel="00000000" w:rsidR="00000000" w:rsidRPr="00000000">
              <w:rPr>
                <w:sz w:val="20"/>
                <w:szCs w:val="20"/>
                <w:rtl w:val="0"/>
              </w:rPr>
              <w:t xml:space="preserve">x</w:t>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bottom"/>
          </w:tcPr>
          <w:p w:rsidR="00000000" w:rsidDel="00000000" w:rsidP="00000000" w:rsidRDefault="00000000" w:rsidRPr="00000000" w14:paraId="00000013">
            <w:pPr>
              <w:widowControl w:val="0"/>
              <w:spacing w:line="276" w:lineRule="auto"/>
              <w:rPr>
                <w:sz w:val="20"/>
                <w:szCs w:val="20"/>
              </w:rPr>
            </w:pPr>
            <w:r w:rsidDel="00000000" w:rsidR="00000000" w:rsidRPr="00000000">
              <w:rPr>
                <w:sz w:val="20"/>
                <w:szCs w:val="20"/>
                <w:rtl w:val="0"/>
              </w:rPr>
              <w:t xml:space="preserve">Jackson - Jackson Baures</w:t>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center"/>
          </w:tcPr>
          <w:p w:rsidR="00000000" w:rsidDel="00000000" w:rsidP="00000000" w:rsidRDefault="00000000" w:rsidRPr="00000000" w14:paraId="00000014">
            <w:pPr>
              <w:widowControl w:val="0"/>
              <w:spacing w:line="276" w:lineRule="auto"/>
              <w:rPr>
                <w:sz w:val="20"/>
                <w:szCs w:val="20"/>
              </w:rPr>
            </w:pPr>
            <w:r w:rsidDel="00000000" w:rsidR="00000000" w:rsidRPr="00000000">
              <w:rPr>
                <w:sz w:val="20"/>
                <w:szCs w:val="20"/>
                <w:rtl w:val="0"/>
              </w:rPr>
              <w:t xml:space="preserve">x</w:t>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bottom"/>
          </w:tcPr>
          <w:p w:rsidR="00000000" w:rsidDel="00000000" w:rsidP="00000000" w:rsidRDefault="00000000" w:rsidRPr="00000000" w14:paraId="00000015">
            <w:pPr>
              <w:widowControl w:val="0"/>
              <w:spacing w:line="276" w:lineRule="auto"/>
              <w:rPr>
                <w:sz w:val="20"/>
                <w:szCs w:val="20"/>
              </w:rPr>
            </w:pPr>
            <w:r w:rsidDel="00000000" w:rsidR="00000000" w:rsidRPr="00000000">
              <w:rPr>
                <w:sz w:val="20"/>
                <w:szCs w:val="20"/>
                <w:rtl w:val="0"/>
              </w:rPr>
              <w:t xml:space="preserve">North Central PHD - Shellie Campbell</w:t>
            </w:r>
          </w:p>
        </w:tc>
      </w:tr>
      <w:tr>
        <w:trPr>
          <w:trHeight w:val="315" w:hRule="atLeast"/>
        </w:trPr>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center"/>
          </w:tcPr>
          <w:p w:rsidR="00000000" w:rsidDel="00000000" w:rsidP="00000000" w:rsidRDefault="00000000" w:rsidRPr="00000000" w14:paraId="00000016">
            <w:pPr>
              <w:widowControl w:val="0"/>
              <w:spacing w:line="276" w:lineRule="auto"/>
              <w:rPr>
                <w:sz w:val="20"/>
                <w:szCs w:val="20"/>
              </w:rPr>
            </w:pPr>
            <w:r w:rsidDel="00000000" w:rsidR="00000000" w:rsidRPr="00000000">
              <w:rPr>
                <w:sz w:val="20"/>
                <w:szCs w:val="20"/>
                <w:rtl w:val="0"/>
              </w:rPr>
              <w:t xml:space="preserve">x</w:t>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bottom"/>
          </w:tcPr>
          <w:p w:rsidR="00000000" w:rsidDel="00000000" w:rsidP="00000000" w:rsidRDefault="00000000" w:rsidRPr="00000000" w14:paraId="00000017">
            <w:pPr>
              <w:widowControl w:val="0"/>
              <w:spacing w:line="276" w:lineRule="auto"/>
              <w:rPr>
                <w:sz w:val="20"/>
                <w:szCs w:val="20"/>
              </w:rPr>
            </w:pPr>
            <w:r w:rsidDel="00000000" w:rsidR="00000000" w:rsidRPr="00000000">
              <w:rPr>
                <w:sz w:val="20"/>
                <w:szCs w:val="20"/>
                <w:rtl w:val="0"/>
              </w:rPr>
              <w:t xml:space="preserve">Clackamas - Philip Mason-Joyner</w:t>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center"/>
          </w:tcPr>
          <w:p w:rsidR="00000000" w:rsidDel="00000000" w:rsidP="00000000" w:rsidRDefault="00000000" w:rsidRPr="00000000" w14:paraId="00000018">
            <w:pPr>
              <w:widowControl w:val="0"/>
              <w:spacing w:line="276" w:lineRule="auto"/>
              <w:rPr>
                <w:sz w:val="20"/>
                <w:szCs w:val="20"/>
              </w:rPr>
            </w:pPr>
            <w:r w:rsidDel="00000000" w:rsidR="00000000" w:rsidRPr="00000000">
              <w:rPr>
                <w:sz w:val="20"/>
                <w:szCs w:val="20"/>
                <w:rtl w:val="0"/>
              </w:rPr>
              <w:t xml:space="preserve">x</w:t>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bottom"/>
          </w:tcPr>
          <w:p w:rsidR="00000000" w:rsidDel="00000000" w:rsidP="00000000" w:rsidRDefault="00000000" w:rsidRPr="00000000" w14:paraId="00000019">
            <w:pPr>
              <w:widowControl w:val="0"/>
              <w:spacing w:line="276" w:lineRule="auto"/>
              <w:rPr>
                <w:sz w:val="20"/>
                <w:szCs w:val="20"/>
              </w:rPr>
            </w:pPr>
            <w:r w:rsidDel="00000000" w:rsidR="00000000" w:rsidRPr="00000000">
              <w:rPr>
                <w:sz w:val="20"/>
                <w:szCs w:val="20"/>
                <w:rtl w:val="0"/>
              </w:rPr>
              <w:t xml:space="preserve">Jefferson - Mike Baker</w:t>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center"/>
          </w:tcPr>
          <w:p w:rsidR="00000000" w:rsidDel="00000000" w:rsidP="00000000" w:rsidRDefault="00000000" w:rsidRPr="00000000" w14:paraId="0000001A">
            <w:pPr>
              <w:widowControl w:val="0"/>
              <w:spacing w:line="276" w:lineRule="auto"/>
              <w:rPr>
                <w:sz w:val="20"/>
                <w:szCs w:val="20"/>
              </w:rPr>
            </w:pPr>
            <w:r w:rsidDel="00000000" w:rsidR="00000000" w:rsidRPr="00000000">
              <w:rPr>
                <w:sz w:val="20"/>
                <w:szCs w:val="20"/>
                <w:rtl w:val="0"/>
              </w:rPr>
              <w:t xml:space="preserve">x</w:t>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bottom"/>
          </w:tcPr>
          <w:p w:rsidR="00000000" w:rsidDel="00000000" w:rsidP="00000000" w:rsidRDefault="00000000" w:rsidRPr="00000000" w14:paraId="0000001B">
            <w:pPr>
              <w:widowControl w:val="0"/>
              <w:spacing w:line="276" w:lineRule="auto"/>
              <w:rPr>
                <w:sz w:val="20"/>
                <w:szCs w:val="20"/>
              </w:rPr>
            </w:pPr>
            <w:r w:rsidDel="00000000" w:rsidR="00000000" w:rsidRPr="00000000">
              <w:rPr>
                <w:sz w:val="20"/>
                <w:szCs w:val="20"/>
                <w:rtl w:val="0"/>
              </w:rPr>
              <w:t xml:space="preserve">Polk - Jacqui Umstead</w:t>
            </w:r>
          </w:p>
        </w:tc>
      </w:tr>
      <w:tr>
        <w:trPr>
          <w:trHeight w:val="315" w:hRule="atLeast"/>
        </w:trPr>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center"/>
          </w:tcPr>
          <w:p w:rsidR="00000000" w:rsidDel="00000000" w:rsidP="00000000" w:rsidRDefault="00000000" w:rsidRPr="00000000" w14:paraId="0000001C">
            <w:pPr>
              <w:widowControl w:val="0"/>
              <w:spacing w:line="276" w:lineRule="auto"/>
              <w:rPr>
                <w:sz w:val="20"/>
                <w:szCs w:val="20"/>
              </w:rPr>
            </w:pPr>
            <w:r w:rsidDel="00000000" w:rsidR="00000000" w:rsidRPr="00000000">
              <w:rPr>
                <w:rtl w:val="0"/>
              </w:rPr>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bottom"/>
          </w:tcPr>
          <w:p w:rsidR="00000000" w:rsidDel="00000000" w:rsidP="00000000" w:rsidRDefault="00000000" w:rsidRPr="00000000" w14:paraId="0000001D">
            <w:pPr>
              <w:widowControl w:val="0"/>
              <w:spacing w:line="276" w:lineRule="auto"/>
              <w:rPr>
                <w:sz w:val="20"/>
                <w:szCs w:val="20"/>
              </w:rPr>
            </w:pPr>
            <w:r w:rsidDel="00000000" w:rsidR="00000000" w:rsidRPr="00000000">
              <w:rPr>
                <w:sz w:val="20"/>
                <w:szCs w:val="20"/>
                <w:rtl w:val="0"/>
              </w:rPr>
              <w:t xml:space="preserve">Clatsop - Mike McNickle</w:t>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center"/>
          </w:tcPr>
          <w:p w:rsidR="00000000" w:rsidDel="00000000" w:rsidP="00000000" w:rsidRDefault="00000000" w:rsidRPr="00000000" w14:paraId="0000001E">
            <w:pPr>
              <w:widowControl w:val="0"/>
              <w:spacing w:line="276" w:lineRule="auto"/>
              <w:rPr>
                <w:sz w:val="20"/>
                <w:szCs w:val="20"/>
              </w:rPr>
            </w:pPr>
            <w:r w:rsidDel="00000000" w:rsidR="00000000" w:rsidRPr="00000000">
              <w:rPr>
                <w:sz w:val="20"/>
                <w:szCs w:val="20"/>
                <w:rtl w:val="0"/>
              </w:rPr>
              <w:t xml:space="preserve">x</w:t>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bottom"/>
          </w:tcPr>
          <w:p w:rsidR="00000000" w:rsidDel="00000000" w:rsidP="00000000" w:rsidRDefault="00000000" w:rsidRPr="00000000" w14:paraId="0000001F">
            <w:pPr>
              <w:widowControl w:val="0"/>
              <w:spacing w:line="276" w:lineRule="auto"/>
              <w:rPr>
                <w:sz w:val="20"/>
                <w:szCs w:val="20"/>
              </w:rPr>
            </w:pPr>
            <w:r w:rsidDel="00000000" w:rsidR="00000000" w:rsidRPr="00000000">
              <w:rPr>
                <w:sz w:val="20"/>
                <w:szCs w:val="20"/>
                <w:rtl w:val="0"/>
              </w:rPr>
              <w:t xml:space="preserve">Josephine - Audrey Tiberio </w:t>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center"/>
          </w:tcPr>
          <w:p w:rsidR="00000000" w:rsidDel="00000000" w:rsidP="00000000" w:rsidRDefault="00000000" w:rsidRPr="00000000" w14:paraId="00000020">
            <w:pPr>
              <w:widowControl w:val="0"/>
              <w:spacing w:line="276" w:lineRule="auto"/>
              <w:rPr>
                <w:sz w:val="20"/>
                <w:szCs w:val="20"/>
              </w:rPr>
            </w:pPr>
            <w:r w:rsidDel="00000000" w:rsidR="00000000" w:rsidRPr="00000000">
              <w:rPr>
                <w:rtl w:val="0"/>
              </w:rPr>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bottom"/>
          </w:tcPr>
          <w:p w:rsidR="00000000" w:rsidDel="00000000" w:rsidP="00000000" w:rsidRDefault="00000000" w:rsidRPr="00000000" w14:paraId="00000021">
            <w:pPr>
              <w:widowControl w:val="0"/>
              <w:spacing w:line="276" w:lineRule="auto"/>
              <w:rPr>
                <w:sz w:val="20"/>
                <w:szCs w:val="20"/>
              </w:rPr>
            </w:pPr>
            <w:r w:rsidDel="00000000" w:rsidR="00000000" w:rsidRPr="00000000">
              <w:rPr>
                <w:sz w:val="20"/>
                <w:szCs w:val="20"/>
                <w:rtl w:val="0"/>
              </w:rPr>
              <w:t xml:space="preserve">Tillamook - Marlene Putnam</w:t>
            </w:r>
          </w:p>
        </w:tc>
      </w:tr>
      <w:tr>
        <w:trPr>
          <w:trHeight w:val="315" w:hRule="atLeast"/>
        </w:trPr>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center"/>
          </w:tcPr>
          <w:p w:rsidR="00000000" w:rsidDel="00000000" w:rsidP="00000000" w:rsidRDefault="00000000" w:rsidRPr="00000000" w14:paraId="00000022">
            <w:pPr>
              <w:widowControl w:val="0"/>
              <w:spacing w:line="276" w:lineRule="auto"/>
              <w:rPr>
                <w:sz w:val="20"/>
                <w:szCs w:val="20"/>
              </w:rPr>
            </w:pPr>
            <w:r w:rsidDel="00000000" w:rsidR="00000000" w:rsidRPr="00000000">
              <w:rPr>
                <w:rtl w:val="0"/>
              </w:rPr>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bottom"/>
          </w:tcPr>
          <w:p w:rsidR="00000000" w:rsidDel="00000000" w:rsidP="00000000" w:rsidRDefault="00000000" w:rsidRPr="00000000" w14:paraId="00000023">
            <w:pPr>
              <w:widowControl w:val="0"/>
              <w:spacing w:line="276" w:lineRule="auto"/>
              <w:rPr>
                <w:sz w:val="20"/>
                <w:szCs w:val="20"/>
              </w:rPr>
            </w:pPr>
            <w:r w:rsidDel="00000000" w:rsidR="00000000" w:rsidRPr="00000000">
              <w:rPr>
                <w:sz w:val="20"/>
                <w:szCs w:val="20"/>
                <w:rtl w:val="0"/>
              </w:rPr>
              <w:t xml:space="preserve">Columbia - Mike Paul</w:t>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center"/>
          </w:tcPr>
          <w:p w:rsidR="00000000" w:rsidDel="00000000" w:rsidP="00000000" w:rsidRDefault="00000000" w:rsidRPr="00000000" w14:paraId="00000024">
            <w:pPr>
              <w:widowControl w:val="0"/>
              <w:spacing w:line="276" w:lineRule="auto"/>
              <w:rPr>
                <w:sz w:val="20"/>
                <w:szCs w:val="20"/>
              </w:rPr>
            </w:pPr>
            <w:r w:rsidDel="00000000" w:rsidR="00000000" w:rsidRPr="00000000">
              <w:rPr>
                <w:sz w:val="20"/>
                <w:szCs w:val="20"/>
                <w:rtl w:val="0"/>
              </w:rPr>
              <w:t xml:space="preserve">x</w:t>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bottom"/>
          </w:tcPr>
          <w:p w:rsidR="00000000" w:rsidDel="00000000" w:rsidP="00000000" w:rsidRDefault="00000000" w:rsidRPr="00000000" w14:paraId="00000025">
            <w:pPr>
              <w:widowControl w:val="0"/>
              <w:spacing w:line="276" w:lineRule="auto"/>
              <w:rPr>
                <w:sz w:val="20"/>
                <w:szCs w:val="20"/>
              </w:rPr>
            </w:pPr>
            <w:r w:rsidDel="00000000" w:rsidR="00000000" w:rsidRPr="00000000">
              <w:rPr>
                <w:sz w:val="20"/>
                <w:szCs w:val="20"/>
                <w:rtl w:val="0"/>
              </w:rPr>
              <w:t xml:space="preserve">Klamath - Jennifer Little</w:t>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center"/>
          </w:tcPr>
          <w:p w:rsidR="00000000" w:rsidDel="00000000" w:rsidP="00000000" w:rsidRDefault="00000000" w:rsidRPr="00000000" w14:paraId="00000026">
            <w:pPr>
              <w:widowControl w:val="0"/>
              <w:spacing w:line="276" w:lineRule="auto"/>
              <w:rPr>
                <w:sz w:val="20"/>
                <w:szCs w:val="20"/>
              </w:rPr>
            </w:pPr>
            <w:r w:rsidDel="00000000" w:rsidR="00000000" w:rsidRPr="00000000">
              <w:rPr>
                <w:sz w:val="20"/>
                <w:szCs w:val="20"/>
                <w:rtl w:val="0"/>
              </w:rPr>
              <w:t xml:space="preserve">x</w:t>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bottom"/>
          </w:tcPr>
          <w:p w:rsidR="00000000" w:rsidDel="00000000" w:rsidP="00000000" w:rsidRDefault="00000000" w:rsidRPr="00000000" w14:paraId="00000027">
            <w:pPr>
              <w:widowControl w:val="0"/>
              <w:spacing w:line="276" w:lineRule="auto"/>
              <w:rPr>
                <w:sz w:val="20"/>
                <w:szCs w:val="20"/>
              </w:rPr>
            </w:pPr>
            <w:r w:rsidDel="00000000" w:rsidR="00000000" w:rsidRPr="00000000">
              <w:rPr>
                <w:sz w:val="20"/>
                <w:szCs w:val="20"/>
                <w:rtl w:val="0"/>
              </w:rPr>
              <w:t xml:space="preserve">Umatilla - Joseph Fiumara</w:t>
            </w:r>
          </w:p>
        </w:tc>
      </w:tr>
      <w:tr>
        <w:trPr>
          <w:trHeight w:val="315" w:hRule="atLeast"/>
        </w:trPr>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center"/>
          </w:tcPr>
          <w:p w:rsidR="00000000" w:rsidDel="00000000" w:rsidP="00000000" w:rsidRDefault="00000000" w:rsidRPr="00000000" w14:paraId="00000028">
            <w:pPr>
              <w:widowControl w:val="0"/>
              <w:spacing w:line="276" w:lineRule="auto"/>
              <w:rPr>
                <w:sz w:val="20"/>
                <w:szCs w:val="20"/>
              </w:rPr>
            </w:pPr>
            <w:r w:rsidDel="00000000" w:rsidR="00000000" w:rsidRPr="00000000">
              <w:rPr>
                <w:sz w:val="20"/>
                <w:szCs w:val="20"/>
                <w:rtl w:val="0"/>
              </w:rPr>
              <w:t xml:space="preserve">x</w:t>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bottom"/>
          </w:tcPr>
          <w:p w:rsidR="00000000" w:rsidDel="00000000" w:rsidP="00000000" w:rsidRDefault="00000000" w:rsidRPr="00000000" w14:paraId="00000029">
            <w:pPr>
              <w:widowControl w:val="0"/>
              <w:spacing w:line="276" w:lineRule="auto"/>
              <w:rPr>
                <w:sz w:val="20"/>
                <w:szCs w:val="20"/>
              </w:rPr>
            </w:pPr>
            <w:r w:rsidDel="00000000" w:rsidR="00000000" w:rsidRPr="00000000">
              <w:rPr>
                <w:sz w:val="20"/>
                <w:szCs w:val="20"/>
                <w:rtl w:val="0"/>
              </w:rPr>
              <w:t xml:space="preserve">Coos - Anthony Arton</w:t>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center"/>
          </w:tcPr>
          <w:p w:rsidR="00000000" w:rsidDel="00000000" w:rsidP="00000000" w:rsidRDefault="00000000" w:rsidRPr="00000000" w14:paraId="0000002A">
            <w:pPr>
              <w:widowControl w:val="0"/>
              <w:spacing w:line="276" w:lineRule="auto"/>
              <w:rPr>
                <w:sz w:val="20"/>
                <w:szCs w:val="20"/>
              </w:rPr>
            </w:pPr>
            <w:r w:rsidDel="00000000" w:rsidR="00000000" w:rsidRPr="00000000">
              <w:rPr>
                <w:rtl w:val="0"/>
              </w:rPr>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bottom"/>
          </w:tcPr>
          <w:p w:rsidR="00000000" w:rsidDel="00000000" w:rsidP="00000000" w:rsidRDefault="00000000" w:rsidRPr="00000000" w14:paraId="0000002B">
            <w:pPr>
              <w:widowControl w:val="0"/>
              <w:spacing w:line="276" w:lineRule="auto"/>
              <w:rPr>
                <w:sz w:val="20"/>
                <w:szCs w:val="20"/>
              </w:rPr>
            </w:pPr>
            <w:r w:rsidDel="00000000" w:rsidR="00000000" w:rsidRPr="00000000">
              <w:rPr>
                <w:sz w:val="20"/>
                <w:szCs w:val="20"/>
                <w:rtl w:val="0"/>
              </w:rPr>
              <w:t xml:space="preserve">Lake - Judy Clarke</w:t>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center"/>
          </w:tcPr>
          <w:p w:rsidR="00000000" w:rsidDel="00000000" w:rsidP="00000000" w:rsidRDefault="00000000" w:rsidRPr="00000000" w14:paraId="0000002C">
            <w:pPr>
              <w:widowControl w:val="0"/>
              <w:spacing w:line="276" w:lineRule="auto"/>
              <w:rPr>
                <w:sz w:val="20"/>
                <w:szCs w:val="20"/>
              </w:rPr>
            </w:pPr>
            <w:r w:rsidDel="00000000" w:rsidR="00000000" w:rsidRPr="00000000">
              <w:rPr>
                <w:rtl w:val="0"/>
              </w:rPr>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bottom"/>
          </w:tcPr>
          <w:p w:rsidR="00000000" w:rsidDel="00000000" w:rsidP="00000000" w:rsidRDefault="00000000" w:rsidRPr="00000000" w14:paraId="0000002D">
            <w:pPr>
              <w:widowControl w:val="0"/>
              <w:spacing w:line="276" w:lineRule="auto"/>
              <w:rPr>
                <w:sz w:val="20"/>
                <w:szCs w:val="20"/>
              </w:rPr>
            </w:pPr>
            <w:r w:rsidDel="00000000" w:rsidR="00000000" w:rsidRPr="00000000">
              <w:rPr>
                <w:sz w:val="20"/>
                <w:szCs w:val="20"/>
                <w:rtl w:val="0"/>
              </w:rPr>
              <w:t xml:space="preserve">Union - Carrie Brogoitti</w:t>
            </w:r>
          </w:p>
        </w:tc>
      </w:tr>
      <w:tr>
        <w:trPr>
          <w:trHeight w:val="315" w:hRule="atLeast"/>
        </w:trPr>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center"/>
          </w:tcPr>
          <w:p w:rsidR="00000000" w:rsidDel="00000000" w:rsidP="00000000" w:rsidRDefault="00000000" w:rsidRPr="00000000" w14:paraId="0000002E">
            <w:pPr>
              <w:widowControl w:val="0"/>
              <w:spacing w:line="276" w:lineRule="auto"/>
              <w:rPr>
                <w:sz w:val="20"/>
                <w:szCs w:val="20"/>
              </w:rPr>
            </w:pPr>
            <w:r w:rsidDel="00000000" w:rsidR="00000000" w:rsidRPr="00000000">
              <w:rPr>
                <w:sz w:val="20"/>
                <w:szCs w:val="20"/>
                <w:rtl w:val="0"/>
              </w:rPr>
              <w:t xml:space="preserve">x</w:t>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bottom"/>
          </w:tcPr>
          <w:p w:rsidR="00000000" w:rsidDel="00000000" w:rsidP="00000000" w:rsidRDefault="00000000" w:rsidRPr="00000000" w14:paraId="0000002F">
            <w:pPr>
              <w:widowControl w:val="0"/>
              <w:spacing w:line="276" w:lineRule="auto"/>
              <w:rPr>
                <w:sz w:val="20"/>
                <w:szCs w:val="20"/>
              </w:rPr>
            </w:pPr>
            <w:r w:rsidDel="00000000" w:rsidR="00000000" w:rsidRPr="00000000">
              <w:rPr>
                <w:sz w:val="20"/>
                <w:szCs w:val="20"/>
                <w:rtl w:val="0"/>
              </w:rPr>
              <w:t xml:space="preserve">Crook - Muriel DeLaVergne-Brown</w:t>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center"/>
          </w:tcPr>
          <w:p w:rsidR="00000000" w:rsidDel="00000000" w:rsidP="00000000" w:rsidRDefault="00000000" w:rsidRPr="00000000" w14:paraId="00000030">
            <w:pPr>
              <w:widowControl w:val="0"/>
              <w:spacing w:line="276" w:lineRule="auto"/>
              <w:rPr>
                <w:sz w:val="20"/>
                <w:szCs w:val="20"/>
              </w:rPr>
            </w:pPr>
            <w:r w:rsidDel="00000000" w:rsidR="00000000" w:rsidRPr="00000000">
              <w:rPr>
                <w:sz w:val="20"/>
                <w:szCs w:val="20"/>
                <w:rtl w:val="0"/>
              </w:rPr>
              <w:t xml:space="preserve">x</w:t>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bottom"/>
          </w:tcPr>
          <w:p w:rsidR="00000000" w:rsidDel="00000000" w:rsidP="00000000" w:rsidRDefault="00000000" w:rsidRPr="00000000" w14:paraId="00000031">
            <w:pPr>
              <w:widowControl w:val="0"/>
              <w:spacing w:line="276" w:lineRule="auto"/>
              <w:rPr>
                <w:sz w:val="20"/>
                <w:szCs w:val="20"/>
              </w:rPr>
            </w:pPr>
            <w:r w:rsidDel="00000000" w:rsidR="00000000" w:rsidRPr="00000000">
              <w:rPr>
                <w:sz w:val="20"/>
                <w:szCs w:val="20"/>
                <w:rtl w:val="0"/>
              </w:rPr>
              <w:t xml:space="preserve">Lane - Jocelyn Warren</w:t>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center"/>
          </w:tcPr>
          <w:p w:rsidR="00000000" w:rsidDel="00000000" w:rsidP="00000000" w:rsidRDefault="00000000" w:rsidRPr="00000000" w14:paraId="00000032">
            <w:pPr>
              <w:widowControl w:val="0"/>
              <w:spacing w:line="276" w:lineRule="auto"/>
              <w:rPr>
                <w:sz w:val="20"/>
                <w:szCs w:val="20"/>
              </w:rPr>
            </w:pPr>
            <w:r w:rsidDel="00000000" w:rsidR="00000000" w:rsidRPr="00000000">
              <w:rPr>
                <w:sz w:val="20"/>
                <w:szCs w:val="20"/>
                <w:rtl w:val="0"/>
              </w:rPr>
              <w:t xml:space="preserve">x</w:t>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bottom"/>
          </w:tcPr>
          <w:p w:rsidR="00000000" w:rsidDel="00000000" w:rsidP="00000000" w:rsidRDefault="00000000" w:rsidRPr="00000000" w14:paraId="00000033">
            <w:pPr>
              <w:widowControl w:val="0"/>
              <w:spacing w:line="276" w:lineRule="auto"/>
              <w:rPr>
                <w:sz w:val="20"/>
                <w:szCs w:val="20"/>
              </w:rPr>
            </w:pPr>
            <w:r w:rsidDel="00000000" w:rsidR="00000000" w:rsidRPr="00000000">
              <w:rPr>
                <w:sz w:val="20"/>
                <w:szCs w:val="20"/>
                <w:rtl w:val="0"/>
              </w:rPr>
              <w:t xml:space="preserve">Washington - Tricia Mortell</w:t>
            </w:r>
          </w:p>
        </w:tc>
      </w:tr>
      <w:tr>
        <w:trPr>
          <w:trHeight w:val="315" w:hRule="atLeast"/>
        </w:trPr>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center"/>
          </w:tcPr>
          <w:p w:rsidR="00000000" w:rsidDel="00000000" w:rsidP="00000000" w:rsidRDefault="00000000" w:rsidRPr="00000000" w14:paraId="00000034">
            <w:pPr>
              <w:widowControl w:val="0"/>
              <w:spacing w:line="276" w:lineRule="auto"/>
              <w:rPr>
                <w:sz w:val="20"/>
                <w:szCs w:val="20"/>
              </w:rPr>
            </w:pPr>
            <w:r w:rsidDel="00000000" w:rsidR="00000000" w:rsidRPr="00000000">
              <w:rPr>
                <w:sz w:val="20"/>
                <w:szCs w:val="20"/>
                <w:rtl w:val="0"/>
              </w:rPr>
              <w:t xml:space="preserve">x</w:t>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bottom"/>
          </w:tcPr>
          <w:p w:rsidR="00000000" w:rsidDel="00000000" w:rsidP="00000000" w:rsidRDefault="00000000" w:rsidRPr="00000000" w14:paraId="00000035">
            <w:pPr>
              <w:widowControl w:val="0"/>
              <w:spacing w:line="276" w:lineRule="auto"/>
              <w:rPr>
                <w:sz w:val="20"/>
                <w:szCs w:val="20"/>
              </w:rPr>
            </w:pPr>
            <w:r w:rsidDel="00000000" w:rsidR="00000000" w:rsidRPr="00000000">
              <w:rPr>
                <w:sz w:val="20"/>
                <w:szCs w:val="20"/>
                <w:rtl w:val="0"/>
              </w:rPr>
              <w:t xml:space="preserve">Curry - Sheree Ward</w:t>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center"/>
          </w:tcPr>
          <w:p w:rsidR="00000000" w:rsidDel="00000000" w:rsidP="00000000" w:rsidRDefault="00000000" w:rsidRPr="00000000" w14:paraId="00000036">
            <w:pPr>
              <w:widowControl w:val="0"/>
              <w:spacing w:line="276" w:lineRule="auto"/>
              <w:rPr>
                <w:sz w:val="20"/>
                <w:szCs w:val="20"/>
              </w:rPr>
            </w:pPr>
            <w:r w:rsidDel="00000000" w:rsidR="00000000" w:rsidRPr="00000000">
              <w:rPr>
                <w:sz w:val="20"/>
                <w:szCs w:val="20"/>
                <w:rtl w:val="0"/>
              </w:rPr>
              <w:t xml:space="preserve">x</w:t>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bottom"/>
          </w:tcPr>
          <w:p w:rsidR="00000000" w:rsidDel="00000000" w:rsidP="00000000" w:rsidRDefault="00000000" w:rsidRPr="00000000" w14:paraId="00000037">
            <w:pPr>
              <w:widowControl w:val="0"/>
              <w:spacing w:line="276" w:lineRule="auto"/>
              <w:rPr>
                <w:sz w:val="20"/>
                <w:szCs w:val="20"/>
              </w:rPr>
            </w:pPr>
            <w:r w:rsidDel="00000000" w:rsidR="00000000" w:rsidRPr="00000000">
              <w:rPr>
                <w:sz w:val="20"/>
                <w:szCs w:val="20"/>
                <w:rtl w:val="0"/>
              </w:rPr>
              <w:t xml:space="preserve">Lincoln - Rebecca Austen</w:t>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center"/>
          </w:tcPr>
          <w:p w:rsidR="00000000" w:rsidDel="00000000" w:rsidP="00000000" w:rsidRDefault="00000000" w:rsidRPr="00000000" w14:paraId="00000038">
            <w:pPr>
              <w:widowControl w:val="0"/>
              <w:spacing w:line="276" w:lineRule="auto"/>
              <w:rPr>
                <w:sz w:val="20"/>
                <w:szCs w:val="20"/>
              </w:rPr>
            </w:pPr>
            <w:r w:rsidDel="00000000" w:rsidR="00000000" w:rsidRPr="00000000">
              <w:rPr>
                <w:rtl w:val="0"/>
              </w:rPr>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bottom"/>
          </w:tcPr>
          <w:p w:rsidR="00000000" w:rsidDel="00000000" w:rsidP="00000000" w:rsidRDefault="00000000" w:rsidRPr="00000000" w14:paraId="00000039">
            <w:pPr>
              <w:widowControl w:val="0"/>
              <w:spacing w:line="276" w:lineRule="auto"/>
              <w:rPr>
                <w:sz w:val="20"/>
                <w:szCs w:val="20"/>
              </w:rPr>
            </w:pPr>
            <w:r w:rsidDel="00000000" w:rsidR="00000000" w:rsidRPr="00000000">
              <w:rPr>
                <w:sz w:val="20"/>
                <w:szCs w:val="20"/>
                <w:rtl w:val="0"/>
              </w:rPr>
              <w:t xml:space="preserve">Wheeler - Karen Woods</w:t>
            </w:r>
          </w:p>
        </w:tc>
      </w:tr>
      <w:tr>
        <w:trPr>
          <w:trHeight w:val="315" w:hRule="atLeast"/>
        </w:trPr>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center"/>
          </w:tcPr>
          <w:p w:rsidR="00000000" w:rsidDel="00000000" w:rsidP="00000000" w:rsidRDefault="00000000" w:rsidRPr="00000000" w14:paraId="0000003A">
            <w:pPr>
              <w:widowControl w:val="0"/>
              <w:spacing w:line="276" w:lineRule="auto"/>
              <w:rPr>
                <w:sz w:val="20"/>
                <w:szCs w:val="20"/>
              </w:rPr>
            </w:pPr>
            <w:r w:rsidDel="00000000" w:rsidR="00000000" w:rsidRPr="00000000">
              <w:rPr>
                <w:sz w:val="20"/>
                <w:szCs w:val="20"/>
                <w:rtl w:val="0"/>
              </w:rPr>
              <w:t xml:space="preserve">x</w:t>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bottom"/>
          </w:tcPr>
          <w:p w:rsidR="00000000" w:rsidDel="00000000" w:rsidP="00000000" w:rsidRDefault="00000000" w:rsidRPr="00000000" w14:paraId="0000003B">
            <w:pPr>
              <w:widowControl w:val="0"/>
              <w:spacing w:line="276" w:lineRule="auto"/>
              <w:rPr>
                <w:sz w:val="20"/>
                <w:szCs w:val="20"/>
              </w:rPr>
            </w:pPr>
            <w:r w:rsidDel="00000000" w:rsidR="00000000" w:rsidRPr="00000000">
              <w:rPr>
                <w:sz w:val="20"/>
                <w:szCs w:val="20"/>
                <w:rtl w:val="0"/>
              </w:rPr>
              <w:t xml:space="preserve">Deschutes - George Conway</w:t>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center"/>
          </w:tcPr>
          <w:p w:rsidR="00000000" w:rsidDel="00000000" w:rsidP="00000000" w:rsidRDefault="00000000" w:rsidRPr="00000000" w14:paraId="0000003C">
            <w:pPr>
              <w:widowControl w:val="0"/>
              <w:spacing w:line="276" w:lineRule="auto"/>
              <w:rPr>
                <w:sz w:val="20"/>
                <w:szCs w:val="20"/>
              </w:rPr>
            </w:pPr>
            <w:r w:rsidDel="00000000" w:rsidR="00000000" w:rsidRPr="00000000">
              <w:rPr>
                <w:rtl w:val="0"/>
              </w:rPr>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bottom"/>
          </w:tcPr>
          <w:p w:rsidR="00000000" w:rsidDel="00000000" w:rsidP="00000000" w:rsidRDefault="00000000" w:rsidRPr="00000000" w14:paraId="0000003D">
            <w:pPr>
              <w:widowControl w:val="0"/>
              <w:spacing w:line="276" w:lineRule="auto"/>
              <w:rPr>
                <w:sz w:val="20"/>
                <w:szCs w:val="20"/>
              </w:rPr>
            </w:pPr>
            <w:r w:rsidDel="00000000" w:rsidR="00000000" w:rsidRPr="00000000">
              <w:rPr>
                <w:sz w:val="20"/>
                <w:szCs w:val="20"/>
                <w:rtl w:val="0"/>
              </w:rPr>
              <w:t xml:space="preserve">Linn - Shane Sanderson</w:t>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center"/>
          </w:tcPr>
          <w:p w:rsidR="00000000" w:rsidDel="00000000" w:rsidP="00000000" w:rsidRDefault="00000000" w:rsidRPr="00000000" w14:paraId="0000003E">
            <w:pPr>
              <w:widowControl w:val="0"/>
              <w:spacing w:line="276" w:lineRule="auto"/>
              <w:rPr>
                <w:sz w:val="20"/>
                <w:szCs w:val="20"/>
              </w:rPr>
            </w:pPr>
            <w:r w:rsidDel="00000000" w:rsidR="00000000" w:rsidRPr="00000000">
              <w:rPr>
                <w:rtl w:val="0"/>
              </w:rPr>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bottom"/>
          </w:tcPr>
          <w:p w:rsidR="00000000" w:rsidDel="00000000" w:rsidP="00000000" w:rsidRDefault="00000000" w:rsidRPr="00000000" w14:paraId="0000003F">
            <w:pPr>
              <w:widowControl w:val="0"/>
              <w:spacing w:line="276" w:lineRule="auto"/>
              <w:rPr>
                <w:sz w:val="20"/>
                <w:szCs w:val="20"/>
              </w:rPr>
            </w:pPr>
            <w:r w:rsidDel="00000000" w:rsidR="00000000" w:rsidRPr="00000000">
              <w:rPr>
                <w:sz w:val="20"/>
                <w:szCs w:val="20"/>
                <w:rtl w:val="0"/>
              </w:rPr>
              <w:t xml:space="preserve">Yamhill - Lindsey Manfrin</w:t>
            </w:r>
          </w:p>
        </w:tc>
      </w:tr>
      <w:tr>
        <w:trPr>
          <w:trHeight w:val="315" w:hRule="atLeast"/>
        </w:trPr>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center"/>
          </w:tcPr>
          <w:p w:rsidR="00000000" w:rsidDel="00000000" w:rsidP="00000000" w:rsidRDefault="00000000" w:rsidRPr="00000000" w14:paraId="00000040">
            <w:pPr>
              <w:widowControl w:val="0"/>
              <w:spacing w:line="276" w:lineRule="auto"/>
              <w:rPr>
                <w:sz w:val="20"/>
                <w:szCs w:val="20"/>
              </w:rPr>
            </w:pPr>
            <w:r w:rsidDel="00000000" w:rsidR="00000000" w:rsidRPr="00000000">
              <w:rPr>
                <w:sz w:val="20"/>
                <w:szCs w:val="20"/>
                <w:rtl w:val="0"/>
              </w:rPr>
              <w:t xml:space="preserve">x</w:t>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bottom"/>
          </w:tcPr>
          <w:p w:rsidR="00000000" w:rsidDel="00000000" w:rsidP="00000000" w:rsidRDefault="00000000" w:rsidRPr="00000000" w14:paraId="00000041">
            <w:pPr>
              <w:widowControl w:val="0"/>
              <w:spacing w:line="276" w:lineRule="auto"/>
              <w:rPr>
                <w:sz w:val="20"/>
                <w:szCs w:val="20"/>
              </w:rPr>
            </w:pPr>
            <w:r w:rsidDel="00000000" w:rsidR="00000000" w:rsidRPr="00000000">
              <w:rPr>
                <w:sz w:val="20"/>
                <w:szCs w:val="20"/>
                <w:rtl w:val="0"/>
              </w:rPr>
              <w:t xml:space="preserve">Douglas - Bob Dannenhoffer</w:t>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center"/>
          </w:tcPr>
          <w:p w:rsidR="00000000" w:rsidDel="00000000" w:rsidP="00000000" w:rsidRDefault="00000000" w:rsidRPr="00000000" w14:paraId="00000042">
            <w:pPr>
              <w:widowControl w:val="0"/>
              <w:spacing w:line="276" w:lineRule="auto"/>
              <w:rPr>
                <w:sz w:val="20"/>
                <w:szCs w:val="20"/>
              </w:rPr>
            </w:pPr>
            <w:r w:rsidDel="00000000" w:rsidR="00000000" w:rsidRPr="00000000">
              <w:rPr>
                <w:sz w:val="20"/>
                <w:szCs w:val="20"/>
                <w:rtl w:val="0"/>
              </w:rPr>
              <w:t xml:space="preserve">x</w:t>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bottom"/>
          </w:tcPr>
          <w:p w:rsidR="00000000" w:rsidDel="00000000" w:rsidP="00000000" w:rsidRDefault="00000000" w:rsidRPr="00000000" w14:paraId="00000043">
            <w:pPr>
              <w:widowControl w:val="0"/>
              <w:spacing w:line="276" w:lineRule="auto"/>
              <w:rPr>
                <w:sz w:val="20"/>
                <w:szCs w:val="20"/>
              </w:rPr>
            </w:pPr>
            <w:r w:rsidDel="00000000" w:rsidR="00000000" w:rsidRPr="00000000">
              <w:rPr>
                <w:sz w:val="20"/>
                <w:szCs w:val="20"/>
                <w:rtl w:val="0"/>
              </w:rPr>
              <w:t xml:space="preserve">Malheur - Sarah Poe</w:t>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bottom"/>
          </w:tcPr>
          <w:p w:rsidR="00000000" w:rsidDel="00000000" w:rsidP="00000000" w:rsidRDefault="00000000" w:rsidRPr="00000000" w14:paraId="00000044">
            <w:pPr>
              <w:widowControl w:val="0"/>
              <w:spacing w:line="276" w:lineRule="auto"/>
              <w:rPr>
                <w:sz w:val="20"/>
                <w:szCs w:val="20"/>
              </w:rPr>
            </w:pPr>
            <w:r w:rsidDel="00000000" w:rsidR="00000000" w:rsidRPr="00000000">
              <w:rPr>
                <w:rtl w:val="0"/>
              </w:rPr>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bottom"/>
          </w:tcPr>
          <w:p w:rsidR="00000000" w:rsidDel="00000000" w:rsidP="00000000" w:rsidRDefault="00000000" w:rsidRPr="00000000" w14:paraId="00000045">
            <w:pPr>
              <w:widowControl w:val="0"/>
              <w:spacing w:line="276" w:lineRule="auto"/>
              <w:rPr>
                <w:sz w:val="20"/>
                <w:szCs w:val="20"/>
              </w:rPr>
            </w:pPr>
            <w:r w:rsidDel="00000000" w:rsidR="00000000" w:rsidRPr="00000000">
              <w:rPr>
                <w:rtl w:val="0"/>
              </w:rPr>
            </w:r>
          </w:p>
        </w:tc>
      </w:tr>
      <w:tr>
        <w:trPr>
          <w:trHeight w:val="315" w:hRule="atLeast"/>
        </w:trPr>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center"/>
          </w:tcPr>
          <w:p w:rsidR="00000000" w:rsidDel="00000000" w:rsidP="00000000" w:rsidRDefault="00000000" w:rsidRPr="00000000" w14:paraId="00000046">
            <w:pPr>
              <w:widowControl w:val="0"/>
              <w:spacing w:line="276" w:lineRule="auto"/>
              <w:rPr>
                <w:sz w:val="20"/>
                <w:szCs w:val="20"/>
              </w:rPr>
            </w:pPr>
            <w:r w:rsidDel="00000000" w:rsidR="00000000" w:rsidRPr="00000000">
              <w:rPr>
                <w:rtl w:val="0"/>
              </w:rPr>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bottom"/>
          </w:tcPr>
          <w:p w:rsidR="00000000" w:rsidDel="00000000" w:rsidP="00000000" w:rsidRDefault="00000000" w:rsidRPr="00000000" w14:paraId="00000047">
            <w:pPr>
              <w:widowControl w:val="0"/>
              <w:spacing w:line="276" w:lineRule="auto"/>
              <w:rPr>
                <w:sz w:val="20"/>
                <w:szCs w:val="20"/>
              </w:rPr>
            </w:pPr>
            <w:r w:rsidDel="00000000" w:rsidR="00000000" w:rsidRPr="00000000">
              <w:rPr>
                <w:sz w:val="20"/>
                <w:szCs w:val="20"/>
                <w:rtl w:val="0"/>
              </w:rPr>
              <w:t xml:space="preserve">Grant - Jessica Winegar</w:t>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center"/>
          </w:tcPr>
          <w:p w:rsidR="00000000" w:rsidDel="00000000" w:rsidP="00000000" w:rsidRDefault="00000000" w:rsidRPr="00000000" w14:paraId="00000048">
            <w:pPr>
              <w:widowControl w:val="0"/>
              <w:spacing w:line="276" w:lineRule="auto"/>
              <w:rPr>
                <w:sz w:val="20"/>
                <w:szCs w:val="20"/>
              </w:rPr>
            </w:pPr>
            <w:r w:rsidDel="00000000" w:rsidR="00000000" w:rsidRPr="00000000">
              <w:rPr>
                <w:sz w:val="20"/>
                <w:szCs w:val="20"/>
                <w:rtl w:val="0"/>
              </w:rPr>
              <w:t xml:space="preserve">x</w:t>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bottom"/>
          </w:tcPr>
          <w:p w:rsidR="00000000" w:rsidDel="00000000" w:rsidP="00000000" w:rsidRDefault="00000000" w:rsidRPr="00000000" w14:paraId="00000049">
            <w:pPr>
              <w:widowControl w:val="0"/>
              <w:spacing w:line="276" w:lineRule="auto"/>
              <w:rPr>
                <w:sz w:val="20"/>
                <w:szCs w:val="20"/>
              </w:rPr>
            </w:pPr>
            <w:r w:rsidDel="00000000" w:rsidR="00000000" w:rsidRPr="00000000">
              <w:rPr>
                <w:sz w:val="20"/>
                <w:szCs w:val="20"/>
                <w:rtl w:val="0"/>
              </w:rPr>
              <w:t xml:space="preserve">Marion - Katrina Rothenberger</w:t>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center"/>
          </w:tcPr>
          <w:p w:rsidR="00000000" w:rsidDel="00000000" w:rsidP="00000000" w:rsidRDefault="00000000" w:rsidRPr="00000000" w14:paraId="0000004A">
            <w:pPr>
              <w:widowControl w:val="0"/>
              <w:spacing w:line="276" w:lineRule="auto"/>
              <w:rPr>
                <w:sz w:val="20"/>
                <w:szCs w:val="20"/>
              </w:rPr>
            </w:pPr>
            <w:r w:rsidDel="00000000" w:rsidR="00000000" w:rsidRPr="00000000">
              <w:rPr>
                <w:rtl w:val="0"/>
              </w:rPr>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bottom"/>
          </w:tcPr>
          <w:p w:rsidR="00000000" w:rsidDel="00000000" w:rsidP="00000000" w:rsidRDefault="00000000" w:rsidRPr="00000000" w14:paraId="0000004B">
            <w:pPr>
              <w:widowControl w:val="0"/>
              <w:spacing w:line="276" w:lineRule="auto"/>
              <w:rPr>
                <w:sz w:val="20"/>
                <w:szCs w:val="20"/>
              </w:rPr>
            </w:pPr>
            <w:r w:rsidDel="00000000" w:rsidR="00000000" w:rsidRPr="00000000">
              <w:rPr>
                <w:sz w:val="20"/>
                <w:szCs w:val="20"/>
                <w:rtl w:val="0"/>
              </w:rPr>
              <w:t xml:space="preserve">HO Caucus - Pat Luedtke</w:t>
            </w:r>
          </w:p>
        </w:tc>
      </w:tr>
      <w:tr>
        <w:trPr>
          <w:trHeight w:val="315" w:hRule="atLeast"/>
        </w:trPr>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center"/>
          </w:tcPr>
          <w:p w:rsidR="00000000" w:rsidDel="00000000" w:rsidP="00000000" w:rsidRDefault="00000000" w:rsidRPr="00000000" w14:paraId="0000004C">
            <w:pPr>
              <w:widowControl w:val="0"/>
              <w:spacing w:line="276" w:lineRule="auto"/>
              <w:rPr>
                <w:sz w:val="20"/>
                <w:szCs w:val="20"/>
              </w:rPr>
            </w:pPr>
            <w:r w:rsidDel="00000000" w:rsidR="00000000" w:rsidRPr="00000000">
              <w:rPr>
                <w:sz w:val="20"/>
                <w:szCs w:val="20"/>
                <w:rtl w:val="0"/>
              </w:rPr>
              <w:t xml:space="preserve">x</w:t>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bottom"/>
          </w:tcPr>
          <w:p w:rsidR="00000000" w:rsidDel="00000000" w:rsidP="00000000" w:rsidRDefault="00000000" w:rsidRPr="00000000" w14:paraId="0000004D">
            <w:pPr>
              <w:widowControl w:val="0"/>
              <w:spacing w:line="276" w:lineRule="auto"/>
              <w:rPr>
                <w:sz w:val="20"/>
                <w:szCs w:val="20"/>
              </w:rPr>
            </w:pPr>
            <w:r w:rsidDel="00000000" w:rsidR="00000000" w:rsidRPr="00000000">
              <w:rPr>
                <w:sz w:val="20"/>
                <w:szCs w:val="20"/>
                <w:rtl w:val="0"/>
              </w:rPr>
              <w:t xml:space="preserve">Harney - Nic Calvin</w:t>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center"/>
          </w:tcPr>
          <w:p w:rsidR="00000000" w:rsidDel="00000000" w:rsidP="00000000" w:rsidRDefault="00000000" w:rsidRPr="00000000" w14:paraId="0000004E">
            <w:pPr>
              <w:widowControl w:val="0"/>
              <w:spacing w:line="276" w:lineRule="auto"/>
              <w:rPr>
                <w:sz w:val="20"/>
                <w:szCs w:val="20"/>
              </w:rPr>
            </w:pPr>
            <w:r w:rsidDel="00000000" w:rsidR="00000000" w:rsidRPr="00000000">
              <w:rPr>
                <w:sz w:val="20"/>
                <w:szCs w:val="20"/>
                <w:rtl w:val="0"/>
              </w:rPr>
              <w:t xml:space="preserve">x</w:t>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bottom"/>
          </w:tcPr>
          <w:p w:rsidR="00000000" w:rsidDel="00000000" w:rsidP="00000000" w:rsidRDefault="00000000" w:rsidRPr="00000000" w14:paraId="0000004F">
            <w:pPr>
              <w:widowControl w:val="0"/>
              <w:spacing w:line="276" w:lineRule="auto"/>
              <w:rPr>
                <w:sz w:val="20"/>
                <w:szCs w:val="20"/>
              </w:rPr>
            </w:pPr>
            <w:r w:rsidDel="00000000" w:rsidR="00000000" w:rsidRPr="00000000">
              <w:rPr>
                <w:sz w:val="20"/>
                <w:szCs w:val="20"/>
                <w:rtl w:val="0"/>
              </w:rPr>
              <w:t xml:space="preserve">Morrow - Diane Kilkenny</w:t>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center"/>
          </w:tcPr>
          <w:p w:rsidR="00000000" w:rsidDel="00000000" w:rsidP="00000000" w:rsidRDefault="00000000" w:rsidRPr="00000000" w14:paraId="00000050">
            <w:pPr>
              <w:widowControl w:val="0"/>
              <w:spacing w:line="276" w:lineRule="auto"/>
              <w:rPr>
                <w:sz w:val="20"/>
                <w:szCs w:val="20"/>
              </w:rPr>
            </w:pPr>
            <w:r w:rsidDel="00000000" w:rsidR="00000000" w:rsidRPr="00000000">
              <w:rPr>
                <w:sz w:val="20"/>
                <w:szCs w:val="20"/>
                <w:rtl w:val="0"/>
              </w:rPr>
              <w:t xml:space="preserve">x</w:t>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bottom"/>
          </w:tcPr>
          <w:p w:rsidR="00000000" w:rsidDel="00000000" w:rsidP="00000000" w:rsidRDefault="00000000" w:rsidRPr="00000000" w14:paraId="00000051">
            <w:pPr>
              <w:widowControl w:val="0"/>
              <w:spacing w:line="276" w:lineRule="auto"/>
              <w:rPr>
                <w:sz w:val="20"/>
                <w:szCs w:val="20"/>
              </w:rPr>
            </w:pPr>
            <w:r w:rsidDel="00000000" w:rsidR="00000000" w:rsidRPr="00000000">
              <w:rPr>
                <w:sz w:val="20"/>
                <w:szCs w:val="20"/>
                <w:rtl w:val="0"/>
              </w:rPr>
              <w:t xml:space="preserve">CLEHS Caucus - Joseph Fiumara</w:t>
            </w:r>
          </w:p>
        </w:tc>
      </w:tr>
      <w:tr>
        <w:trPr>
          <w:trHeight w:val="298.4912109375" w:hRule="atLeast"/>
        </w:trPr>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bottom"/>
          </w:tcPr>
          <w:p w:rsidR="00000000" w:rsidDel="00000000" w:rsidP="00000000" w:rsidRDefault="00000000" w:rsidRPr="00000000" w14:paraId="00000052">
            <w:pPr>
              <w:widowControl w:val="0"/>
              <w:spacing w:line="276" w:lineRule="auto"/>
              <w:rPr>
                <w:sz w:val="20"/>
                <w:szCs w:val="20"/>
              </w:rPr>
            </w:pPr>
            <w:r w:rsidDel="00000000" w:rsidR="00000000" w:rsidRPr="00000000">
              <w:rPr>
                <w:rtl w:val="0"/>
              </w:rPr>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bottom"/>
          </w:tcPr>
          <w:p w:rsidR="00000000" w:rsidDel="00000000" w:rsidP="00000000" w:rsidRDefault="00000000" w:rsidRPr="00000000" w14:paraId="00000053">
            <w:pPr>
              <w:widowControl w:val="0"/>
              <w:spacing w:line="276" w:lineRule="auto"/>
              <w:rPr>
                <w:sz w:val="20"/>
                <w:szCs w:val="20"/>
              </w:rPr>
            </w:pPr>
            <w:r w:rsidDel="00000000" w:rsidR="00000000" w:rsidRPr="00000000">
              <w:rPr>
                <w:rtl w:val="0"/>
              </w:rPr>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bottom"/>
          </w:tcPr>
          <w:p w:rsidR="00000000" w:rsidDel="00000000" w:rsidP="00000000" w:rsidRDefault="00000000" w:rsidRPr="00000000" w14:paraId="00000054">
            <w:pPr>
              <w:widowControl w:val="0"/>
              <w:spacing w:line="276" w:lineRule="auto"/>
              <w:rPr>
                <w:sz w:val="20"/>
                <w:szCs w:val="20"/>
              </w:rPr>
            </w:pPr>
            <w:r w:rsidDel="00000000" w:rsidR="00000000" w:rsidRPr="00000000">
              <w:rPr>
                <w:rtl w:val="0"/>
              </w:rPr>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bottom"/>
          </w:tcPr>
          <w:p w:rsidR="00000000" w:rsidDel="00000000" w:rsidP="00000000" w:rsidRDefault="00000000" w:rsidRPr="00000000" w14:paraId="00000055">
            <w:pPr>
              <w:widowControl w:val="0"/>
              <w:spacing w:line="276" w:lineRule="auto"/>
              <w:rPr>
                <w:sz w:val="20"/>
                <w:szCs w:val="20"/>
              </w:rPr>
            </w:pPr>
            <w:r w:rsidDel="00000000" w:rsidR="00000000" w:rsidRPr="00000000">
              <w:rPr>
                <w:rtl w:val="0"/>
              </w:rPr>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center"/>
          </w:tcPr>
          <w:p w:rsidR="00000000" w:rsidDel="00000000" w:rsidP="00000000" w:rsidRDefault="00000000" w:rsidRPr="00000000" w14:paraId="00000056">
            <w:pPr>
              <w:widowControl w:val="0"/>
              <w:spacing w:line="276" w:lineRule="auto"/>
              <w:rPr>
                <w:sz w:val="20"/>
                <w:szCs w:val="20"/>
              </w:rPr>
            </w:pPr>
            <w:r w:rsidDel="00000000" w:rsidR="00000000" w:rsidRPr="00000000">
              <w:rPr>
                <w:rtl w:val="0"/>
              </w:rPr>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bottom"/>
          </w:tcPr>
          <w:p w:rsidR="00000000" w:rsidDel="00000000" w:rsidP="00000000" w:rsidRDefault="00000000" w:rsidRPr="00000000" w14:paraId="00000057">
            <w:pPr>
              <w:widowControl w:val="0"/>
              <w:spacing w:line="276" w:lineRule="auto"/>
              <w:rPr>
                <w:sz w:val="20"/>
                <w:szCs w:val="20"/>
              </w:rPr>
            </w:pPr>
            <w:r w:rsidDel="00000000" w:rsidR="00000000" w:rsidRPr="00000000">
              <w:rPr>
                <w:sz w:val="20"/>
                <w:szCs w:val="20"/>
                <w:rtl w:val="0"/>
              </w:rPr>
              <w:t xml:space="preserve">AOPHNS - Vacant</w:t>
            </w:r>
          </w:p>
        </w:tc>
      </w:tr>
      <w:tr>
        <w:trPr>
          <w:trHeight w:val="315" w:hRule="atLeast"/>
        </w:trPr>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bottom"/>
          </w:tcPr>
          <w:p w:rsidR="00000000" w:rsidDel="00000000" w:rsidP="00000000" w:rsidRDefault="00000000" w:rsidRPr="00000000" w14:paraId="00000058">
            <w:pPr>
              <w:widowControl w:val="0"/>
              <w:spacing w:line="276" w:lineRule="auto"/>
              <w:rPr>
                <w:sz w:val="20"/>
                <w:szCs w:val="20"/>
              </w:rPr>
            </w:pPr>
            <w:r w:rsidDel="00000000" w:rsidR="00000000" w:rsidRPr="00000000">
              <w:rPr>
                <w:rtl w:val="0"/>
              </w:rPr>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bottom"/>
          </w:tcPr>
          <w:p w:rsidR="00000000" w:rsidDel="00000000" w:rsidP="00000000" w:rsidRDefault="00000000" w:rsidRPr="00000000" w14:paraId="00000059">
            <w:pPr>
              <w:widowControl w:val="0"/>
              <w:spacing w:line="276" w:lineRule="auto"/>
              <w:rPr>
                <w:sz w:val="20"/>
                <w:szCs w:val="20"/>
              </w:rPr>
            </w:pPr>
            <w:r w:rsidDel="00000000" w:rsidR="00000000" w:rsidRPr="00000000">
              <w:rPr>
                <w:rtl w:val="0"/>
              </w:rPr>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bottom"/>
          </w:tcPr>
          <w:p w:rsidR="00000000" w:rsidDel="00000000" w:rsidP="00000000" w:rsidRDefault="00000000" w:rsidRPr="00000000" w14:paraId="0000005A">
            <w:pPr>
              <w:widowControl w:val="0"/>
              <w:spacing w:line="276" w:lineRule="auto"/>
              <w:rPr>
                <w:sz w:val="20"/>
                <w:szCs w:val="20"/>
              </w:rPr>
            </w:pPr>
            <w:r w:rsidDel="00000000" w:rsidR="00000000" w:rsidRPr="00000000">
              <w:rPr>
                <w:rtl w:val="0"/>
              </w:rPr>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bottom"/>
          </w:tcPr>
          <w:p w:rsidR="00000000" w:rsidDel="00000000" w:rsidP="00000000" w:rsidRDefault="00000000" w:rsidRPr="00000000" w14:paraId="0000005B">
            <w:pPr>
              <w:widowControl w:val="0"/>
              <w:spacing w:line="276" w:lineRule="auto"/>
              <w:rPr>
                <w:sz w:val="20"/>
                <w:szCs w:val="20"/>
              </w:rPr>
            </w:pPr>
            <w:r w:rsidDel="00000000" w:rsidR="00000000" w:rsidRPr="00000000">
              <w:rPr>
                <w:rtl w:val="0"/>
              </w:rPr>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center"/>
          </w:tcPr>
          <w:p w:rsidR="00000000" w:rsidDel="00000000" w:rsidP="00000000" w:rsidRDefault="00000000" w:rsidRPr="00000000" w14:paraId="0000005C">
            <w:pPr>
              <w:widowControl w:val="0"/>
              <w:spacing w:line="276" w:lineRule="auto"/>
              <w:rPr>
                <w:sz w:val="20"/>
                <w:szCs w:val="20"/>
              </w:rPr>
            </w:pPr>
            <w:r w:rsidDel="00000000" w:rsidR="00000000" w:rsidRPr="00000000">
              <w:rPr>
                <w:rtl w:val="0"/>
              </w:rPr>
            </w:r>
          </w:p>
        </w:tc>
        <w:tc>
          <w:tcPr>
            <w:tcBorders>
              <w:top w:color="ffffff" w:space="0" w:sz="7" w:val="single"/>
              <w:left w:color="ffffff" w:space="0" w:sz="7" w:val="single"/>
              <w:bottom w:color="ffffff" w:space="0" w:sz="7" w:val="single"/>
              <w:right w:color="ffffff" w:space="0" w:sz="7" w:val="single"/>
            </w:tcBorders>
            <w:tcMar>
              <w:top w:w="0.0" w:type="dxa"/>
              <w:left w:w="0.0" w:type="dxa"/>
              <w:bottom w:w="0.0" w:type="dxa"/>
              <w:right w:w="0.0" w:type="dxa"/>
            </w:tcMar>
            <w:vAlign w:val="bottom"/>
          </w:tcPr>
          <w:p w:rsidR="00000000" w:rsidDel="00000000" w:rsidP="00000000" w:rsidRDefault="00000000" w:rsidRPr="00000000" w14:paraId="0000005D">
            <w:pPr>
              <w:widowControl w:val="0"/>
              <w:spacing w:line="276" w:lineRule="auto"/>
              <w:rPr>
                <w:sz w:val="20"/>
                <w:szCs w:val="20"/>
              </w:rPr>
            </w:pPr>
            <w:r w:rsidDel="00000000" w:rsidR="00000000" w:rsidRPr="00000000">
              <w:rPr>
                <w:sz w:val="20"/>
                <w:szCs w:val="20"/>
                <w:rtl w:val="0"/>
              </w:rPr>
              <w:t xml:space="preserve">PHAO - Lindsey Manfrin</w:t>
            </w:r>
          </w:p>
        </w:tc>
      </w:tr>
    </w:tbl>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b w:val="1"/>
          <w:rtl w:val="0"/>
        </w:rPr>
        <w:t xml:space="preserve">Public Health Division: </w:t>
      </w:r>
      <w:r w:rsidDel="00000000" w:rsidR="00000000" w:rsidRPr="00000000">
        <w:rPr>
          <w:rtl w:val="0"/>
        </w:rPr>
        <w:t xml:space="preserve">Danna Drum, Cara Biddlecom</w:t>
      </w:r>
    </w:p>
    <w:p w:rsidR="00000000" w:rsidDel="00000000" w:rsidP="00000000" w:rsidRDefault="00000000" w:rsidRPr="00000000" w14:paraId="00000060">
      <w:pPr>
        <w:rPr/>
      </w:pPr>
      <w:r w:rsidDel="00000000" w:rsidR="00000000" w:rsidRPr="00000000">
        <w:rPr>
          <w:b w:val="1"/>
          <w:rtl w:val="0"/>
        </w:rPr>
        <w:t xml:space="preserve">Coalition of Local Health Officials: </w:t>
      </w:r>
      <w:r w:rsidDel="00000000" w:rsidR="00000000" w:rsidRPr="00000000">
        <w:rPr>
          <w:rtl w:val="0"/>
        </w:rPr>
        <w:t xml:space="preserve">Morgan Cowling, Executive Director; Laura Daily, Program Manager</w:t>
        <w:tab/>
        <w:tab/>
      </w:r>
      <w:r w:rsidDel="00000000" w:rsidR="00000000" w:rsidRPr="00000000">
        <w:rPr>
          <w:b w:val="1"/>
          <w:rtl w:val="0"/>
        </w:rPr>
        <w:t xml:space="preserve">Guests:</w:t>
      </w:r>
      <w:r w:rsidDel="00000000" w:rsidR="00000000" w:rsidRPr="00000000">
        <w:rPr>
          <w:rtl w:val="0"/>
        </w:rPr>
        <w:t xml:space="preserve"> Florence Pourtal</w:t>
      </w:r>
    </w:p>
    <w:p w:rsidR="00000000" w:rsidDel="00000000" w:rsidP="00000000" w:rsidRDefault="00000000" w:rsidRPr="00000000" w14:paraId="00000061">
      <w:pPr>
        <w:rPr>
          <w:b w:val="1"/>
        </w:rPr>
      </w:pPr>
      <w:r w:rsidDel="00000000" w:rsidR="00000000" w:rsidRPr="00000000">
        <w:rPr>
          <w:b w:val="1"/>
          <w:rtl w:val="0"/>
        </w:rPr>
        <w:t xml:space="preserve">Guests: </w:t>
      </w: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b w:val="1"/>
          <w:rtl w:val="0"/>
        </w:rPr>
        <w:t xml:space="preserve">Agenda:</w:t>
      </w:r>
      <w:r w:rsidDel="00000000" w:rsidR="00000000" w:rsidRPr="00000000">
        <w:rPr>
          <w:rtl w:val="0"/>
        </w:rPr>
        <w:t xml:space="preserve"> No additions/updates to the agenda.</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b w:val="1"/>
          <w:rtl w:val="0"/>
        </w:rPr>
        <w:t xml:space="preserve">Motion: </w:t>
      </w:r>
      <w:r w:rsidDel="00000000" w:rsidR="00000000" w:rsidRPr="00000000">
        <w:rPr>
          <w:rtl w:val="0"/>
        </w:rPr>
        <w:t xml:space="preserve">Mike Baker moved to approve the October 15th, 2020 minutes. Phillip Mason-Joyner seconded. Unanimous vote and motion approved.</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b w:val="1"/>
          <w:rtl w:val="0"/>
        </w:rPr>
        <w:t xml:space="preserve">CLHO End of Year &amp; 990 Financial Update: </w:t>
      </w:r>
      <w:r w:rsidDel="00000000" w:rsidR="00000000" w:rsidRPr="00000000">
        <w:rPr>
          <w:rtl w:val="0"/>
        </w:rPr>
        <w:t xml:space="preserve">Treasurer Katrina Rothenberger reviewed the CLHO 2019-20 balance sheet and income sheet available on CLHO’s website. She also reviewed the Quarter 1 balance sheet and Report including the movement of $2000 from the travel budget to the equipment budget for the purchase of new computers. Tricia Mortell asked if COLA increases were still available for CLHO staff. Morgan answered that the Program Manager position does have COLA increases while the Executive Director does not due to being at the top of the pay range. </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b w:val="1"/>
          <w:rtl w:val="0"/>
        </w:rPr>
        <w:t xml:space="preserve">OHA Health Equity Definition Update: </w:t>
      </w:r>
      <w:r w:rsidDel="00000000" w:rsidR="00000000" w:rsidRPr="00000000">
        <w:rPr>
          <w:rtl w:val="0"/>
        </w:rPr>
        <w:t xml:space="preserve">Cara Biddlecom shared OHA’s definition of health equity and equity framework in order to help CLHO develop and adopt an equity statement. A discussion followed about what to include in the Coalition’s equity statement. Sarah Poe shared the equity statement Malheur County has adopted that is modeled after OHA but includes language around people with mental health disorders and people who use drugs. Cara stated that OHA’s definition of equity was created by the Health Equity Board, not public health, and that behavioral health is included in the discussion around the social determinants of health. Jocelyn Warren asked if the CLHO board is ready to adopt OHA’s equity statement or if there are additions. Florence stated that she supported adding the language Malheur County included. Jessica Guernsey requested the inclusion of a statement about the historical harm that public health has done. She is willing to provide something from Multnomah County at a later date. Morgan asked if CLHO members were willing to adopt the present OHA definition of health equity and adapt it with language we desire moving forward.  </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b w:val="1"/>
          <w:rtl w:val="0"/>
        </w:rPr>
        <w:t xml:space="preserve">Motion: </w:t>
      </w:r>
      <w:r w:rsidDel="00000000" w:rsidR="00000000" w:rsidRPr="00000000">
        <w:rPr>
          <w:rtl w:val="0"/>
        </w:rPr>
        <w:t xml:space="preserve">Tricia Mortell moved to adopt and adapt the OHA health equity. Florence seconded. Unanimous vote and motion approved. </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b w:val="1"/>
          <w:rtl w:val="0"/>
        </w:rPr>
        <w:t xml:space="preserve">Legislative Session Prep &amp; COVID Response Funding Advocacy: </w:t>
      </w:r>
      <w:r w:rsidDel="00000000" w:rsidR="00000000" w:rsidRPr="00000000">
        <w:rPr>
          <w:rtl w:val="0"/>
        </w:rPr>
        <w:t xml:space="preserve">Morgan Cowling began a discussion of how to prepare for the legislative session. While COVID is dominating conversations at this time, CLHO is also advocating for funding towards modernization as well as additional COVID response funding. There have been meetings with legislators in Yamhill and Marion Counties, and local public health officials in those counties were able to provide concrete examples of how previous modernization funding has helped current COVID response. </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CLHO staff have also begun meeting with Association of Oregon Counties, other county lobbyists, and AFSCME to plan a town hall meeting in early January to advocate for modernization funds. There has also been discussions here and with the CLHO Legislative Committee around the public health funding cliff. The Legislative Committee would like the following information from each county: how much does it take per month to maintain your current response structure, what FTE is that, and how dire is it? Would administrators be able to provide that information if Morgan/Laura called? This will provide us with a tangible number to give legislators for either a special session or an Emergency Board funding request so they clearly understand the need. Jessica Guernsey responded that she could provide that information but that it is important to note that the information is not static. Morgan acknowledged that there would be caveats we must include. We would need to provide several numbers: a must-have number to keep lights on and another number to have an adequate COVID response. Rebecca Austen stated that she would be able to provide that. Sarah Poe stated that it would also be interesting to capture how turnover is affecting this because everything is complicated by and made more expensive by turnover. Jocelyn Warren and George Conway stated that this is also the case in their counties. Jocelyn also discussed wanting to find a way to share the workforce statewide (remotely) as she has many limited-duration staff whose terms are ending with no replacements available. Charlie Fautin also discussed the need for stable funding because training new employees and turnover also impacts staff morale. George asked about funding cliff and possible sources of future funding. Danna Drum and Cara Biddlecom discussed that there is not currently any visible funding source at this time. Morgan Cowling discussed that the Governor has not yet called for a special session and requested this committee be willing to let the CLHO Executive Board sign off on any request for funding from the Emergency Board if that is the best option. Morgan also asked again about administrators being able to provide numbers CLHO needs to make that request. Phillip Mason-Joyner stated that CLHO staff should use a tool or worksheet to ensure administrators provide consistent information. Morgan stated that CLHO staff will do follow-up calls if needed. </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b w:val="1"/>
        </w:rPr>
      </w:pPr>
      <w:r w:rsidDel="00000000" w:rsidR="00000000" w:rsidRPr="00000000">
        <w:rPr>
          <w:b w:val="1"/>
          <w:rtl w:val="0"/>
        </w:rPr>
        <w:t xml:space="preserve">Meeting adjourned at 12:01pm</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sectPr>
      <w:headerReference r:id="rId6" w:type="default"/>
      <w:pgSz w:h="12240" w:w="15840" w:orient="landscape"/>
      <w:pgMar w:bottom="1440" w:top="1440" w:left="1080" w:right="1440" w:header="720" w:footer="46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-342899</wp:posOffset>
          </wp:positionH>
          <wp:positionV relativeFrom="paragraph">
            <wp:posOffset>-228599</wp:posOffset>
          </wp:positionV>
          <wp:extent cx="1600200" cy="156019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00200" cy="156019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entury Gothic" w:cs="Century Gothic" w:eastAsia="Century Gothic" w:hAnsi="Century Gothic"/>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