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FF8" w:rsidRDefault="00315884">
      <w:r>
        <w:t>Public Health Administrator Continuing Education Fund</w:t>
      </w:r>
    </w:p>
    <w:p w:rsidR="00315884" w:rsidRDefault="00315884"/>
    <w:p w:rsidR="00315884" w:rsidRDefault="00315884">
      <w:r>
        <w:t>Background</w:t>
      </w:r>
    </w:p>
    <w:p w:rsidR="00315884" w:rsidRDefault="00315884">
      <w:r>
        <w:t xml:space="preserve">In 2008, the Oregon Health Authority (formerly the Department of Human Services (DHS)), granted $40,000 of state general fund resources to the Oregon Coalition of Local Health Officials to support County Public Health Administrators meeting the (then) requirements of ORS 431 and OAR 333-014 by taking core public health education courses to meet the Minimum Standards for Local Public Health Departments in Oregon.  The agreement required quarterly reporting and proof of public health administrators taking and successfully completing the courses.  </w:t>
      </w:r>
    </w:p>
    <w:p w:rsidR="00315884" w:rsidRDefault="00315884"/>
    <w:p w:rsidR="00315884" w:rsidRDefault="00315884">
      <w:r>
        <w:t xml:space="preserve">The agreement expired on June 15, 2011. </w:t>
      </w:r>
    </w:p>
    <w:p w:rsidR="00315884" w:rsidRDefault="00315884"/>
    <w:p w:rsidR="00315884" w:rsidRDefault="00315884">
      <w:r>
        <w:t xml:space="preserve">The Oregon Coalition of Local Health Officials continues to track and make available these resources in accordance with that original agreement with DHS.  We currently have roughly $13,500 in an account. </w:t>
      </w:r>
    </w:p>
    <w:p w:rsidR="00315884" w:rsidRDefault="00315884"/>
    <w:p w:rsidR="00315884" w:rsidRDefault="00315884">
      <w:r>
        <w:t xml:space="preserve">Questions for the board: </w:t>
      </w:r>
    </w:p>
    <w:p w:rsidR="00315884" w:rsidRDefault="00315884"/>
    <w:p w:rsidR="00315884" w:rsidRDefault="00315884" w:rsidP="00315884">
      <w:pPr>
        <w:pStyle w:val="ListParagraph"/>
        <w:numPr>
          <w:ilvl w:val="0"/>
          <w:numId w:val="1"/>
        </w:numPr>
      </w:pPr>
      <w:r>
        <w:t xml:space="preserve">Are there Public Health Administrators who are currently interesting in taking any of the five core courses and have that training paid for? </w:t>
      </w:r>
    </w:p>
    <w:p w:rsidR="00315884" w:rsidRDefault="00315884" w:rsidP="00315884">
      <w:pPr>
        <w:pStyle w:val="ListParagraph"/>
        <w:numPr>
          <w:ilvl w:val="0"/>
          <w:numId w:val="1"/>
        </w:numPr>
      </w:pPr>
      <w:r>
        <w:t xml:space="preserve">Would the Oregon CLHO Board be interesting in looking at those resources in support of ongoing training, like our health equity mini-retreat, or guest presenters for the mentorship program? </w:t>
      </w:r>
    </w:p>
    <w:p w:rsidR="00315884" w:rsidRDefault="00315884" w:rsidP="00315884"/>
    <w:p w:rsidR="00315884" w:rsidRDefault="00315884" w:rsidP="00315884">
      <w:bookmarkStart w:id="0" w:name="_GoBack"/>
      <w:bookmarkEnd w:id="0"/>
    </w:p>
    <w:p w:rsidR="00315884" w:rsidRDefault="00315884" w:rsidP="00315884">
      <w:r>
        <w:t xml:space="preserve"> </w:t>
      </w:r>
    </w:p>
    <w:sectPr w:rsidR="00315884"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72C89"/>
    <w:multiLevelType w:val="hybridMultilevel"/>
    <w:tmpl w:val="D6262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884"/>
    <w:rsid w:val="00315884"/>
    <w:rsid w:val="005E0FF8"/>
    <w:rsid w:val="00D60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BD51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88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183</Words>
  <Characters>1048</Characters>
  <Application>Microsoft Macintosh Word</Application>
  <DocSecurity>0</DocSecurity>
  <Lines>8</Lines>
  <Paragraphs>2</Paragraphs>
  <ScaleCrop>false</ScaleCrop>
  <Company>Coalition of Local Health Officials</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1</cp:revision>
  <dcterms:created xsi:type="dcterms:W3CDTF">2019-12-13T21:27:00Z</dcterms:created>
  <dcterms:modified xsi:type="dcterms:W3CDTF">2019-12-13T21:36:00Z</dcterms:modified>
</cp:coreProperties>
</file>