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D319B" w14:textId="77777777" w:rsidR="005E0FF8" w:rsidRDefault="00C357C1">
      <w:r>
        <w:t>October 3, 2019</w:t>
      </w:r>
    </w:p>
    <w:p w14:paraId="71A4C19A" w14:textId="77777777" w:rsidR="00C357C1" w:rsidRDefault="00C357C1"/>
    <w:p w14:paraId="58A416EC" w14:textId="77777777" w:rsidR="00C357C1" w:rsidRDefault="00C357C1"/>
    <w:p w14:paraId="2A103DD1" w14:textId="77777777" w:rsidR="00C357C1" w:rsidRDefault="00C357C1">
      <w:r>
        <w:t>Ruby Jason, Executive Director</w:t>
      </w:r>
    </w:p>
    <w:p w14:paraId="4C204BD9" w14:textId="77777777" w:rsidR="00C357C1" w:rsidRDefault="00C357C1">
      <w:r>
        <w:t>Oregon State Board of Nursing</w:t>
      </w:r>
    </w:p>
    <w:p w14:paraId="0E0AA445" w14:textId="77777777" w:rsidR="00C357C1" w:rsidRDefault="00C357C1">
      <w:r>
        <w:t>17938 SW Upper Boones Ferry Road</w:t>
      </w:r>
    </w:p>
    <w:p w14:paraId="494C95C6" w14:textId="77777777" w:rsidR="00C357C1" w:rsidRDefault="00C357C1">
      <w:r>
        <w:t>Portland, OR 97224</w:t>
      </w:r>
    </w:p>
    <w:p w14:paraId="1A1ABB4D" w14:textId="77777777" w:rsidR="00C357C1" w:rsidRDefault="00C357C1"/>
    <w:p w14:paraId="0E9041CE" w14:textId="77777777" w:rsidR="00C357C1" w:rsidRDefault="00C357C1">
      <w:r>
        <w:t>Re: Local Public Health engagement in next steps regarding Standing Orders</w:t>
      </w:r>
    </w:p>
    <w:p w14:paraId="4F394497" w14:textId="77777777" w:rsidR="00C357C1" w:rsidRDefault="00C357C1"/>
    <w:p w14:paraId="63093D01" w14:textId="77777777" w:rsidR="00C357C1" w:rsidRDefault="00C357C1"/>
    <w:p w14:paraId="74763BA2" w14:textId="77777777" w:rsidR="00C357C1" w:rsidRDefault="00C357C1">
      <w:r>
        <w:t>Ms</w:t>
      </w:r>
      <w:r w:rsidR="000976C5">
        <w:t>.</w:t>
      </w:r>
      <w:r>
        <w:t xml:space="preserve"> Jason, </w:t>
      </w:r>
    </w:p>
    <w:p w14:paraId="76DAA1BF" w14:textId="77777777" w:rsidR="00C357C1" w:rsidRDefault="00C357C1"/>
    <w:p w14:paraId="3C7C0BCE" w14:textId="5E8422ED" w:rsidR="00C357C1" w:rsidRDefault="00C357C1">
      <w:r>
        <w:t>The Oregon Coalition of Local Health Officials, (CLHO) represents the collective interests of Local Public Health Auth</w:t>
      </w:r>
      <w:r w:rsidR="007B75E5">
        <w:t xml:space="preserve">orities across Oregon, </w:t>
      </w:r>
      <w:r w:rsidR="00262B95">
        <w:t>including</w:t>
      </w:r>
      <w:r w:rsidR="007B75E5">
        <w:t xml:space="preserve"> Health Officers</w:t>
      </w:r>
      <w:r>
        <w:t xml:space="preserve"> and Public Health Administrators.  Local Public Health Authorities across Oregon work every day to prevent and protect the public’s health from the spread of disease.  We are writing to </w:t>
      </w:r>
      <w:r w:rsidR="00262B95">
        <w:t>request that you</w:t>
      </w:r>
      <w:r w:rsidR="003F0A19">
        <w:t xml:space="preserve"> consider </w:t>
      </w:r>
      <w:r w:rsidR="00262B95">
        <w:t xml:space="preserve">the following </w:t>
      </w:r>
      <w:r w:rsidR="003F0A19">
        <w:t>three recommendations from lo</w:t>
      </w:r>
      <w:r w:rsidR="00D34AE3">
        <w:t>cal public health as you consider next steps for your Standing Orders work</w:t>
      </w:r>
      <w:r w:rsidR="003F0A19">
        <w:t xml:space="preserve">. </w:t>
      </w:r>
    </w:p>
    <w:p w14:paraId="7DDDBB91" w14:textId="77777777" w:rsidR="00C357C1" w:rsidRDefault="00C357C1"/>
    <w:p w14:paraId="3E71B2CC" w14:textId="77777777" w:rsidR="003F0A19" w:rsidRDefault="003F0A19">
      <w:r>
        <w:t xml:space="preserve">Recommendations: </w:t>
      </w:r>
    </w:p>
    <w:p w14:paraId="2AE4FF2C" w14:textId="0E3CB40B" w:rsidR="003F0A19" w:rsidRPr="000976C5" w:rsidRDefault="00D34AE3" w:rsidP="003F0A19">
      <w:pPr>
        <w:pStyle w:val="ListParagraph"/>
        <w:numPr>
          <w:ilvl w:val="0"/>
          <w:numId w:val="1"/>
        </w:numPr>
        <w:rPr>
          <w:b/>
        </w:rPr>
      </w:pPr>
      <w:r w:rsidRPr="000976C5">
        <w:rPr>
          <w:b/>
        </w:rPr>
        <w:t>Support the use of standing orders to provide access</w:t>
      </w:r>
      <w:r w:rsidR="002B74B2" w:rsidRPr="000976C5">
        <w:rPr>
          <w:b/>
        </w:rPr>
        <w:t xml:space="preserve"> to a limited number of important </w:t>
      </w:r>
      <w:r w:rsidR="00262B95" w:rsidRPr="000976C5">
        <w:rPr>
          <w:b/>
        </w:rPr>
        <w:t>prevent</w:t>
      </w:r>
      <w:r w:rsidR="00262B95">
        <w:rPr>
          <w:b/>
        </w:rPr>
        <w:t>i</w:t>
      </w:r>
      <w:r w:rsidR="00262B95" w:rsidRPr="000976C5">
        <w:rPr>
          <w:b/>
        </w:rPr>
        <w:t xml:space="preserve">ve </w:t>
      </w:r>
      <w:r w:rsidR="002B74B2" w:rsidRPr="000976C5">
        <w:rPr>
          <w:b/>
        </w:rPr>
        <w:t>services</w:t>
      </w:r>
      <w:r w:rsidRPr="000976C5">
        <w:rPr>
          <w:b/>
        </w:rPr>
        <w:t xml:space="preserve"> across Oregon</w:t>
      </w:r>
      <w:r w:rsidR="002B74B2" w:rsidRPr="000976C5">
        <w:rPr>
          <w:b/>
        </w:rPr>
        <w:t xml:space="preserve">. </w:t>
      </w:r>
    </w:p>
    <w:p w14:paraId="2E1E0444" w14:textId="77777777" w:rsidR="00D34AE3" w:rsidRDefault="00D34AE3" w:rsidP="00D34AE3"/>
    <w:p w14:paraId="509670E8" w14:textId="60CBB9D0" w:rsidR="00D34AE3" w:rsidRDefault="002B74B2" w:rsidP="00D34AE3">
      <w:r>
        <w:t xml:space="preserve">Local public health authorities provide important services of public health benefit that are needed across Oregon to quickly prevent the spread of diseases </w:t>
      </w:r>
      <w:r w:rsidR="00262B95">
        <w:t xml:space="preserve">These </w:t>
      </w:r>
      <w:r w:rsidR="00D6168D">
        <w:t>include communicable</w:t>
      </w:r>
      <w:r w:rsidR="00262B95">
        <w:t xml:space="preserve"> disease testing, preventive </w:t>
      </w:r>
      <w:r w:rsidR="00B1552B">
        <w:t>antibiotic</w:t>
      </w:r>
      <w:r w:rsidR="00262B95">
        <w:t xml:space="preserve">s, </w:t>
      </w:r>
      <w:r w:rsidR="00D6168D">
        <w:t>and immunizations</w:t>
      </w:r>
      <w:r w:rsidR="00B1552B">
        <w:t>)</w:t>
      </w:r>
      <w:r w:rsidR="00262B95">
        <w:t>.</w:t>
      </w:r>
      <w:r w:rsidR="00D6168D">
        <w:t xml:space="preserve"> </w:t>
      </w:r>
      <w:r w:rsidR="00262B95">
        <w:t xml:space="preserve"> In many counties these services</w:t>
      </w:r>
      <w:r w:rsidR="00D6168D">
        <w:t xml:space="preserve"> also</w:t>
      </w:r>
      <w:r w:rsidR="00262B95">
        <w:t xml:space="preserve"> include contraception in order to avoid</w:t>
      </w:r>
      <w:r w:rsidR="00CE1262">
        <w:t xml:space="preserve"> untimely pregnancies.  Actions by the Oregon State Board of Nursing could inadvertently limit access </w:t>
      </w:r>
      <w:r w:rsidR="00B1552B">
        <w:t xml:space="preserve">to these vital services </w:t>
      </w:r>
      <w:r w:rsidR="00CE1262">
        <w:t xml:space="preserve">across Oregon if the use of standing orders is further limited through the Oregon Administrative Rule process. </w:t>
      </w:r>
    </w:p>
    <w:p w14:paraId="367643B5" w14:textId="77777777" w:rsidR="002B74B2" w:rsidRDefault="002B74B2" w:rsidP="00D34AE3"/>
    <w:p w14:paraId="72103EE8" w14:textId="77777777" w:rsidR="003F0A19" w:rsidRPr="000976C5" w:rsidRDefault="006C115B" w:rsidP="003F0A19">
      <w:pPr>
        <w:pStyle w:val="ListParagraph"/>
        <w:numPr>
          <w:ilvl w:val="0"/>
          <w:numId w:val="1"/>
        </w:numPr>
        <w:rPr>
          <w:b/>
        </w:rPr>
      </w:pPr>
      <w:r w:rsidRPr="000976C5">
        <w:rPr>
          <w:b/>
        </w:rPr>
        <w:t xml:space="preserve">Include local public health personnel in the Administrative Rule </w:t>
      </w:r>
      <w:r w:rsidR="000976C5" w:rsidRPr="000976C5">
        <w:rPr>
          <w:b/>
        </w:rPr>
        <w:t xml:space="preserve">stakeholder </w:t>
      </w:r>
      <w:r w:rsidRPr="000976C5">
        <w:rPr>
          <w:b/>
        </w:rPr>
        <w:t>processes</w:t>
      </w:r>
    </w:p>
    <w:p w14:paraId="744A4769" w14:textId="77777777" w:rsidR="006C115B" w:rsidRDefault="006C115B" w:rsidP="006C115B"/>
    <w:p w14:paraId="60A26E2B" w14:textId="2A754167" w:rsidR="006C115B" w:rsidRDefault="006C115B" w:rsidP="006C115B">
      <w:r>
        <w:t>Public health provides services to Oregonians in a host of non-clinical setting</w:t>
      </w:r>
      <w:r w:rsidR="00262B95">
        <w:t>s</w:t>
      </w:r>
      <w:r>
        <w:t xml:space="preserve"> such as gymnasiums during an outbreak, homeless shelters, correctional facilities, mobile vans and schools.  This work is </w:t>
      </w:r>
      <w:r w:rsidR="00262B95">
        <w:t xml:space="preserve">often </w:t>
      </w:r>
      <w:r>
        <w:t xml:space="preserve">conducted by Registered Nurses under standing orders and is </w:t>
      </w:r>
      <w:r w:rsidR="00262B95">
        <w:t>intentionally community-based</w:t>
      </w:r>
      <w:r>
        <w:t xml:space="preserve">.  </w:t>
      </w:r>
      <w:r w:rsidR="00262B95">
        <w:t>The</w:t>
      </w:r>
      <w:r>
        <w:t xml:space="preserve"> Health Officer</w:t>
      </w:r>
      <w:r w:rsidR="00262B95">
        <w:t>s</w:t>
      </w:r>
      <w:r>
        <w:t xml:space="preserve"> (under whose license standing orders are written in local public health) and</w:t>
      </w:r>
      <w:r w:rsidR="00D6168D">
        <w:t xml:space="preserve"> </w:t>
      </w:r>
      <w:r>
        <w:t>Public Health Administrator</w:t>
      </w:r>
      <w:r w:rsidR="00262B95">
        <w:t>s are deeply invested in this work from the clinical and program perspectives, respectively.</w:t>
      </w:r>
      <w:r w:rsidR="00D6168D">
        <w:t xml:space="preserve">  These two perspectives must </w:t>
      </w:r>
      <w:r w:rsidR="00D6168D">
        <w:lastRenderedPageBreak/>
        <w:t xml:space="preserve">be included in future work to guide Administrative Rule changes moving forward so there aren’t unintended consequences. </w:t>
      </w:r>
    </w:p>
    <w:p w14:paraId="36DD1837" w14:textId="77777777" w:rsidR="00D6168D" w:rsidRDefault="00D6168D" w:rsidP="006C115B"/>
    <w:p w14:paraId="6FD48848" w14:textId="7EF4A364" w:rsidR="006576BF" w:rsidRPr="001A067F" w:rsidRDefault="006576BF" w:rsidP="006576BF">
      <w:pPr>
        <w:pStyle w:val="ListParagraph"/>
        <w:numPr>
          <w:ilvl w:val="0"/>
          <w:numId w:val="1"/>
        </w:numPr>
        <w:rPr>
          <w:b/>
        </w:rPr>
      </w:pPr>
      <w:r w:rsidRPr="001A067F">
        <w:rPr>
          <w:b/>
        </w:rPr>
        <w:t>Tuberculosis</w:t>
      </w:r>
      <w:r w:rsidR="00515C2E">
        <w:rPr>
          <w:b/>
        </w:rPr>
        <w:t xml:space="preserve"> (TB) treatment </w:t>
      </w:r>
      <w:r w:rsidR="0032454D">
        <w:rPr>
          <w:b/>
        </w:rPr>
        <w:t xml:space="preserve">without licensed independent practitioner oversight is </w:t>
      </w:r>
      <w:r w:rsidR="00515C2E">
        <w:rPr>
          <w:b/>
        </w:rPr>
        <w:t>not appropriate for standing orders</w:t>
      </w:r>
    </w:p>
    <w:p w14:paraId="538BC078" w14:textId="77777777" w:rsidR="006576BF" w:rsidRDefault="006576BF" w:rsidP="006576BF"/>
    <w:p w14:paraId="52695E88" w14:textId="43C70886" w:rsidR="006C115B" w:rsidRDefault="006576BF" w:rsidP="006576BF">
      <w:r>
        <w:t xml:space="preserve">Local Public Health Authorities are required to have a </w:t>
      </w:r>
      <w:r w:rsidR="001A067F">
        <w:t xml:space="preserve">Public </w:t>
      </w:r>
      <w:r w:rsidR="00515C2E">
        <w:t>Health Officer</w:t>
      </w:r>
      <w:r w:rsidR="00717B1A">
        <w:t>.  This particular recommendation</w:t>
      </w:r>
      <w:r w:rsidR="004F1BFA">
        <w:t xml:space="preserve"> regarding the use of standing orders for tuberculosis </w:t>
      </w:r>
      <w:r w:rsidR="00515C2E">
        <w:t>come</w:t>
      </w:r>
      <w:r w:rsidR="00717B1A">
        <w:t xml:space="preserve">s </w:t>
      </w:r>
      <w:r w:rsidR="00D6168D">
        <w:t>specifically</w:t>
      </w:r>
      <w:r w:rsidR="00515C2E">
        <w:t xml:space="preserve"> from the Health Officer</w:t>
      </w:r>
      <w:r w:rsidR="004F1BFA">
        <w:t xml:space="preserve"> caucus of the Coalition of Local Health Officials</w:t>
      </w:r>
      <w:r w:rsidR="00515C2E">
        <w:t xml:space="preserve">. </w:t>
      </w:r>
    </w:p>
    <w:p w14:paraId="125A340E" w14:textId="77777777" w:rsidR="00515C2E" w:rsidRDefault="00515C2E" w:rsidP="006576BF"/>
    <w:p w14:paraId="7193985E" w14:textId="140B191A" w:rsidR="00515C2E" w:rsidRDefault="00515C2E" w:rsidP="006576BF">
      <w:r>
        <w:t>The report on the stakeholder meetings released by the Oregon Center for Nursing</w:t>
      </w:r>
      <w:r w:rsidR="00717B1A">
        <w:t xml:space="preserve"> (OCN)</w:t>
      </w:r>
      <w:r>
        <w:t xml:space="preserve"> references the broad scope of nurse standing orders and the lack of clarity around language and certain practices. </w:t>
      </w:r>
    </w:p>
    <w:p w14:paraId="1B3ED7AE" w14:textId="77777777" w:rsidR="00515C2E" w:rsidRDefault="00515C2E" w:rsidP="006576BF"/>
    <w:p w14:paraId="6B9B93AB" w14:textId="65DBEFBE" w:rsidR="00515C2E" w:rsidRDefault="0032454D" w:rsidP="006576BF">
      <w:r>
        <w:t xml:space="preserve">Standing orders </w:t>
      </w:r>
      <w:r w:rsidR="00515C2E">
        <w:t>for immuni</w:t>
      </w:r>
      <w:r w:rsidR="00717B1A">
        <w:t>zations, antibiotic prophylaxis</w:t>
      </w:r>
      <w:r w:rsidR="00515C2E">
        <w:t>, and sexual transmitted infection (STI) treatment</w:t>
      </w:r>
      <w:r>
        <w:t xml:space="preserve"> are </w:t>
      </w:r>
      <w:r w:rsidR="004F1BFA">
        <w:t>straightforward</w:t>
      </w:r>
      <w:r>
        <w:t xml:space="preserve">. The treatment of active and latent tuberculosis is more complex and we agree that </w:t>
      </w:r>
      <w:r w:rsidR="00515C2E">
        <w:t xml:space="preserve">licensed </w:t>
      </w:r>
      <w:r>
        <w:t xml:space="preserve">independent </w:t>
      </w:r>
      <w:r w:rsidR="00515C2E">
        <w:t>providers</w:t>
      </w:r>
      <w:r w:rsidR="004F1BFA">
        <w:t xml:space="preserve"> should be inv</w:t>
      </w:r>
      <w:bookmarkStart w:id="0" w:name="_GoBack"/>
      <w:bookmarkEnd w:id="0"/>
      <w:r w:rsidR="004F1BFA">
        <w:t>olved</w:t>
      </w:r>
      <w:r w:rsidR="00515C2E">
        <w:t xml:space="preserve"> in the clinical decision-making and ordering of treatment.  Current TB standing orders are within the scope of nurse practice as they </w:t>
      </w:r>
      <w:r w:rsidR="003116C0">
        <w:t>authorize</w:t>
      </w:r>
      <w:r w:rsidR="00515C2E">
        <w:t xml:space="preserve"> </w:t>
      </w:r>
      <w:r w:rsidR="00717B1A">
        <w:t>information gathering</w:t>
      </w:r>
      <w:r w:rsidR="00515C2E">
        <w:t xml:space="preserve"> (</w:t>
      </w:r>
      <w:r w:rsidR="00682BCC">
        <w:t>for example</w:t>
      </w:r>
      <w:r w:rsidR="00515C2E">
        <w:t xml:space="preserve"> skin tests, blood tests, CXRs and sputum testing) for review by a licensed </w:t>
      </w:r>
      <w:r>
        <w:t xml:space="preserve">independent </w:t>
      </w:r>
      <w:r w:rsidR="00515C2E">
        <w:t xml:space="preserve">clinician. </w:t>
      </w:r>
    </w:p>
    <w:p w14:paraId="681D4F63" w14:textId="77777777" w:rsidR="00515C2E" w:rsidRDefault="00515C2E" w:rsidP="006576BF"/>
    <w:p w14:paraId="25327484" w14:textId="7CB8FDC8" w:rsidR="003116C0" w:rsidRDefault="00682BCC" w:rsidP="006576BF">
      <w:r>
        <w:t xml:space="preserve">The Health Officers </w:t>
      </w:r>
      <w:r w:rsidR="003116C0">
        <w:t xml:space="preserve">support nurse standing orders for core public health communicable disease prevention such as:  vaccines, preventative post-exposure </w:t>
      </w:r>
      <w:r w:rsidR="00717B1A">
        <w:t>antibiotics</w:t>
      </w:r>
      <w:r w:rsidR="003116C0">
        <w:t xml:space="preserve">, single dose treatments for STIs, orders for testing related to active and latent TB. </w:t>
      </w:r>
    </w:p>
    <w:p w14:paraId="28742CB1" w14:textId="77777777" w:rsidR="003116C0" w:rsidRDefault="003116C0" w:rsidP="006576BF"/>
    <w:p w14:paraId="277BBA7E" w14:textId="3D96DC07" w:rsidR="003116C0" w:rsidRDefault="004F1BFA" w:rsidP="006576BF">
      <w:r>
        <w:t>Health Officers in Oregon agree</w:t>
      </w:r>
      <w:r w:rsidR="003116C0">
        <w:t xml:space="preserve"> that active and latent TB treatment </w:t>
      </w:r>
      <w:r w:rsidR="0032454D">
        <w:t xml:space="preserve">without direct licensed independent practitioner oversight </w:t>
      </w:r>
      <w:r w:rsidR="003116C0">
        <w:t xml:space="preserve">is not appropriate for nurse standing orders and should not factor into recommendations related to a revised interpretive statement from the Oregon State </w:t>
      </w:r>
      <w:r w:rsidR="00717B1A">
        <w:t xml:space="preserve">Board of </w:t>
      </w:r>
      <w:r>
        <w:t>Nursing</w:t>
      </w:r>
      <w:r w:rsidR="00717B1A">
        <w:t xml:space="preserve"> (OSBN). </w:t>
      </w:r>
      <w:r w:rsidR="003116C0">
        <w:t xml:space="preserve"> </w:t>
      </w:r>
    </w:p>
    <w:p w14:paraId="2F5C6B5D" w14:textId="77777777" w:rsidR="006C115B" w:rsidRDefault="006C115B" w:rsidP="006C115B"/>
    <w:p w14:paraId="078F8E1A" w14:textId="4870EEB8" w:rsidR="00C357C1" w:rsidRDefault="003116C0">
      <w:r>
        <w:t xml:space="preserve">Thank you, </w:t>
      </w:r>
    </w:p>
    <w:p w14:paraId="23A69362" w14:textId="77777777" w:rsidR="003116C0" w:rsidRDefault="003116C0"/>
    <w:p w14:paraId="2F82D3B3" w14:textId="77777777" w:rsidR="003116C0" w:rsidRDefault="003116C0"/>
    <w:p w14:paraId="294B4194" w14:textId="77777777" w:rsidR="00C357C1" w:rsidRDefault="00C357C1"/>
    <w:sectPr w:rsidR="00C357C1" w:rsidSect="00D60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0B34A" w14:textId="77777777" w:rsidR="00967097" w:rsidRDefault="00967097" w:rsidP="00717B1A">
      <w:r>
        <w:separator/>
      </w:r>
    </w:p>
  </w:endnote>
  <w:endnote w:type="continuationSeparator" w:id="0">
    <w:p w14:paraId="48027147" w14:textId="77777777" w:rsidR="00967097" w:rsidRDefault="00967097" w:rsidP="0071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C68254" w14:textId="77777777" w:rsidR="00717B1A" w:rsidRDefault="00717B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A6FD9A" w14:textId="77777777" w:rsidR="00717B1A" w:rsidRDefault="00717B1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614686" w14:textId="77777777" w:rsidR="00717B1A" w:rsidRDefault="00717B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052E8" w14:textId="77777777" w:rsidR="00967097" w:rsidRDefault="00967097" w:rsidP="00717B1A">
      <w:r>
        <w:separator/>
      </w:r>
    </w:p>
  </w:footnote>
  <w:footnote w:type="continuationSeparator" w:id="0">
    <w:p w14:paraId="73D16D7D" w14:textId="77777777" w:rsidR="00967097" w:rsidRDefault="00967097" w:rsidP="00717B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DCF8C1" w14:textId="5F003E7B" w:rsidR="00717B1A" w:rsidRDefault="0019732F">
    <w:pPr>
      <w:pStyle w:val="Header"/>
    </w:pPr>
    <w:r>
      <w:rPr>
        <w:noProof/>
      </w:rPr>
      <w:pict w14:anchorId="7E174D5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68pt;height:156pt;z-index:-251655168;mso-wrap-edited:f;mso-position-horizontal:center;mso-position-horizontal-relative:margin;mso-position-vertical:center;mso-position-vertical-relative:margin" wrapcoords="553 5088 553 17550 20353 17550 20353 6750 21184 6646 21530 6230 21530 5088 553 5088" fillcolor="silver" stroked="f">
          <v:textpath style="font-family:&quot;Century Gothic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F97C951" w14:textId="4041A1D1" w:rsidR="00717B1A" w:rsidRDefault="0019732F">
    <w:pPr>
      <w:pStyle w:val="Header"/>
    </w:pPr>
    <w:r>
      <w:rPr>
        <w:noProof/>
      </w:rPr>
      <w:pict w14:anchorId="5CB253B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68pt;height:156pt;z-index:-251657216;mso-wrap-edited:f;mso-position-horizontal:center;mso-position-horizontal-relative:margin;mso-position-vertical:center;mso-position-vertical-relative:margin" wrapcoords="553 5088 553 17550 20353 17550 20353 6750 21184 6646 21530 6230 21530 5088 553 5088" fillcolor="silver" stroked="f">
          <v:textpath style="font-family:&quot;Century Gothic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76F844" w14:textId="5292FADC" w:rsidR="00717B1A" w:rsidRDefault="0019732F">
    <w:pPr>
      <w:pStyle w:val="Header"/>
    </w:pPr>
    <w:r>
      <w:rPr>
        <w:noProof/>
      </w:rPr>
      <w:pict w14:anchorId="2E32166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68pt;height:156pt;z-index:-251653120;mso-wrap-edited:f;mso-position-horizontal:center;mso-position-horizontal-relative:margin;mso-position-vertical:center;mso-position-vertical-relative:margin" wrapcoords="553 5088 553 17550 20353 17550 20353 6750 21184 6646 21530 6230 21530 5088 553 5088" fillcolor="silver" stroked="f">
          <v:textpath style="font-family:&quot;Century Gothic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E6082"/>
    <w:multiLevelType w:val="hybridMultilevel"/>
    <w:tmpl w:val="37F873B4"/>
    <w:lvl w:ilvl="0" w:tplc="A78EA2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fer Vines">
    <w15:presenceInfo w15:providerId="AD" w15:userId="S-1-5-21-1031465332-2447942855-2312110141-52884"/>
  </w15:person>
  <w15:person w15:author="Christina Baumann">
    <w15:presenceInfo w15:providerId="Windows Live" w15:userId="7915989d2fd390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C1"/>
    <w:rsid w:val="00035CFE"/>
    <w:rsid w:val="000976C5"/>
    <w:rsid w:val="0019732F"/>
    <w:rsid w:val="001A067F"/>
    <w:rsid w:val="00262B95"/>
    <w:rsid w:val="002B74B2"/>
    <w:rsid w:val="003116C0"/>
    <w:rsid w:val="0032454D"/>
    <w:rsid w:val="003F0A19"/>
    <w:rsid w:val="004349CE"/>
    <w:rsid w:val="004F1BFA"/>
    <w:rsid w:val="00515C2E"/>
    <w:rsid w:val="005E0FF8"/>
    <w:rsid w:val="006576BF"/>
    <w:rsid w:val="00682BCC"/>
    <w:rsid w:val="006C115B"/>
    <w:rsid w:val="00717B1A"/>
    <w:rsid w:val="007B75E5"/>
    <w:rsid w:val="0083561A"/>
    <w:rsid w:val="00967097"/>
    <w:rsid w:val="00B1552B"/>
    <w:rsid w:val="00C357C1"/>
    <w:rsid w:val="00C961C0"/>
    <w:rsid w:val="00CE1262"/>
    <w:rsid w:val="00D34AE3"/>
    <w:rsid w:val="00D600C7"/>
    <w:rsid w:val="00D6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4119E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B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B1A"/>
  </w:style>
  <w:style w:type="paragraph" w:styleId="Footer">
    <w:name w:val="footer"/>
    <w:basedOn w:val="Normal"/>
    <w:link w:val="FooterChar"/>
    <w:uiPriority w:val="99"/>
    <w:unhideWhenUsed/>
    <w:rsid w:val="00717B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B1A"/>
  </w:style>
  <w:style w:type="paragraph" w:styleId="BalloonText">
    <w:name w:val="Balloon Text"/>
    <w:basedOn w:val="Normal"/>
    <w:link w:val="BalloonTextChar"/>
    <w:uiPriority w:val="99"/>
    <w:semiHidden/>
    <w:unhideWhenUsed/>
    <w:rsid w:val="00D616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8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1B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B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B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B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B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B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B1A"/>
  </w:style>
  <w:style w:type="paragraph" w:styleId="Footer">
    <w:name w:val="footer"/>
    <w:basedOn w:val="Normal"/>
    <w:link w:val="FooterChar"/>
    <w:uiPriority w:val="99"/>
    <w:unhideWhenUsed/>
    <w:rsid w:val="00717B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B1A"/>
  </w:style>
  <w:style w:type="paragraph" w:styleId="BalloonText">
    <w:name w:val="Balloon Text"/>
    <w:basedOn w:val="Normal"/>
    <w:link w:val="BalloonTextChar"/>
    <w:uiPriority w:val="99"/>
    <w:semiHidden/>
    <w:unhideWhenUsed/>
    <w:rsid w:val="00D616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8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1B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B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B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B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B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Coalition of Local Health Officials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4</cp:revision>
  <dcterms:created xsi:type="dcterms:W3CDTF">2019-10-16T20:00:00Z</dcterms:created>
  <dcterms:modified xsi:type="dcterms:W3CDTF">2019-10-16T23:08:00Z</dcterms:modified>
</cp:coreProperties>
</file>