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4716F" w14:textId="77777777" w:rsidR="00ED35D4" w:rsidRPr="00880413" w:rsidRDefault="000C0F23" w:rsidP="000C0F23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OREGON’S IMMUNIZATION BILLING STANDARDS</w:t>
      </w:r>
    </w:p>
    <w:p w14:paraId="3E108C03" w14:textId="77777777" w:rsidR="007C205F" w:rsidRDefault="007C205F" w:rsidP="00365BAF">
      <w:pPr>
        <w:spacing w:after="0" w:line="240" w:lineRule="auto"/>
        <w:jc w:val="center"/>
        <w:rPr>
          <w:rFonts w:ascii="Arial" w:hAnsi="Arial" w:cs="Arial"/>
          <w:b/>
        </w:rPr>
      </w:pPr>
    </w:p>
    <w:p w14:paraId="1BD81D05" w14:textId="77777777" w:rsidR="00ED35D4" w:rsidRDefault="00ED35D4" w:rsidP="00365BAF">
      <w:pPr>
        <w:spacing w:after="0" w:line="240" w:lineRule="auto"/>
        <w:jc w:val="center"/>
        <w:rPr>
          <w:rFonts w:ascii="Arial" w:hAnsi="Arial" w:cs="Arial"/>
          <w:b/>
        </w:rPr>
      </w:pPr>
    </w:p>
    <w:p w14:paraId="4CDDF8B2" w14:textId="77777777" w:rsidR="00EA449F" w:rsidRPr="000C4E73" w:rsidRDefault="001804BB" w:rsidP="00365BA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Standards for providing and billing for immunization services </w:t>
      </w:r>
      <w:r w:rsidR="00365BAF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 xml:space="preserve"> Oregon’s Local Public Health Authorit</w:t>
      </w:r>
      <w:r w:rsidR="00365BAF">
        <w:rPr>
          <w:rFonts w:ascii="Arial" w:hAnsi="Arial" w:cs="Arial"/>
          <w:b/>
        </w:rPr>
        <w:t>ies</w:t>
      </w:r>
      <w:r w:rsidR="007F2B57">
        <w:rPr>
          <w:rFonts w:ascii="Arial" w:hAnsi="Arial" w:cs="Arial"/>
          <w:b/>
        </w:rPr>
        <w:t xml:space="preserve"> (LPHAs)</w:t>
      </w:r>
    </w:p>
    <w:p w14:paraId="6C25BF65" w14:textId="77777777" w:rsidR="00690D82" w:rsidRDefault="00690D82" w:rsidP="00690D82">
      <w:pPr>
        <w:spacing w:after="0" w:line="240" w:lineRule="auto"/>
        <w:rPr>
          <w:b/>
          <w:bCs/>
          <w:sz w:val="23"/>
          <w:szCs w:val="23"/>
        </w:rPr>
      </w:pPr>
    </w:p>
    <w:p w14:paraId="7A9AA11F" w14:textId="7F2C6512" w:rsidR="00EA449F" w:rsidRPr="00690D82" w:rsidRDefault="00690D82" w:rsidP="00690D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b/>
          <w:bCs/>
          <w:sz w:val="23"/>
          <w:szCs w:val="23"/>
        </w:rPr>
        <w:tab/>
      </w:r>
      <w:r w:rsidRPr="00690D82">
        <w:rPr>
          <w:b/>
          <w:bCs/>
          <w:sz w:val="28"/>
          <w:szCs w:val="28"/>
        </w:rPr>
        <w:t>Purpose: To standardize and assist in improving immunization billing practice</w:t>
      </w:r>
    </w:p>
    <w:p w14:paraId="19242803" w14:textId="77777777" w:rsidR="00BF5125" w:rsidRDefault="00EB7C96" w:rsidP="00EA449F">
      <w:pPr>
        <w:spacing w:after="0" w:line="240" w:lineRule="auto"/>
        <w:rPr>
          <w:rFonts w:ascii="Arial" w:hAnsi="Arial" w:cs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8D0E1" wp14:editId="5FA226D2">
                <wp:simplePos x="0" y="0"/>
                <wp:positionH relativeFrom="column">
                  <wp:posOffset>228600</wp:posOffset>
                </wp:positionH>
                <wp:positionV relativeFrom="paragraph">
                  <wp:posOffset>262890</wp:posOffset>
                </wp:positionV>
                <wp:extent cx="5715000" cy="5476875"/>
                <wp:effectExtent l="19050" t="1905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0" cy="54768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DAF46D5" w14:textId="77777777" w:rsidR="007F2B57" w:rsidRDefault="00EF7346" w:rsidP="001804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C4E73">
                              <w:rPr>
                                <w:rFonts w:ascii="Arial" w:hAnsi="Arial" w:cs="Arial"/>
                                <w:u w:val="single"/>
                              </w:rPr>
                              <w:t>Guiding Principles</w:t>
                            </w:r>
                            <w:r w:rsidR="007F2B57" w:rsidRPr="007F2B5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83D5EFA" w14:textId="77777777" w:rsidR="007F2B57" w:rsidRDefault="007F2B57" w:rsidP="001804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717190" w14:textId="77777777" w:rsidR="00EF7346" w:rsidRPr="000C4E73" w:rsidRDefault="007F2B57" w:rsidP="001804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 modern LPHA understands their actual costs of doing business and dedicates resources to assuring continued financially viable operations. As such:</w:t>
                            </w:r>
                          </w:p>
                          <w:p w14:paraId="1C1E8BDD" w14:textId="77777777" w:rsidR="00EB5A76" w:rsidRPr="00D94005" w:rsidRDefault="00EB5A76" w:rsidP="00EB5A76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E85C26" w14:textId="77777777" w:rsidR="00EF7346" w:rsidRPr="00BB4108" w:rsidRDefault="007F2B57" w:rsidP="00180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LPHAs s</w:t>
                            </w:r>
                            <w:r w:rsidR="00EF7346" w:rsidRPr="00BB4108">
                              <w:rPr>
                                <w:rFonts w:ascii="Arial" w:hAnsi="Arial" w:cs="Arial"/>
                              </w:rPr>
                              <w:t xml:space="preserve">hould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continually </w:t>
                            </w:r>
                            <w:r w:rsidR="00EF7346" w:rsidRPr="00BB4108">
                              <w:rPr>
                                <w:rFonts w:ascii="Arial" w:hAnsi="Arial" w:cs="Arial"/>
                              </w:rPr>
                              <w:t>assess immunization coverage in their respective communities, assur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EF7346" w:rsidRPr="00BB4108">
                              <w:rPr>
                                <w:rFonts w:ascii="Arial" w:hAnsi="Arial" w:cs="Arial"/>
                              </w:rPr>
                              <w:t xml:space="preserve"> that vaccine is accessible to all across the lifespan, and bill appropriately for </w:t>
                            </w:r>
                            <w:r w:rsidR="007C6AED">
                              <w:rPr>
                                <w:rFonts w:ascii="Arial" w:hAnsi="Arial" w:cs="Arial"/>
                              </w:rPr>
                              <w:t>services</w:t>
                            </w:r>
                            <w:r w:rsidR="00EF7346" w:rsidRPr="00BB4108">
                              <w:rPr>
                                <w:rFonts w:ascii="Arial" w:hAnsi="Arial" w:cs="Arial"/>
                              </w:rPr>
                              <w:t xml:space="preserve"> provided by the </w:t>
                            </w:r>
                            <w:r w:rsidR="00612CF7">
                              <w:rPr>
                                <w:rFonts w:ascii="Arial" w:hAnsi="Arial" w:cs="Arial"/>
                              </w:rPr>
                              <w:t>LPHA</w:t>
                            </w:r>
                            <w:r w:rsidR="00EB5A7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F2406DB" w14:textId="77777777" w:rsidR="00EF7346" w:rsidRPr="00E5046D" w:rsidRDefault="00EF7346" w:rsidP="001804BB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427CC5C" w14:textId="5D9499D8" w:rsidR="00A74EB2" w:rsidRDefault="00A74EB2" w:rsidP="00180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LPHA</w:t>
                            </w:r>
                            <w:r w:rsidRPr="00D94005">
                              <w:rPr>
                                <w:rFonts w:ascii="Arial" w:hAnsi="Arial" w:cs="Arial"/>
                              </w:rPr>
                              <w:t xml:space="preserve">s who serve insured individuals should work to develop </w:t>
                            </w:r>
                            <w:r w:rsidR="007C6AED">
                              <w:rPr>
                                <w:rFonts w:ascii="Arial" w:hAnsi="Arial" w:cs="Arial"/>
                              </w:rPr>
                              <w:t xml:space="preserve">and continuously improve </w:t>
                            </w:r>
                            <w:r w:rsidRPr="00D94005">
                              <w:rPr>
                                <w:rFonts w:ascii="Arial" w:hAnsi="Arial" w:cs="Arial"/>
                              </w:rPr>
                              <w:t xml:space="preserve">immunization billing capacity that covers the cost of providing services to those clients (e.g., develop agreements or contracts with health plans, set up procedures to screen clients appropriately, and bill </w:t>
                            </w:r>
                            <w:r w:rsidR="006C5895">
                              <w:rPr>
                                <w:rFonts w:ascii="Arial" w:hAnsi="Arial" w:cs="Arial"/>
                              </w:rPr>
                              <w:t>vaccine</w:t>
                            </w:r>
                            <w:r w:rsidR="00BD053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94005">
                              <w:rPr>
                                <w:rFonts w:ascii="Arial" w:hAnsi="Arial" w:cs="Arial"/>
                              </w:rPr>
                              <w:t>administration fee</w:t>
                            </w:r>
                            <w:r w:rsidR="006C5895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D94005">
                              <w:rPr>
                                <w:rFonts w:ascii="Arial" w:hAnsi="Arial" w:cs="Arial"/>
                              </w:rPr>
                              <w:t xml:space="preserve"> that reflect the </w:t>
                            </w:r>
                            <w:r w:rsidR="006C5895">
                              <w:rPr>
                                <w:rFonts w:ascii="Arial" w:hAnsi="Arial" w:cs="Arial"/>
                              </w:rPr>
                              <w:t>actual</w:t>
                            </w:r>
                            <w:r w:rsidRPr="00D94005">
                              <w:rPr>
                                <w:rFonts w:ascii="Arial" w:hAnsi="Arial" w:cs="Arial"/>
                              </w:rPr>
                              <w:t xml:space="preserve"> cost of services)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5D7C63B" w14:textId="77777777" w:rsidR="00A74EB2" w:rsidRPr="00A74EB2" w:rsidRDefault="00A74EB2" w:rsidP="001804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DC92FD" w14:textId="77777777" w:rsidR="00EF7346" w:rsidRDefault="00EB5A76" w:rsidP="00180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Public and private h</w:t>
                            </w:r>
                            <w:r w:rsidR="00EF7346" w:rsidRPr="00D94005">
                              <w:rPr>
                                <w:rFonts w:ascii="Arial" w:hAnsi="Arial" w:cs="Arial"/>
                              </w:rPr>
                              <w:t xml:space="preserve">ealth plans should reimburse </w:t>
                            </w:r>
                            <w:r w:rsidR="00612CF7">
                              <w:rPr>
                                <w:rFonts w:ascii="Arial" w:hAnsi="Arial" w:cs="Arial"/>
                              </w:rPr>
                              <w:t>LPHA</w:t>
                            </w:r>
                            <w:r w:rsidR="00EF7346" w:rsidRPr="00D94005">
                              <w:rPr>
                                <w:rFonts w:ascii="Arial" w:hAnsi="Arial" w:cs="Arial"/>
                              </w:rPr>
                              <w:t xml:space="preserve">s for the covered services of their members, with vaccine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serum and administration fees</w:t>
                            </w:r>
                            <w:r w:rsidR="00EF7346" w:rsidRPr="00D94005">
                              <w:rPr>
                                <w:rFonts w:ascii="Arial" w:hAnsi="Arial" w:cs="Arial"/>
                              </w:rPr>
                              <w:t xml:space="preserve"> reimbursed at 100%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actual costs.</w:t>
                            </w:r>
                          </w:p>
                          <w:p w14:paraId="05FFA751" w14:textId="77777777" w:rsidR="001804BB" w:rsidRPr="001804BB" w:rsidRDefault="001804BB" w:rsidP="001804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272C5" w14:textId="5F073B8B" w:rsidR="00697EB6" w:rsidRPr="00697EB6" w:rsidRDefault="00697EB6" w:rsidP="00180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CA5858">
                              <w:rPr>
                                <w:rFonts w:ascii="Arial" w:hAnsi="Arial" w:cs="Arial"/>
                              </w:rPr>
                              <w:t>Each L</w:t>
                            </w:r>
                            <w:r>
                              <w:rPr>
                                <w:rFonts w:ascii="Arial" w:hAnsi="Arial" w:cs="Arial"/>
                              </w:rPr>
                              <w:t>PHA</w:t>
                            </w:r>
                            <w:r w:rsidRPr="00CA5858">
                              <w:rPr>
                                <w:rFonts w:ascii="Arial" w:hAnsi="Arial" w:cs="Arial"/>
                              </w:rPr>
                              <w:t xml:space="preserve"> is uniquely positioned to </w:t>
                            </w:r>
                            <w:r>
                              <w:rPr>
                                <w:rFonts w:ascii="Arial" w:hAnsi="Arial" w:cs="Arial"/>
                              </w:rPr>
                              <w:t>assess the appropriate implementation of these standards</w:t>
                            </w:r>
                            <w:r w:rsidRPr="00CA5858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For example, </w:t>
                            </w:r>
                            <w:r w:rsidR="000804F0">
                              <w:rPr>
                                <w:rFonts w:ascii="Arial" w:hAnsi="Arial" w:cs="Arial"/>
                              </w:rPr>
                              <w:t xml:space="preserve">Federally Qualified Health Centers (FQHCs) and Rural Health Clinics (RHCs) are obligated to follow a certain set of rules that may differ from these standards. </w:t>
                            </w:r>
                          </w:p>
                          <w:p w14:paraId="2DB9BDB5" w14:textId="77777777" w:rsidR="00697EB6" w:rsidRPr="00697EB6" w:rsidRDefault="00697EB6" w:rsidP="00697EB6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49AFA49E" w14:textId="77777777" w:rsidR="001804BB" w:rsidRPr="001804BB" w:rsidRDefault="001804BB" w:rsidP="001804B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1A1A1A"/>
                                <w:szCs w:val="24"/>
                              </w:rPr>
                              <w:t>LPHAs that contract out some or all clinical immunization services should consider including these standards in their contracts as expectations of the contracted service provider.</w:t>
                            </w:r>
                          </w:p>
                          <w:p w14:paraId="724B0F65" w14:textId="77777777" w:rsidR="00EF7346" w:rsidRPr="00D94005" w:rsidRDefault="00EF7346" w:rsidP="000C4E73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49A9944" w14:textId="77777777" w:rsidR="00EF7346" w:rsidRPr="00D94005" w:rsidRDefault="00EF7346" w:rsidP="00364A28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E8D0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20.7pt;width:450pt;height:4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" filled="f" strokecolor="black [3213]" strokeweight="3pt">
                <v:stroke linestyle="thinThin"/>
                <v:path arrowok="t"/>
                <v:textbox>
                  <w:txbxContent>
                    <w:p w14:paraId="7DAF46D5" w14:textId="77777777" w:rsidR="007F2B57" w:rsidRDefault="00EF7346" w:rsidP="001804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C4E73">
                        <w:rPr>
                          <w:rFonts w:ascii="Arial" w:hAnsi="Arial" w:cs="Arial"/>
                          <w:u w:val="single"/>
                        </w:rPr>
                        <w:t>Guiding Principles</w:t>
                      </w:r>
                      <w:r w:rsidR="007F2B57" w:rsidRPr="007F2B5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83D5EFA" w14:textId="77777777" w:rsidR="007F2B57" w:rsidRDefault="007F2B57" w:rsidP="001804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5717190" w14:textId="77777777" w:rsidR="00EF7346" w:rsidRPr="000C4E73" w:rsidRDefault="007F2B57" w:rsidP="001804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 modern LPHA understands their actual costs of doing business and dedicates resources to assuring continued financially viable operations. As such:</w:t>
                      </w:r>
                    </w:p>
                    <w:p w14:paraId="1C1E8BDD" w14:textId="77777777" w:rsidR="00EB5A76" w:rsidRPr="00D94005" w:rsidRDefault="00EB5A76" w:rsidP="00EB5A76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AE85C26" w14:textId="77777777" w:rsidR="00EF7346" w:rsidRPr="00BB4108" w:rsidRDefault="007F2B57" w:rsidP="001804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LPHAs s</w:t>
                      </w:r>
                      <w:r w:rsidR="00EF7346" w:rsidRPr="00BB4108">
                        <w:rPr>
                          <w:rFonts w:ascii="Arial" w:hAnsi="Arial" w:cs="Arial"/>
                        </w:rPr>
                        <w:t xml:space="preserve">hould </w:t>
                      </w:r>
                      <w:r>
                        <w:rPr>
                          <w:rFonts w:ascii="Arial" w:hAnsi="Arial" w:cs="Arial"/>
                        </w:rPr>
                        <w:t xml:space="preserve">continually </w:t>
                      </w:r>
                      <w:r w:rsidR="00EF7346" w:rsidRPr="00BB4108">
                        <w:rPr>
                          <w:rFonts w:ascii="Arial" w:hAnsi="Arial" w:cs="Arial"/>
                        </w:rPr>
                        <w:t>assess immunization coverage in their respective communities, assur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  <w:r w:rsidR="00EF7346" w:rsidRPr="00BB4108">
                        <w:rPr>
                          <w:rFonts w:ascii="Arial" w:hAnsi="Arial" w:cs="Arial"/>
                        </w:rPr>
                        <w:t xml:space="preserve"> that vaccine is accessible to all across the lifespan, and bill appropriately for </w:t>
                      </w:r>
                      <w:r w:rsidR="007C6AED">
                        <w:rPr>
                          <w:rFonts w:ascii="Arial" w:hAnsi="Arial" w:cs="Arial"/>
                        </w:rPr>
                        <w:t>services</w:t>
                      </w:r>
                      <w:r w:rsidR="00EF7346" w:rsidRPr="00BB4108">
                        <w:rPr>
                          <w:rFonts w:ascii="Arial" w:hAnsi="Arial" w:cs="Arial"/>
                        </w:rPr>
                        <w:t xml:space="preserve"> provided by the </w:t>
                      </w:r>
                      <w:r w:rsidR="00612CF7">
                        <w:rPr>
                          <w:rFonts w:ascii="Arial" w:hAnsi="Arial" w:cs="Arial"/>
                        </w:rPr>
                        <w:t>LPHA</w:t>
                      </w:r>
                      <w:r w:rsidR="00EB5A7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F2406DB" w14:textId="77777777" w:rsidR="00EF7346" w:rsidRPr="00E5046D" w:rsidRDefault="00EF7346" w:rsidP="001804BB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427CC5C" w14:textId="5D9499D8" w:rsidR="00A74EB2" w:rsidRDefault="00A74EB2" w:rsidP="001804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LPHA</w:t>
                      </w:r>
                      <w:r w:rsidRPr="00D94005">
                        <w:rPr>
                          <w:rFonts w:ascii="Arial" w:hAnsi="Arial" w:cs="Arial"/>
                        </w:rPr>
                        <w:t xml:space="preserve">s who serve insured individuals should work to develop </w:t>
                      </w:r>
                      <w:r w:rsidR="007C6AED">
                        <w:rPr>
                          <w:rFonts w:ascii="Arial" w:hAnsi="Arial" w:cs="Arial"/>
                        </w:rPr>
                        <w:t xml:space="preserve">and continuously improve </w:t>
                      </w:r>
                      <w:r w:rsidRPr="00D94005">
                        <w:rPr>
                          <w:rFonts w:ascii="Arial" w:hAnsi="Arial" w:cs="Arial"/>
                        </w:rPr>
                        <w:t xml:space="preserve">immunization billing capacity that covers the cost of providing services to those clients (e.g., develop agreements or contracts with health plans, set up procedures to screen clients appropriately, and bill </w:t>
                      </w:r>
                      <w:r w:rsidR="006C5895">
                        <w:rPr>
                          <w:rFonts w:ascii="Arial" w:hAnsi="Arial" w:cs="Arial"/>
                        </w:rPr>
                        <w:t>vaccine</w:t>
                      </w:r>
                      <w:r w:rsidR="00BD053E">
                        <w:rPr>
                          <w:rFonts w:ascii="Arial" w:hAnsi="Arial" w:cs="Arial"/>
                        </w:rPr>
                        <w:t xml:space="preserve"> </w:t>
                      </w:r>
                      <w:r w:rsidRPr="00D94005">
                        <w:rPr>
                          <w:rFonts w:ascii="Arial" w:hAnsi="Arial" w:cs="Arial"/>
                        </w:rPr>
                        <w:t>administration fee</w:t>
                      </w:r>
                      <w:r w:rsidR="006C5895">
                        <w:rPr>
                          <w:rFonts w:ascii="Arial" w:hAnsi="Arial" w:cs="Arial"/>
                        </w:rPr>
                        <w:t>s</w:t>
                      </w:r>
                      <w:r w:rsidRPr="00D94005">
                        <w:rPr>
                          <w:rFonts w:ascii="Arial" w:hAnsi="Arial" w:cs="Arial"/>
                        </w:rPr>
                        <w:t xml:space="preserve"> that reflect the </w:t>
                      </w:r>
                      <w:r w:rsidR="006C5895">
                        <w:rPr>
                          <w:rFonts w:ascii="Arial" w:hAnsi="Arial" w:cs="Arial"/>
                        </w:rPr>
                        <w:t>actual</w:t>
                      </w:r>
                      <w:r w:rsidRPr="00D94005">
                        <w:rPr>
                          <w:rFonts w:ascii="Arial" w:hAnsi="Arial" w:cs="Arial"/>
                        </w:rPr>
                        <w:t xml:space="preserve"> cost of services)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5D7C63B" w14:textId="77777777" w:rsidR="00A74EB2" w:rsidRPr="00A74EB2" w:rsidRDefault="00A74EB2" w:rsidP="001804B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1DC92FD" w14:textId="77777777" w:rsidR="00EF7346" w:rsidRDefault="00EB5A76" w:rsidP="001804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Public and private h</w:t>
                      </w:r>
                      <w:r w:rsidR="00EF7346" w:rsidRPr="00D94005">
                        <w:rPr>
                          <w:rFonts w:ascii="Arial" w:hAnsi="Arial" w:cs="Arial"/>
                        </w:rPr>
                        <w:t xml:space="preserve">ealth plans should reimburse </w:t>
                      </w:r>
                      <w:r w:rsidR="00612CF7">
                        <w:rPr>
                          <w:rFonts w:ascii="Arial" w:hAnsi="Arial" w:cs="Arial"/>
                        </w:rPr>
                        <w:t>LPHA</w:t>
                      </w:r>
                      <w:r w:rsidR="00EF7346" w:rsidRPr="00D94005">
                        <w:rPr>
                          <w:rFonts w:ascii="Arial" w:hAnsi="Arial" w:cs="Arial"/>
                        </w:rPr>
                        <w:t xml:space="preserve">s for the covered services of their members, with vaccine </w:t>
                      </w:r>
                      <w:r>
                        <w:rPr>
                          <w:rFonts w:ascii="Arial" w:hAnsi="Arial" w:cs="Arial"/>
                        </w:rPr>
                        <w:t>serum and administration fees</w:t>
                      </w:r>
                      <w:r w:rsidR="00EF7346" w:rsidRPr="00D94005">
                        <w:rPr>
                          <w:rFonts w:ascii="Arial" w:hAnsi="Arial" w:cs="Arial"/>
                        </w:rPr>
                        <w:t xml:space="preserve"> reimbursed at 100%</w:t>
                      </w:r>
                      <w:r>
                        <w:rPr>
                          <w:rFonts w:ascii="Arial" w:hAnsi="Arial" w:cs="Arial"/>
                        </w:rPr>
                        <w:t xml:space="preserve"> of actual costs.</w:t>
                      </w:r>
                    </w:p>
                    <w:p w14:paraId="05FFA751" w14:textId="77777777" w:rsidR="001804BB" w:rsidRPr="001804BB" w:rsidRDefault="001804BB" w:rsidP="001804BB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BC272C5" w14:textId="5F073B8B" w:rsidR="00697EB6" w:rsidRPr="00697EB6" w:rsidRDefault="00697EB6" w:rsidP="001804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CA5858">
                        <w:rPr>
                          <w:rFonts w:ascii="Arial" w:hAnsi="Arial" w:cs="Arial"/>
                        </w:rPr>
                        <w:t>Each L</w:t>
                      </w:r>
                      <w:r>
                        <w:rPr>
                          <w:rFonts w:ascii="Arial" w:hAnsi="Arial" w:cs="Arial"/>
                        </w:rPr>
                        <w:t>PHA</w:t>
                      </w:r>
                      <w:r w:rsidRPr="00CA5858">
                        <w:rPr>
                          <w:rFonts w:ascii="Arial" w:hAnsi="Arial" w:cs="Arial"/>
                        </w:rPr>
                        <w:t xml:space="preserve"> is uniquely positioned to </w:t>
                      </w:r>
                      <w:r>
                        <w:rPr>
                          <w:rFonts w:ascii="Arial" w:hAnsi="Arial" w:cs="Arial"/>
                        </w:rPr>
                        <w:t>assess the appropriate implementation of these standards</w:t>
                      </w:r>
                      <w:r w:rsidRPr="00CA5858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For example, </w:t>
                      </w:r>
                      <w:r w:rsidR="000804F0">
                        <w:rPr>
                          <w:rFonts w:ascii="Arial" w:hAnsi="Arial" w:cs="Arial"/>
                        </w:rPr>
                        <w:t xml:space="preserve">Federally Qualified Health Centers (FQHCs) and Rural Health Clinics (RHCs) are obligated to follow a certain set of rules that may differ from these standards. </w:t>
                      </w:r>
                    </w:p>
                    <w:p w14:paraId="2DB9BDB5" w14:textId="77777777" w:rsidR="00697EB6" w:rsidRPr="00697EB6" w:rsidRDefault="00697EB6" w:rsidP="00697EB6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49AFA49E" w14:textId="77777777" w:rsidR="001804BB" w:rsidRPr="001804BB" w:rsidRDefault="001804BB" w:rsidP="001804B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1A1A1A"/>
                          <w:szCs w:val="24"/>
                        </w:rPr>
                        <w:t>LPHAs that contract out some or all clinical immunization services should consider including these standards in their contracts as expectations of the contracted service provider.</w:t>
                      </w:r>
                    </w:p>
                    <w:p w14:paraId="724B0F65" w14:textId="77777777" w:rsidR="00EF7346" w:rsidRPr="00D94005" w:rsidRDefault="00EF7346" w:rsidP="000C4E73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49A9944" w14:textId="77777777" w:rsidR="00EF7346" w:rsidRPr="00D94005" w:rsidRDefault="00EF7346" w:rsidP="00364A28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1FB769" w14:textId="77777777" w:rsidR="00A44825" w:rsidRDefault="00A44825" w:rsidP="00EA449F">
      <w:pPr>
        <w:spacing w:after="0" w:line="240" w:lineRule="auto"/>
        <w:rPr>
          <w:rFonts w:ascii="Arial" w:hAnsi="Arial" w:cs="Arial"/>
        </w:rPr>
      </w:pPr>
    </w:p>
    <w:p w14:paraId="2ACBF317" w14:textId="77777777" w:rsidR="00C518A9" w:rsidRPr="00A44825" w:rsidRDefault="00C518A9" w:rsidP="00EA44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Standards require that </w:t>
      </w:r>
      <w:r w:rsidR="00B80D98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LPHA</w:t>
      </w:r>
      <w:r w:rsidR="00B80D98">
        <w:rPr>
          <w:rFonts w:ascii="Arial" w:hAnsi="Arial" w:cs="Arial"/>
        </w:rPr>
        <w:t xml:space="preserve"> that provides immunization services</w:t>
      </w:r>
      <w:r>
        <w:rPr>
          <w:rFonts w:ascii="Arial" w:hAnsi="Arial" w:cs="Arial"/>
        </w:rPr>
        <w:t>:</w:t>
      </w:r>
    </w:p>
    <w:p w14:paraId="6D3978D1" w14:textId="77777777" w:rsidR="00A44825" w:rsidRDefault="00A44825" w:rsidP="00EA449F">
      <w:pPr>
        <w:spacing w:after="0" w:line="240" w:lineRule="auto"/>
        <w:rPr>
          <w:rFonts w:ascii="Arial" w:hAnsi="Arial" w:cs="Arial"/>
        </w:rPr>
      </w:pPr>
    </w:p>
    <w:p w14:paraId="50DCE45C" w14:textId="77777777" w:rsidR="00EA449F" w:rsidRPr="00EA449F" w:rsidRDefault="00EA449F" w:rsidP="005E0EC0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EA449F">
        <w:rPr>
          <w:rFonts w:ascii="Arial" w:hAnsi="Arial" w:cs="Arial"/>
        </w:rPr>
        <w:t>Identif</w:t>
      </w:r>
      <w:r w:rsidR="00CA5858">
        <w:rPr>
          <w:rFonts w:ascii="Arial" w:hAnsi="Arial" w:cs="Arial"/>
        </w:rPr>
        <w:t>y</w:t>
      </w:r>
      <w:r w:rsidRPr="00EA449F">
        <w:rPr>
          <w:rFonts w:ascii="Arial" w:hAnsi="Arial" w:cs="Arial"/>
        </w:rPr>
        <w:t xml:space="preserve"> </w:t>
      </w:r>
      <w:r w:rsidRPr="00EA449F">
        <w:rPr>
          <w:rFonts w:ascii="Arial" w:eastAsiaTheme="minorEastAsia" w:hAnsi="Arial" w:cs="Arial"/>
          <w:color w:val="1A1A1A"/>
          <w:szCs w:val="24"/>
        </w:rPr>
        <w:t xml:space="preserve">staff responsible for billing and contracting </w:t>
      </w:r>
      <w:r w:rsidRPr="003C5435">
        <w:rPr>
          <w:rFonts w:ascii="Arial" w:eastAsiaTheme="minorEastAsia" w:hAnsi="Arial" w:cs="Arial"/>
          <w:color w:val="1A1A1A"/>
          <w:szCs w:val="24"/>
        </w:rPr>
        <w:t xml:space="preserve">activities, </w:t>
      </w:r>
      <w:r w:rsidRPr="003C5435">
        <w:rPr>
          <w:rFonts w:ascii="Arial" w:hAnsi="Arial" w:cs="Arial"/>
        </w:rPr>
        <w:t>dedicating at least a portion of one</w:t>
      </w:r>
      <w:r w:rsidR="003C5435" w:rsidRPr="003C5435">
        <w:rPr>
          <w:rFonts w:ascii="Arial" w:hAnsi="Arial" w:cs="Arial"/>
        </w:rPr>
        <w:t xml:space="preserve"> or more</w:t>
      </w:r>
      <w:r w:rsidRPr="003C5435">
        <w:rPr>
          <w:rFonts w:ascii="Arial" w:hAnsi="Arial" w:cs="Arial"/>
        </w:rPr>
        <w:t xml:space="preserve"> </w:t>
      </w:r>
      <w:r w:rsidR="000804F0">
        <w:rPr>
          <w:rFonts w:ascii="Arial" w:hAnsi="Arial" w:cs="Arial"/>
        </w:rPr>
        <w:t>full-time equivalent (</w:t>
      </w:r>
      <w:r w:rsidRPr="003C5435">
        <w:rPr>
          <w:rFonts w:ascii="Arial" w:hAnsi="Arial" w:cs="Arial"/>
        </w:rPr>
        <w:t>FTE</w:t>
      </w:r>
      <w:r w:rsidR="003C5435" w:rsidRPr="003C5435">
        <w:rPr>
          <w:rFonts w:ascii="Arial" w:hAnsi="Arial" w:cs="Arial"/>
        </w:rPr>
        <w:t>s</w:t>
      </w:r>
      <w:r w:rsidR="000804F0">
        <w:rPr>
          <w:rFonts w:ascii="Arial" w:hAnsi="Arial" w:cs="Arial"/>
        </w:rPr>
        <w:t>) positions</w:t>
      </w:r>
      <w:r w:rsidRPr="003C5435">
        <w:rPr>
          <w:rFonts w:ascii="Arial" w:hAnsi="Arial" w:cs="Arial"/>
        </w:rPr>
        <w:t xml:space="preserve"> to</w:t>
      </w:r>
      <w:r w:rsidR="003C5435" w:rsidRPr="003C5435">
        <w:rPr>
          <w:rFonts w:ascii="Arial" w:hAnsi="Arial" w:cs="Arial"/>
        </w:rPr>
        <w:t xml:space="preserve"> meet </w:t>
      </w:r>
      <w:r w:rsidR="0044599B">
        <w:rPr>
          <w:rFonts w:ascii="Arial" w:hAnsi="Arial" w:cs="Arial"/>
        </w:rPr>
        <w:t>agency</w:t>
      </w:r>
      <w:r w:rsidRPr="003C5435">
        <w:rPr>
          <w:rFonts w:ascii="Arial" w:hAnsi="Arial" w:cs="Arial"/>
        </w:rPr>
        <w:t xml:space="preserve"> billing </w:t>
      </w:r>
      <w:r w:rsidR="003C5435" w:rsidRPr="003C5435">
        <w:rPr>
          <w:rFonts w:ascii="Arial" w:hAnsi="Arial" w:cs="Arial"/>
        </w:rPr>
        <w:t>needs</w:t>
      </w:r>
      <w:r w:rsidRPr="00EA449F">
        <w:rPr>
          <w:rFonts w:ascii="Arial" w:hAnsi="Arial" w:cs="Arial"/>
        </w:rPr>
        <w:t xml:space="preserve"> </w:t>
      </w:r>
    </w:p>
    <w:p w14:paraId="45316FC5" w14:textId="5055664A" w:rsidR="00EA449F" w:rsidRDefault="00EA449F" w:rsidP="005E0EC0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EA449F">
        <w:rPr>
          <w:rFonts w:ascii="Arial" w:hAnsi="Arial" w:cs="Arial"/>
        </w:rPr>
        <w:t>Determine</w:t>
      </w:r>
      <w:r w:rsidR="00E37BB4">
        <w:rPr>
          <w:rFonts w:ascii="Arial" w:hAnsi="Arial" w:cs="Arial"/>
        </w:rPr>
        <w:t xml:space="preserve"> </w:t>
      </w:r>
      <w:r w:rsidR="000804F0">
        <w:rPr>
          <w:rFonts w:ascii="Arial" w:hAnsi="Arial" w:cs="Arial"/>
        </w:rPr>
        <w:t>vaccine</w:t>
      </w:r>
      <w:r w:rsidRPr="00D94005">
        <w:rPr>
          <w:rFonts w:ascii="Arial" w:hAnsi="Arial" w:cs="Arial"/>
        </w:rPr>
        <w:t xml:space="preserve"> administration</w:t>
      </w:r>
      <w:r w:rsidR="00E37BB4" w:rsidRPr="00D94005">
        <w:rPr>
          <w:rFonts w:ascii="Arial" w:hAnsi="Arial" w:cs="Arial"/>
        </w:rPr>
        <w:t xml:space="preserve"> fee</w:t>
      </w:r>
      <w:r w:rsidR="000804F0">
        <w:rPr>
          <w:rFonts w:ascii="Arial" w:hAnsi="Arial" w:cs="Arial"/>
        </w:rPr>
        <w:t>s</w:t>
      </w:r>
      <w:r w:rsidR="00E37BB4" w:rsidRPr="00D94005">
        <w:rPr>
          <w:rFonts w:ascii="Arial" w:hAnsi="Arial" w:cs="Arial"/>
        </w:rPr>
        <w:t xml:space="preserve"> clients </w:t>
      </w:r>
      <w:r w:rsidRPr="00D94005">
        <w:rPr>
          <w:rFonts w:ascii="Arial" w:hAnsi="Arial" w:cs="Arial"/>
        </w:rPr>
        <w:t>based on the actual cost o</w:t>
      </w:r>
      <w:r w:rsidR="00E37BB4" w:rsidRPr="00D94005">
        <w:rPr>
          <w:rFonts w:ascii="Arial" w:hAnsi="Arial" w:cs="Arial"/>
        </w:rPr>
        <w:t>f service and document how fees</w:t>
      </w:r>
      <w:r w:rsidRPr="00D94005">
        <w:rPr>
          <w:rFonts w:ascii="Arial" w:hAnsi="Arial" w:cs="Arial"/>
        </w:rPr>
        <w:t xml:space="preserve"> were determined</w:t>
      </w:r>
      <w:r>
        <w:rPr>
          <w:rFonts w:ascii="Arial" w:hAnsi="Arial" w:cs="Arial"/>
        </w:rPr>
        <w:t xml:space="preserve"> </w:t>
      </w:r>
    </w:p>
    <w:p w14:paraId="7BBA93A1" w14:textId="375E92DC" w:rsidR="00E37BB4" w:rsidRPr="00BD053E" w:rsidRDefault="00E37BB4" w:rsidP="005E0EC0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D94005">
        <w:rPr>
          <w:rFonts w:ascii="Arial" w:hAnsi="Arial" w:cs="Arial"/>
        </w:rPr>
        <w:lastRenderedPageBreak/>
        <w:t xml:space="preserve">Charge </w:t>
      </w:r>
      <w:r w:rsidR="001444E9" w:rsidRPr="00D94005">
        <w:rPr>
          <w:rFonts w:ascii="Arial" w:hAnsi="Arial" w:cs="Arial"/>
        </w:rPr>
        <w:t xml:space="preserve">the </w:t>
      </w:r>
      <w:r w:rsidR="00AA406A">
        <w:rPr>
          <w:rFonts w:ascii="Arial" w:hAnsi="Arial" w:cs="Arial"/>
        </w:rPr>
        <w:t xml:space="preserve">actual costs for vaccine </w:t>
      </w:r>
      <w:r w:rsidR="001804BB">
        <w:rPr>
          <w:rFonts w:ascii="Arial" w:hAnsi="Arial" w:cs="Arial"/>
        </w:rPr>
        <w:t>administration</w:t>
      </w:r>
      <w:r w:rsidR="00947912" w:rsidRPr="00D94005">
        <w:rPr>
          <w:rFonts w:ascii="Arial" w:hAnsi="Arial" w:cs="Arial"/>
        </w:rPr>
        <w:t xml:space="preserve"> fee</w:t>
      </w:r>
      <w:r w:rsidR="00AA406A">
        <w:rPr>
          <w:rFonts w:ascii="Arial" w:hAnsi="Arial" w:cs="Arial"/>
        </w:rPr>
        <w:t>s</w:t>
      </w:r>
      <w:r w:rsidR="007A1065" w:rsidRPr="00D94005">
        <w:rPr>
          <w:rFonts w:ascii="Arial" w:hAnsi="Arial" w:cs="Arial"/>
        </w:rPr>
        <w:t xml:space="preserve"> </w:t>
      </w:r>
      <w:r w:rsidRPr="00D94005">
        <w:rPr>
          <w:rFonts w:ascii="Arial" w:hAnsi="Arial" w:cs="Arial"/>
        </w:rPr>
        <w:t>for all clients</w:t>
      </w:r>
      <w:r w:rsidR="007A1065" w:rsidRPr="00D94005">
        <w:rPr>
          <w:rFonts w:ascii="Arial" w:hAnsi="Arial" w:cs="Arial"/>
        </w:rPr>
        <w:t xml:space="preserve"> and discount the fee</w:t>
      </w:r>
      <w:r w:rsidR="001804BB">
        <w:rPr>
          <w:rFonts w:ascii="Arial" w:hAnsi="Arial" w:cs="Arial"/>
        </w:rPr>
        <w:t>(s)</w:t>
      </w:r>
      <w:r w:rsidR="007A1065" w:rsidRPr="00D94005">
        <w:rPr>
          <w:rFonts w:ascii="Arial" w:hAnsi="Arial" w:cs="Arial"/>
        </w:rPr>
        <w:t xml:space="preserve"> </w:t>
      </w:r>
      <w:r w:rsidR="00B84F1E">
        <w:rPr>
          <w:rFonts w:ascii="Arial" w:hAnsi="Arial" w:cs="Arial"/>
        </w:rPr>
        <w:t>as needed by contract, rule, or internal policy approved by OIP</w:t>
      </w:r>
    </w:p>
    <w:p w14:paraId="3FBE807F" w14:textId="77777777" w:rsidR="00EA449F" w:rsidRPr="00AA406A" w:rsidRDefault="007E5334" w:rsidP="005E0EC0">
      <w:pPr>
        <w:pStyle w:val="ListParagraph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AA406A">
        <w:rPr>
          <w:rFonts w:ascii="Arial" w:hAnsi="Arial" w:cs="Arial"/>
        </w:rPr>
        <w:t>Develop immunization billing policies and procedures</w:t>
      </w:r>
      <w:r w:rsidR="009C1248" w:rsidRPr="00AA406A">
        <w:rPr>
          <w:rFonts w:ascii="Arial" w:hAnsi="Arial" w:cs="Arial"/>
        </w:rPr>
        <w:t xml:space="preserve"> that</w:t>
      </w:r>
      <w:r w:rsidRPr="00AA406A">
        <w:rPr>
          <w:rFonts w:ascii="Arial" w:hAnsi="Arial" w:cs="Arial"/>
        </w:rPr>
        <w:t xml:space="preserve"> address</w:t>
      </w:r>
      <w:r w:rsidR="009C1248" w:rsidRPr="00AA406A">
        <w:rPr>
          <w:rFonts w:ascii="Arial" w:hAnsi="Arial" w:cs="Arial"/>
        </w:rPr>
        <w:t>:</w:t>
      </w:r>
    </w:p>
    <w:p w14:paraId="0A546F77" w14:textId="77777777" w:rsidR="002F7A66" w:rsidRPr="00D94005" w:rsidRDefault="00811C63" w:rsidP="009C1248">
      <w:pPr>
        <w:pStyle w:val="ListParagraph"/>
        <w:numPr>
          <w:ilvl w:val="1"/>
          <w:numId w:val="4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D94005">
        <w:rPr>
          <w:rFonts w:ascii="Arial" w:eastAsiaTheme="minorEastAsia" w:hAnsi="Arial" w:cs="Arial"/>
          <w:szCs w:val="24"/>
        </w:rPr>
        <w:t>S</w:t>
      </w:r>
      <w:r w:rsidR="002F7A66" w:rsidRPr="00D94005">
        <w:rPr>
          <w:rFonts w:ascii="Arial" w:eastAsiaTheme="minorEastAsia" w:hAnsi="Arial" w:cs="Arial"/>
          <w:szCs w:val="24"/>
        </w:rPr>
        <w:t>t</w:t>
      </w:r>
      <w:r w:rsidR="00021B49" w:rsidRPr="00D94005">
        <w:rPr>
          <w:rFonts w:ascii="Arial" w:eastAsiaTheme="minorEastAsia" w:hAnsi="Arial" w:cs="Arial"/>
          <w:szCs w:val="24"/>
        </w:rPr>
        <w:t>rategies to manage clients who</w:t>
      </w:r>
      <w:r w:rsidR="005C3AB3">
        <w:rPr>
          <w:rFonts w:ascii="Arial" w:eastAsiaTheme="minorEastAsia" w:hAnsi="Arial" w:cs="Arial"/>
          <w:szCs w:val="24"/>
        </w:rPr>
        <w:t xml:space="preserve"> require vaccines by state law,</w:t>
      </w:r>
      <w:r w:rsidR="00021B49" w:rsidRPr="00D94005">
        <w:rPr>
          <w:rFonts w:ascii="Arial" w:eastAsiaTheme="minorEastAsia" w:hAnsi="Arial" w:cs="Arial"/>
          <w:szCs w:val="24"/>
        </w:rPr>
        <w:t xml:space="preserve"> </w:t>
      </w:r>
      <w:r w:rsidR="002F7A66" w:rsidRPr="00D94005">
        <w:rPr>
          <w:rFonts w:ascii="Arial" w:eastAsiaTheme="minorEastAsia" w:hAnsi="Arial" w:cs="Arial"/>
          <w:szCs w:val="24"/>
        </w:rPr>
        <w:t>are not eligible f</w:t>
      </w:r>
      <w:r w:rsidR="00021B49" w:rsidRPr="00D94005">
        <w:rPr>
          <w:rFonts w:ascii="Arial" w:eastAsiaTheme="minorEastAsia" w:hAnsi="Arial" w:cs="Arial"/>
          <w:szCs w:val="24"/>
        </w:rPr>
        <w:t>or VFC or 317 and are unable to meet</w:t>
      </w:r>
      <w:r w:rsidR="002F7A66" w:rsidRPr="00D94005">
        <w:rPr>
          <w:rFonts w:ascii="Arial" w:eastAsiaTheme="minorEastAsia" w:hAnsi="Arial" w:cs="Arial"/>
          <w:szCs w:val="24"/>
        </w:rPr>
        <w:t xml:space="preserve"> the cost </w:t>
      </w:r>
      <w:r w:rsidR="007E5334" w:rsidRPr="00D94005">
        <w:rPr>
          <w:rFonts w:ascii="Arial" w:eastAsiaTheme="minorEastAsia" w:hAnsi="Arial" w:cs="Arial"/>
          <w:szCs w:val="24"/>
        </w:rPr>
        <w:t>of immunizations provided</w:t>
      </w:r>
      <w:r w:rsidR="005C3AB3">
        <w:rPr>
          <w:rFonts w:ascii="Arial" w:eastAsiaTheme="minorEastAsia" w:hAnsi="Arial" w:cs="Arial"/>
          <w:szCs w:val="24"/>
        </w:rPr>
        <w:t xml:space="preserve"> (out of network or unaffordable cost sharing)</w:t>
      </w:r>
    </w:p>
    <w:p w14:paraId="6444EE36" w14:textId="77777777" w:rsidR="00BF28FA" w:rsidRPr="00D94005" w:rsidRDefault="00947912" w:rsidP="009C1248">
      <w:pPr>
        <w:pStyle w:val="ListParagraph"/>
        <w:numPr>
          <w:ilvl w:val="1"/>
          <w:numId w:val="4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D94005">
        <w:rPr>
          <w:rFonts w:ascii="Arial" w:eastAsiaTheme="minorEastAsia" w:hAnsi="Arial" w:cs="Arial"/>
          <w:szCs w:val="24"/>
        </w:rPr>
        <w:t>The p</w:t>
      </w:r>
      <w:r w:rsidR="000F6C03" w:rsidRPr="00D94005">
        <w:rPr>
          <w:rFonts w:ascii="Arial" w:eastAsiaTheme="minorEastAsia" w:hAnsi="Arial" w:cs="Arial"/>
          <w:szCs w:val="24"/>
        </w:rPr>
        <w:t>urchasing of privately owned vaccine and how fees are set for vaccine charges to the client</w:t>
      </w:r>
    </w:p>
    <w:p w14:paraId="4373807B" w14:textId="77777777" w:rsidR="000F6C03" w:rsidRPr="00D94005" w:rsidRDefault="00E2199E" w:rsidP="009C1248">
      <w:pPr>
        <w:pStyle w:val="ListParagraph"/>
        <w:numPr>
          <w:ilvl w:val="1"/>
          <w:numId w:val="4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D94005">
        <w:rPr>
          <w:rFonts w:ascii="Arial" w:hAnsi="Arial" w:cs="Arial"/>
        </w:rPr>
        <w:t>The appropriate charge for vaccine purchased from OIP, by including a statement that says, “We will not charge more than the OIP</w:t>
      </w:r>
      <w:r w:rsidR="00F84286" w:rsidRPr="00D94005">
        <w:rPr>
          <w:rFonts w:ascii="Arial" w:hAnsi="Arial" w:cs="Arial"/>
        </w:rPr>
        <w:t xml:space="preserve">-published </w:t>
      </w:r>
      <w:r w:rsidRPr="00D94005">
        <w:rPr>
          <w:rFonts w:ascii="Arial" w:hAnsi="Arial" w:cs="Arial"/>
        </w:rPr>
        <w:t>price for billable vaccine.”</w:t>
      </w:r>
    </w:p>
    <w:p w14:paraId="4114D9FB" w14:textId="77777777" w:rsidR="00D1359B" w:rsidRPr="00D94005" w:rsidRDefault="00811C63" w:rsidP="005E0EC0">
      <w:pPr>
        <w:pStyle w:val="ListParagraph"/>
        <w:numPr>
          <w:ilvl w:val="1"/>
          <w:numId w:val="4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D94005">
        <w:rPr>
          <w:rFonts w:ascii="Arial" w:hAnsi="Arial" w:cs="Arial"/>
        </w:rPr>
        <w:t>Billing</w:t>
      </w:r>
      <w:r w:rsidR="00506B87" w:rsidRPr="00D94005">
        <w:rPr>
          <w:rFonts w:ascii="Arial" w:hAnsi="Arial" w:cs="Arial"/>
        </w:rPr>
        <w:t xml:space="preserve"> processes based on payor</w:t>
      </w:r>
      <w:r w:rsidR="00E2199E" w:rsidRPr="00D94005">
        <w:rPr>
          <w:rFonts w:ascii="Arial" w:hAnsi="Arial" w:cs="Arial"/>
        </w:rPr>
        <w:t xml:space="preserve"> type (</w:t>
      </w:r>
      <w:r w:rsidR="005C3AB3">
        <w:rPr>
          <w:rFonts w:ascii="Arial" w:hAnsi="Arial" w:cs="Arial"/>
        </w:rPr>
        <w:t>Medicaid</w:t>
      </w:r>
      <w:r w:rsidR="00E2199E" w:rsidRPr="002F5668">
        <w:rPr>
          <w:rFonts w:ascii="Arial" w:hAnsi="Arial" w:cs="Arial"/>
        </w:rPr>
        <w:t>/CCOs,</w:t>
      </w:r>
      <w:r w:rsidR="00E2199E" w:rsidRPr="00D94005">
        <w:rPr>
          <w:rFonts w:ascii="Arial" w:hAnsi="Arial" w:cs="Arial"/>
        </w:rPr>
        <w:t xml:space="preserve"> private insurance, etc.)</w:t>
      </w:r>
      <w:r w:rsidR="00506B87" w:rsidRPr="00D94005">
        <w:rPr>
          <w:rFonts w:ascii="Arial" w:hAnsi="Arial" w:cs="Arial"/>
        </w:rPr>
        <w:t xml:space="preserve">, patient age, and vaccine eligibility </w:t>
      </w:r>
    </w:p>
    <w:p w14:paraId="57FB5038" w14:textId="1B12D28A" w:rsidR="00EA449F" w:rsidRPr="00D94005" w:rsidRDefault="00C964FB" w:rsidP="005E0EC0">
      <w:pPr>
        <w:pStyle w:val="ListParagraph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bookmarkStart w:id="1" w:name="_Hlk23321557"/>
      <w:r w:rsidRPr="00D94005">
        <w:rPr>
          <w:rFonts w:ascii="Arial" w:eastAsiaTheme="minorEastAsia" w:hAnsi="Arial" w:cs="Arial"/>
          <w:szCs w:val="24"/>
        </w:rPr>
        <w:t>With certain limited exceptions</w:t>
      </w:r>
      <w:r w:rsidR="00F14844" w:rsidRPr="00D94005">
        <w:rPr>
          <w:rFonts w:ascii="Arial" w:eastAsiaTheme="minorEastAsia" w:hAnsi="Arial" w:cs="Arial"/>
          <w:szCs w:val="24"/>
        </w:rPr>
        <w:t xml:space="preserve"> as published in vaccine eligibility charts, use no federal</w:t>
      </w:r>
      <w:r w:rsidRPr="00D94005">
        <w:rPr>
          <w:rFonts w:ascii="Arial" w:eastAsiaTheme="minorEastAsia" w:hAnsi="Arial" w:cs="Arial"/>
          <w:szCs w:val="24"/>
        </w:rPr>
        <w:t>ly</w:t>
      </w:r>
      <w:r w:rsidR="00F14844" w:rsidRPr="00D94005">
        <w:rPr>
          <w:rFonts w:ascii="Arial" w:eastAsiaTheme="minorEastAsia" w:hAnsi="Arial" w:cs="Arial"/>
          <w:szCs w:val="24"/>
        </w:rPr>
        <w:t xml:space="preserve"> funded vaccine </w:t>
      </w:r>
      <w:r w:rsidRPr="00D94005">
        <w:rPr>
          <w:rFonts w:ascii="Arial" w:eastAsiaTheme="minorEastAsia" w:hAnsi="Arial" w:cs="Arial"/>
          <w:szCs w:val="24"/>
        </w:rPr>
        <w:t>on insured clients, including adult Medicaid and all Medicare clients</w:t>
      </w:r>
    </w:p>
    <w:bookmarkEnd w:id="1"/>
    <w:p w14:paraId="5F414C9C" w14:textId="77777777" w:rsidR="005D0F2C" w:rsidRPr="00D94005" w:rsidRDefault="00497ECD" w:rsidP="005E0EC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Identif</w:t>
      </w:r>
      <w:r w:rsidR="00697EB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and d</w:t>
      </w:r>
      <w:r w:rsidR="00506B87" w:rsidRPr="00D94005">
        <w:rPr>
          <w:rFonts w:ascii="Arial" w:hAnsi="Arial" w:cs="Arial"/>
        </w:rPr>
        <w:t xml:space="preserve">evelop contracts or other appropriate agreements with </w:t>
      </w:r>
      <w:r w:rsidR="00F14844" w:rsidRPr="00D94005">
        <w:rPr>
          <w:rFonts w:ascii="Arial" w:hAnsi="Arial" w:cs="Arial"/>
        </w:rPr>
        <w:t xml:space="preserve">relevant </w:t>
      </w:r>
      <w:r w:rsidR="00506B87" w:rsidRPr="00D94005">
        <w:rPr>
          <w:rFonts w:ascii="Arial" w:hAnsi="Arial" w:cs="Arial"/>
        </w:rPr>
        <w:t xml:space="preserve">payors </w:t>
      </w:r>
      <w:r w:rsidR="00A84D6A">
        <w:rPr>
          <w:rFonts w:ascii="Arial" w:hAnsi="Arial" w:cs="Arial"/>
        </w:rPr>
        <w:t xml:space="preserve">– including Coordinated Care Organizations (CCOs) </w:t>
      </w:r>
      <w:r w:rsidR="00506B87" w:rsidRPr="00D94005">
        <w:rPr>
          <w:rFonts w:ascii="Arial" w:hAnsi="Arial" w:cs="Arial"/>
        </w:rPr>
        <w:t xml:space="preserve">to assure access to immunization services for insured </w:t>
      </w:r>
      <w:r w:rsidR="00F14844" w:rsidRPr="00D94005">
        <w:rPr>
          <w:rFonts w:ascii="Arial" w:hAnsi="Arial" w:cs="Arial"/>
        </w:rPr>
        <w:t>members of</w:t>
      </w:r>
      <w:r w:rsidR="00506B87" w:rsidRPr="00D94005">
        <w:rPr>
          <w:rFonts w:ascii="Arial" w:hAnsi="Arial" w:cs="Arial"/>
        </w:rPr>
        <w:t xml:space="preserve"> </w:t>
      </w:r>
      <w:r w:rsidR="00F14844" w:rsidRPr="00D94005">
        <w:rPr>
          <w:rFonts w:ascii="Arial" w:hAnsi="Arial" w:cs="Arial"/>
        </w:rPr>
        <w:t>the</w:t>
      </w:r>
      <w:r w:rsidR="00506B87" w:rsidRPr="00D94005">
        <w:rPr>
          <w:rFonts w:ascii="Arial" w:hAnsi="Arial" w:cs="Arial"/>
        </w:rPr>
        <w:t xml:space="preserve"> community</w:t>
      </w:r>
    </w:p>
    <w:p w14:paraId="6724D576" w14:textId="77777777" w:rsidR="00EA449F" w:rsidRPr="00D94005" w:rsidRDefault="00EA449F" w:rsidP="005E0EC0">
      <w:pPr>
        <w:pStyle w:val="ListParagraph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</w:rPr>
      </w:pPr>
      <w:r w:rsidRPr="00D94005">
        <w:rPr>
          <w:rFonts w:ascii="Arial" w:hAnsi="Arial" w:cs="Arial"/>
        </w:rPr>
        <w:t xml:space="preserve">Bill private and public health plans directly for </w:t>
      </w:r>
      <w:r w:rsidR="00560819" w:rsidRPr="00D94005">
        <w:rPr>
          <w:rFonts w:ascii="Arial" w:hAnsi="Arial" w:cs="Arial"/>
        </w:rPr>
        <w:t>immunization</w:t>
      </w:r>
      <w:r w:rsidRPr="00D94005">
        <w:rPr>
          <w:rFonts w:ascii="Arial" w:hAnsi="Arial" w:cs="Arial"/>
        </w:rPr>
        <w:t xml:space="preserve"> services, when feasible, rather than</w:t>
      </w:r>
      <w:r w:rsidR="00560819" w:rsidRPr="00D94005">
        <w:rPr>
          <w:rFonts w:ascii="Arial" w:hAnsi="Arial" w:cs="Arial"/>
        </w:rPr>
        <w:t xml:space="preserve"> collecting fees from the client and having them submit for </w:t>
      </w:r>
      <w:r w:rsidRPr="00D94005">
        <w:rPr>
          <w:rFonts w:ascii="Arial" w:hAnsi="Arial" w:cs="Arial"/>
        </w:rPr>
        <w:t xml:space="preserve">reimbursement </w:t>
      </w:r>
    </w:p>
    <w:p w14:paraId="0B1DF313" w14:textId="77777777" w:rsidR="00D23A46" w:rsidRPr="00D94005" w:rsidRDefault="00D23A46" w:rsidP="005E0EC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D94005">
        <w:rPr>
          <w:rFonts w:ascii="Arial" w:hAnsi="Arial" w:cs="Arial"/>
        </w:rPr>
        <w:t>Conduct regular</w:t>
      </w:r>
      <w:r w:rsidR="00AA19D8" w:rsidRPr="00D94005">
        <w:rPr>
          <w:rFonts w:ascii="Arial" w:hAnsi="Arial" w:cs="Arial"/>
        </w:rPr>
        <w:t xml:space="preserve"> quality assurance measures to e</w:t>
      </w:r>
      <w:r w:rsidRPr="00D94005">
        <w:rPr>
          <w:rFonts w:ascii="Arial" w:hAnsi="Arial" w:cs="Arial"/>
        </w:rPr>
        <w:t xml:space="preserve">nsure costs related to </w:t>
      </w:r>
      <w:r w:rsidR="00612CF7">
        <w:rPr>
          <w:rFonts w:ascii="Arial" w:hAnsi="Arial" w:cs="Arial"/>
        </w:rPr>
        <w:t>LPHA</w:t>
      </w:r>
      <w:r w:rsidRPr="00D94005">
        <w:rPr>
          <w:rFonts w:ascii="Arial" w:hAnsi="Arial" w:cs="Arial"/>
        </w:rPr>
        <w:t>’s im</w:t>
      </w:r>
      <w:r w:rsidR="00AA19D8" w:rsidRPr="00D94005">
        <w:rPr>
          <w:rFonts w:ascii="Arial" w:hAnsi="Arial" w:cs="Arial"/>
        </w:rPr>
        <w:t xml:space="preserve">munization services are being </w:t>
      </w:r>
      <w:r w:rsidRPr="00D94005">
        <w:rPr>
          <w:rFonts w:ascii="Arial" w:hAnsi="Arial" w:cs="Arial"/>
        </w:rPr>
        <w:t>covered</w:t>
      </w:r>
    </w:p>
    <w:p w14:paraId="1702E643" w14:textId="77777777" w:rsidR="00773C2B" w:rsidRPr="001804BB" w:rsidRDefault="00773C2B" w:rsidP="005E0EC0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Cs w:val="24"/>
        </w:rPr>
      </w:pPr>
      <w:r w:rsidRPr="002F5668">
        <w:rPr>
          <w:rFonts w:ascii="Arial" w:eastAsiaTheme="minorEastAsia" w:hAnsi="Arial" w:cs="Arial"/>
          <w:color w:val="1A1A1A"/>
          <w:szCs w:val="24"/>
        </w:rPr>
        <w:t>Work to assure access to immunizations for Medicare-eligible members of the community and, if access is poor, provide Medicare Part B and/or Part D vaccines, as needed, and bill appropriately to cover the cost</w:t>
      </w:r>
    </w:p>
    <w:p w14:paraId="65486151" w14:textId="77777777" w:rsidR="00EB5A76" w:rsidRDefault="00EB5A76" w:rsidP="00EB5A76">
      <w:pPr>
        <w:spacing w:after="0" w:line="240" w:lineRule="auto"/>
        <w:rPr>
          <w:rFonts w:ascii="Arial" w:hAnsi="Arial" w:cs="Arial"/>
          <w:szCs w:val="24"/>
        </w:rPr>
      </w:pPr>
    </w:p>
    <w:p w14:paraId="3AD91BCD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360C6C67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15A77899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4DC77A4B" w14:textId="4234CFC6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7F13AE33" w14:textId="77777777" w:rsidR="00BD053E" w:rsidRDefault="00BD053E" w:rsidP="00EB5A76">
      <w:pPr>
        <w:spacing w:after="0" w:line="240" w:lineRule="auto"/>
        <w:rPr>
          <w:rFonts w:ascii="Arial" w:hAnsi="Arial" w:cs="Arial"/>
          <w:szCs w:val="24"/>
        </w:rPr>
      </w:pPr>
    </w:p>
    <w:p w14:paraId="78AB7FC9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66523B7A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7BC0A217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28174657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1FF2465B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2C81E73A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0E907191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566184D1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76312827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56DE6564" w14:textId="77777777" w:rsidR="00B438D0" w:rsidRDefault="00B438D0" w:rsidP="00EB5A76">
      <w:pPr>
        <w:spacing w:after="0" w:line="240" w:lineRule="auto"/>
        <w:rPr>
          <w:rFonts w:ascii="Arial" w:hAnsi="Arial" w:cs="Arial"/>
          <w:szCs w:val="24"/>
        </w:rPr>
      </w:pPr>
    </w:p>
    <w:p w14:paraId="2CE485AC" w14:textId="6F4372BA" w:rsidR="00B438D0" w:rsidRDefault="00B438D0" w:rsidP="00B438D0">
      <w:pPr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(revised 10/</w:t>
      </w:r>
      <w:r w:rsidR="00BD053E">
        <w:rPr>
          <w:rFonts w:ascii="Arial" w:hAnsi="Arial" w:cs="Arial"/>
          <w:szCs w:val="24"/>
        </w:rPr>
        <w:t>31</w:t>
      </w:r>
      <w:r>
        <w:rPr>
          <w:rFonts w:ascii="Arial" w:hAnsi="Arial" w:cs="Arial"/>
          <w:szCs w:val="24"/>
        </w:rPr>
        <w:t>/2019)</w:t>
      </w:r>
    </w:p>
    <w:sectPr w:rsidR="00B438D0" w:rsidSect="00B438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368" w:bottom="1008" w:left="117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8A458" w14:textId="77777777" w:rsidR="00C661AC" w:rsidRDefault="00C661AC" w:rsidP="007A1065">
      <w:pPr>
        <w:spacing w:after="0" w:line="240" w:lineRule="auto"/>
      </w:pPr>
      <w:r>
        <w:separator/>
      </w:r>
    </w:p>
  </w:endnote>
  <w:endnote w:type="continuationSeparator" w:id="0">
    <w:p w14:paraId="2B49E615" w14:textId="77777777" w:rsidR="00C661AC" w:rsidRDefault="00C661AC" w:rsidP="007A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40D2532" w14:textId="77777777" w:rsidR="00EF7346" w:rsidRDefault="003554A0" w:rsidP="007E5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73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8D24B" w14:textId="77777777" w:rsidR="00EF7346" w:rsidRDefault="00EF7346" w:rsidP="007A106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DCA661A" w14:textId="77777777" w:rsidR="00EF7346" w:rsidRDefault="003554A0" w:rsidP="007E5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73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CD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BBC9C3" w14:textId="77777777" w:rsidR="00EF7346" w:rsidRDefault="00EF7346" w:rsidP="007A1065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F57BBF4" w14:textId="77777777" w:rsidR="002F25AF" w:rsidRDefault="002F25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35A43" w14:textId="77777777" w:rsidR="00C661AC" w:rsidRDefault="00C661AC" w:rsidP="007A1065">
      <w:pPr>
        <w:spacing w:after="0" w:line="240" w:lineRule="auto"/>
      </w:pPr>
      <w:r>
        <w:separator/>
      </w:r>
    </w:p>
  </w:footnote>
  <w:footnote w:type="continuationSeparator" w:id="0">
    <w:p w14:paraId="7F8059BD" w14:textId="77777777" w:rsidR="00C661AC" w:rsidRDefault="00C661AC" w:rsidP="007A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BD8BDCF" w14:textId="77777777" w:rsidR="002F25AF" w:rsidRDefault="002F25A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-1507046517"/>
      <w:docPartObj>
        <w:docPartGallery w:val="Watermarks"/>
        <w:docPartUnique/>
      </w:docPartObj>
    </w:sdtPr>
    <w:sdtEndPr/>
    <w:sdtContent>
      <w:p w14:paraId="0FFEC29F" w14:textId="77777777" w:rsidR="002F25AF" w:rsidRDefault="00232CDB">
        <w:pPr>
          <w:pStyle w:val="Header"/>
        </w:pPr>
        <w:r>
          <w:rPr>
            <w:noProof/>
          </w:rPr>
          <w:pict w14:anchorId="7350CC01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F612F55" w14:textId="77777777" w:rsidR="002F25AF" w:rsidRDefault="002F25A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4F61"/>
    <w:multiLevelType w:val="hybridMultilevel"/>
    <w:tmpl w:val="1C8C6982"/>
    <w:lvl w:ilvl="0" w:tplc="DEE8FF70">
      <w:start w:val="1"/>
      <w:numFmt w:val="bullet"/>
      <w:lvlText w:val=""/>
      <w:lvlJc w:val="left"/>
      <w:pPr>
        <w:ind w:left="81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D9B30AB"/>
    <w:multiLevelType w:val="hybridMultilevel"/>
    <w:tmpl w:val="143A6F0C"/>
    <w:lvl w:ilvl="0" w:tplc="2A94C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B4A36"/>
    <w:multiLevelType w:val="hybridMultilevel"/>
    <w:tmpl w:val="A166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05789"/>
    <w:multiLevelType w:val="hybridMultilevel"/>
    <w:tmpl w:val="B7AA7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A3B17"/>
    <w:multiLevelType w:val="hybridMultilevel"/>
    <w:tmpl w:val="50CA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A4FB3"/>
    <w:multiLevelType w:val="hybridMultilevel"/>
    <w:tmpl w:val="711EF4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581A2441"/>
    <w:multiLevelType w:val="hybridMultilevel"/>
    <w:tmpl w:val="3ACC22C2"/>
    <w:lvl w:ilvl="0" w:tplc="DEE8FF70">
      <w:start w:val="1"/>
      <w:numFmt w:val="bullet"/>
      <w:lvlText w:val=""/>
      <w:lvlJc w:val="left"/>
      <w:pPr>
        <w:ind w:left="8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65C4F"/>
    <w:multiLevelType w:val="hybridMultilevel"/>
    <w:tmpl w:val="11262C9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>
    <w:nsid w:val="70762726"/>
    <w:multiLevelType w:val="hybridMultilevel"/>
    <w:tmpl w:val="47E0DBC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15217C7"/>
    <w:multiLevelType w:val="hybridMultilevel"/>
    <w:tmpl w:val="DB08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9F"/>
    <w:rsid w:val="00000B43"/>
    <w:rsid w:val="00021B49"/>
    <w:rsid w:val="00055513"/>
    <w:rsid w:val="000804F0"/>
    <w:rsid w:val="000C0F23"/>
    <w:rsid w:val="000C4E73"/>
    <w:rsid w:val="000C6B91"/>
    <w:rsid w:val="000D527D"/>
    <w:rsid w:val="000F6C03"/>
    <w:rsid w:val="001444E9"/>
    <w:rsid w:val="00147F34"/>
    <w:rsid w:val="001804BB"/>
    <w:rsid w:val="00187D7F"/>
    <w:rsid w:val="0019342F"/>
    <w:rsid w:val="00195B91"/>
    <w:rsid w:val="00195E25"/>
    <w:rsid w:val="001A2CED"/>
    <w:rsid w:val="001B06E5"/>
    <w:rsid w:val="001F2254"/>
    <w:rsid w:val="002013B8"/>
    <w:rsid w:val="00201A04"/>
    <w:rsid w:val="00212212"/>
    <w:rsid w:val="00230BA3"/>
    <w:rsid w:val="00232CDB"/>
    <w:rsid w:val="002404BA"/>
    <w:rsid w:val="0028092F"/>
    <w:rsid w:val="0029511F"/>
    <w:rsid w:val="002F25AF"/>
    <w:rsid w:val="002F5668"/>
    <w:rsid w:val="002F7A66"/>
    <w:rsid w:val="003236B3"/>
    <w:rsid w:val="00334B59"/>
    <w:rsid w:val="003546A4"/>
    <w:rsid w:val="003554A0"/>
    <w:rsid w:val="0036187D"/>
    <w:rsid w:val="00364A28"/>
    <w:rsid w:val="00365BAF"/>
    <w:rsid w:val="003A38FE"/>
    <w:rsid w:val="003C5435"/>
    <w:rsid w:val="003D3089"/>
    <w:rsid w:val="00405B5D"/>
    <w:rsid w:val="00426D12"/>
    <w:rsid w:val="00435870"/>
    <w:rsid w:val="00436788"/>
    <w:rsid w:val="0044599B"/>
    <w:rsid w:val="004578D5"/>
    <w:rsid w:val="00464965"/>
    <w:rsid w:val="004813B6"/>
    <w:rsid w:val="00487A9D"/>
    <w:rsid w:val="00497ECD"/>
    <w:rsid w:val="004A0505"/>
    <w:rsid w:val="004A0829"/>
    <w:rsid w:val="004B3CB6"/>
    <w:rsid w:val="004C2126"/>
    <w:rsid w:val="004C4759"/>
    <w:rsid w:val="004D4E25"/>
    <w:rsid w:val="004D5302"/>
    <w:rsid w:val="004E06F2"/>
    <w:rsid w:val="00506B87"/>
    <w:rsid w:val="00536341"/>
    <w:rsid w:val="00552E69"/>
    <w:rsid w:val="00560819"/>
    <w:rsid w:val="00572F34"/>
    <w:rsid w:val="00581950"/>
    <w:rsid w:val="005B56EA"/>
    <w:rsid w:val="005B5DED"/>
    <w:rsid w:val="005C3AB3"/>
    <w:rsid w:val="005D0AA8"/>
    <w:rsid w:val="005D0F2C"/>
    <w:rsid w:val="005E0EC0"/>
    <w:rsid w:val="006016C6"/>
    <w:rsid w:val="0060481A"/>
    <w:rsid w:val="00611282"/>
    <w:rsid w:val="00612CF7"/>
    <w:rsid w:val="00631A53"/>
    <w:rsid w:val="00636E2F"/>
    <w:rsid w:val="006731A8"/>
    <w:rsid w:val="00690D82"/>
    <w:rsid w:val="00697EB6"/>
    <w:rsid w:val="006A1D45"/>
    <w:rsid w:val="006B3A68"/>
    <w:rsid w:val="006C5895"/>
    <w:rsid w:val="006C6F87"/>
    <w:rsid w:val="006D24A5"/>
    <w:rsid w:val="006F5619"/>
    <w:rsid w:val="007402D0"/>
    <w:rsid w:val="00770E04"/>
    <w:rsid w:val="00773C2B"/>
    <w:rsid w:val="007921A0"/>
    <w:rsid w:val="007A1065"/>
    <w:rsid w:val="007C205F"/>
    <w:rsid w:val="007C4244"/>
    <w:rsid w:val="007C6AED"/>
    <w:rsid w:val="007E5334"/>
    <w:rsid w:val="007F2B57"/>
    <w:rsid w:val="007F647C"/>
    <w:rsid w:val="00811C63"/>
    <w:rsid w:val="00811FB1"/>
    <w:rsid w:val="00816997"/>
    <w:rsid w:val="00831CB1"/>
    <w:rsid w:val="00833A57"/>
    <w:rsid w:val="0083431C"/>
    <w:rsid w:val="008500C7"/>
    <w:rsid w:val="00870169"/>
    <w:rsid w:val="00880413"/>
    <w:rsid w:val="00885C10"/>
    <w:rsid w:val="008A75E8"/>
    <w:rsid w:val="008B713F"/>
    <w:rsid w:val="008D01F2"/>
    <w:rsid w:val="008E2527"/>
    <w:rsid w:val="00927373"/>
    <w:rsid w:val="00927BB3"/>
    <w:rsid w:val="0093715C"/>
    <w:rsid w:val="00942114"/>
    <w:rsid w:val="00947912"/>
    <w:rsid w:val="00965C93"/>
    <w:rsid w:val="00966914"/>
    <w:rsid w:val="009765EA"/>
    <w:rsid w:val="00993F76"/>
    <w:rsid w:val="009963D6"/>
    <w:rsid w:val="009C1248"/>
    <w:rsid w:val="009C3285"/>
    <w:rsid w:val="00A07F62"/>
    <w:rsid w:val="00A32D43"/>
    <w:rsid w:val="00A44825"/>
    <w:rsid w:val="00A530B3"/>
    <w:rsid w:val="00A74EB2"/>
    <w:rsid w:val="00A75569"/>
    <w:rsid w:val="00A76510"/>
    <w:rsid w:val="00A82EAB"/>
    <w:rsid w:val="00A84D6A"/>
    <w:rsid w:val="00AA19D8"/>
    <w:rsid w:val="00AA406A"/>
    <w:rsid w:val="00AA6D5E"/>
    <w:rsid w:val="00AD3E34"/>
    <w:rsid w:val="00AD69E3"/>
    <w:rsid w:val="00AE543A"/>
    <w:rsid w:val="00B0433A"/>
    <w:rsid w:val="00B07C6D"/>
    <w:rsid w:val="00B20DBF"/>
    <w:rsid w:val="00B438D0"/>
    <w:rsid w:val="00B466FA"/>
    <w:rsid w:val="00B53244"/>
    <w:rsid w:val="00B563D2"/>
    <w:rsid w:val="00B61471"/>
    <w:rsid w:val="00B64F9D"/>
    <w:rsid w:val="00B7448C"/>
    <w:rsid w:val="00B80D98"/>
    <w:rsid w:val="00B829B1"/>
    <w:rsid w:val="00B84F1E"/>
    <w:rsid w:val="00B97DEC"/>
    <w:rsid w:val="00BB4108"/>
    <w:rsid w:val="00BD053E"/>
    <w:rsid w:val="00BF28FA"/>
    <w:rsid w:val="00BF5125"/>
    <w:rsid w:val="00C06AEF"/>
    <w:rsid w:val="00C11E92"/>
    <w:rsid w:val="00C13CFB"/>
    <w:rsid w:val="00C518A9"/>
    <w:rsid w:val="00C661AC"/>
    <w:rsid w:val="00C71E52"/>
    <w:rsid w:val="00C90F71"/>
    <w:rsid w:val="00C964FB"/>
    <w:rsid w:val="00CA30D6"/>
    <w:rsid w:val="00CA5858"/>
    <w:rsid w:val="00CA58B1"/>
    <w:rsid w:val="00CD07B9"/>
    <w:rsid w:val="00CD63F0"/>
    <w:rsid w:val="00CE11B7"/>
    <w:rsid w:val="00D1359B"/>
    <w:rsid w:val="00D23A46"/>
    <w:rsid w:val="00D54E10"/>
    <w:rsid w:val="00D65331"/>
    <w:rsid w:val="00D90916"/>
    <w:rsid w:val="00D94005"/>
    <w:rsid w:val="00DD0EEA"/>
    <w:rsid w:val="00DF49B9"/>
    <w:rsid w:val="00E059E8"/>
    <w:rsid w:val="00E10565"/>
    <w:rsid w:val="00E2199E"/>
    <w:rsid w:val="00E341E6"/>
    <w:rsid w:val="00E37BB4"/>
    <w:rsid w:val="00E4647C"/>
    <w:rsid w:val="00E5046D"/>
    <w:rsid w:val="00E918E4"/>
    <w:rsid w:val="00EA21DE"/>
    <w:rsid w:val="00EA2680"/>
    <w:rsid w:val="00EA449F"/>
    <w:rsid w:val="00EB5A76"/>
    <w:rsid w:val="00EB7C96"/>
    <w:rsid w:val="00ED35D4"/>
    <w:rsid w:val="00EF7346"/>
    <w:rsid w:val="00F039FD"/>
    <w:rsid w:val="00F14844"/>
    <w:rsid w:val="00F32BEF"/>
    <w:rsid w:val="00F41F57"/>
    <w:rsid w:val="00F57B62"/>
    <w:rsid w:val="00F57CD0"/>
    <w:rsid w:val="00F60F06"/>
    <w:rsid w:val="00F84286"/>
    <w:rsid w:val="00FA2B7A"/>
    <w:rsid w:val="00F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6436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49F"/>
    <w:pPr>
      <w:spacing w:after="200" w:line="276" w:lineRule="auto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9F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7A10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065"/>
    <w:rPr>
      <w:rFonts w:ascii="Calibri" w:eastAsia="Calibri" w:hAnsi="Calibri" w:cs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A1065"/>
  </w:style>
  <w:style w:type="paragraph" w:styleId="FootnoteText">
    <w:name w:val="footnote text"/>
    <w:basedOn w:val="Normal"/>
    <w:link w:val="FootnoteTextChar"/>
    <w:uiPriority w:val="99"/>
    <w:unhideWhenUsed/>
    <w:rsid w:val="007A1065"/>
    <w:pPr>
      <w:spacing w:after="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1065"/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uiPriority w:val="99"/>
    <w:unhideWhenUsed/>
    <w:rsid w:val="007A106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65"/>
    <w:rPr>
      <w:rFonts w:ascii="Lucida Grande" w:eastAsia="Calibr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AF"/>
    <w:rPr>
      <w:rFonts w:ascii="Calibri" w:eastAsia="Calibri" w:hAnsi="Calibri" w:cs="Times New Roman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84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D6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D6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90D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49F"/>
    <w:pPr>
      <w:spacing w:after="200" w:line="276" w:lineRule="auto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9F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7A10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065"/>
    <w:rPr>
      <w:rFonts w:ascii="Calibri" w:eastAsia="Calibri" w:hAnsi="Calibri" w:cs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A1065"/>
  </w:style>
  <w:style w:type="paragraph" w:styleId="FootnoteText">
    <w:name w:val="footnote text"/>
    <w:basedOn w:val="Normal"/>
    <w:link w:val="FootnoteTextChar"/>
    <w:uiPriority w:val="99"/>
    <w:unhideWhenUsed/>
    <w:rsid w:val="007A1065"/>
    <w:pPr>
      <w:spacing w:after="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1065"/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uiPriority w:val="99"/>
    <w:unhideWhenUsed/>
    <w:rsid w:val="007A106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65"/>
    <w:rPr>
      <w:rFonts w:ascii="Lucida Grande" w:eastAsia="Calibr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AF"/>
    <w:rPr>
      <w:rFonts w:ascii="Calibri" w:eastAsia="Calibri" w:hAnsi="Calibri" w:cs="Times New Roman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84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D6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D6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90D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McDonald, LLC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McDonald</dc:creator>
  <cp:keywords/>
  <dc:description/>
  <cp:lastModifiedBy>Morgan D. Cowling</cp:lastModifiedBy>
  <cp:revision>2</cp:revision>
  <cp:lastPrinted>2019-10-29T19:49:00Z</cp:lastPrinted>
  <dcterms:created xsi:type="dcterms:W3CDTF">2019-12-12T23:24:00Z</dcterms:created>
  <dcterms:modified xsi:type="dcterms:W3CDTF">2019-12-12T23:24:00Z</dcterms:modified>
</cp:coreProperties>
</file>