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C5979" w14:textId="77777777" w:rsidR="005E0FF8" w:rsidRDefault="005E0FF8"/>
    <w:p w14:paraId="04D14B68" w14:textId="77777777" w:rsidR="0058452D" w:rsidRDefault="0058452D"/>
    <w:p w14:paraId="6C467D17" w14:textId="77777777" w:rsidR="0058452D" w:rsidRDefault="0058452D"/>
    <w:p w14:paraId="6739D0EA" w14:textId="77777777" w:rsidR="0058452D" w:rsidRDefault="0058452D"/>
    <w:p w14:paraId="3010A110" w14:textId="77777777" w:rsidR="0058452D" w:rsidRDefault="0058452D"/>
    <w:p w14:paraId="08FFA68D" w14:textId="77777777" w:rsidR="0058452D" w:rsidRDefault="0058452D">
      <w:r>
        <w:t>January 16, 2018</w:t>
      </w:r>
    </w:p>
    <w:p w14:paraId="52A52A7D" w14:textId="77777777" w:rsidR="0058452D" w:rsidRDefault="0058452D"/>
    <w:p w14:paraId="255BF140" w14:textId="77777777" w:rsidR="0058452D" w:rsidRDefault="0058452D">
      <w:r>
        <w:t xml:space="preserve">To:  </w:t>
      </w:r>
      <w:r>
        <w:tab/>
        <w:t>CLHO Board</w:t>
      </w:r>
    </w:p>
    <w:p w14:paraId="5342F70B" w14:textId="77777777" w:rsidR="0058452D" w:rsidRDefault="0058452D">
      <w:proofErr w:type="spellStart"/>
      <w:r>
        <w:t>Fr</w:t>
      </w:r>
      <w:proofErr w:type="spellEnd"/>
      <w:r>
        <w:t xml:space="preserve">: </w:t>
      </w:r>
      <w:r>
        <w:tab/>
        <w:t>CLHO Legislative Committee</w:t>
      </w:r>
    </w:p>
    <w:p w14:paraId="4B0C562F" w14:textId="77777777" w:rsidR="0058452D" w:rsidRDefault="0058452D">
      <w:r>
        <w:t xml:space="preserve">Re: </w:t>
      </w:r>
      <w:r>
        <w:tab/>
        <w:t>Recommendation to support Paid Family &amp; Medical Leave</w:t>
      </w:r>
    </w:p>
    <w:p w14:paraId="33532636" w14:textId="77777777" w:rsidR="0058452D" w:rsidRDefault="0058452D">
      <w:pPr>
        <w:pBdr>
          <w:bottom w:val="single" w:sz="12" w:space="1" w:color="auto"/>
        </w:pBdr>
      </w:pPr>
    </w:p>
    <w:p w14:paraId="17EDB6FE" w14:textId="77777777" w:rsidR="0058452D" w:rsidRDefault="0058452D"/>
    <w:p w14:paraId="1591EBCB" w14:textId="77777777" w:rsidR="0058452D" w:rsidRDefault="0058452D"/>
    <w:p w14:paraId="1A0F8318" w14:textId="77777777" w:rsidR="0058452D" w:rsidRDefault="0058452D">
      <w:r>
        <w:t xml:space="preserve">The United for Kids Agenda has several bills in the “Economic Security” area that may be of interest for the Coalition of Local Health Officials to support. </w:t>
      </w:r>
      <w:r w:rsidR="000329C9">
        <w:t xml:space="preserve"> The Legislative Committee has now reviewed the list at one meeting and looked specifically at a couple of important issues at the last meeting. </w:t>
      </w:r>
    </w:p>
    <w:p w14:paraId="6024F9F9" w14:textId="77777777" w:rsidR="000329C9" w:rsidRDefault="000329C9"/>
    <w:p w14:paraId="05969F86" w14:textId="77777777" w:rsidR="000329C9" w:rsidRDefault="000329C9">
      <w:r>
        <w:t>During the last CLHO Legislative Committee meeting</w:t>
      </w:r>
      <w:r w:rsidR="00D04A67">
        <w:t xml:space="preserve"> we reviewed the proposal for a Paid Family and Medical Leave concept int</w:t>
      </w:r>
      <w:bookmarkStart w:id="0" w:name="_GoBack"/>
      <w:bookmarkEnd w:id="0"/>
      <w:r w:rsidR="00D04A67">
        <w:t xml:space="preserve">roduced by Family Forward. </w:t>
      </w:r>
    </w:p>
    <w:p w14:paraId="478B5737" w14:textId="77777777" w:rsidR="0052056D" w:rsidRDefault="0052056D"/>
    <w:p w14:paraId="479DC720" w14:textId="6DE805DF" w:rsidR="0052056D" w:rsidRDefault="0052056D">
      <w:r>
        <w:t xml:space="preserve">This paid leave would allow moms (and dads) to take and receive paid leave for birth, adoption, or foster placement and help set a child onto a path for health.  This would also provide paid leave to cover family leave for serious illnesses. </w:t>
      </w:r>
    </w:p>
    <w:p w14:paraId="7E7297E4" w14:textId="77777777" w:rsidR="00D04A67" w:rsidRDefault="00D04A67"/>
    <w:p w14:paraId="0D39F939" w14:textId="77777777" w:rsidR="00D04A67" w:rsidRDefault="00D04A67">
      <w:r>
        <w:t xml:space="preserve">Here is the concept: </w:t>
      </w:r>
    </w:p>
    <w:p w14:paraId="041AA8B2" w14:textId="77777777" w:rsidR="00D04A67" w:rsidRDefault="00D04A67"/>
    <w:p w14:paraId="0DC675DB" w14:textId="77777777" w:rsidR="00D04A67" w:rsidRDefault="00D04A67" w:rsidP="00D04A67">
      <w:pPr>
        <w:widowControl w:val="0"/>
        <w:autoSpaceDE w:val="0"/>
        <w:autoSpaceDN w:val="0"/>
        <w:adjustRightInd w:val="0"/>
        <w:ind w:left="720"/>
        <w:rPr>
          <w:rFonts w:ascii="P+ıø/≥Ë" w:hAnsi="P+ıø/≥Ë" w:cs="P+ıø/≥Ë"/>
          <w:sz w:val="23"/>
          <w:szCs w:val="23"/>
        </w:rPr>
      </w:pPr>
      <w:r>
        <w:rPr>
          <w:rFonts w:ascii="P+ıø/≥Ë" w:hAnsi="P+ıø/≥Ë" w:cs="P+ıø/≥Ë"/>
          <w:sz w:val="23"/>
          <w:szCs w:val="23"/>
        </w:rPr>
        <w:t>This program would be managed by Oregon’s</w:t>
      </w:r>
      <w:r>
        <w:rPr>
          <w:rFonts w:ascii="P+ıø/≥Ë" w:hAnsi="P+ıø/≥Ë" w:cs="P+ıø/≥Ë"/>
          <w:sz w:val="23"/>
          <w:szCs w:val="23"/>
        </w:rPr>
        <w:t xml:space="preserve"> </w:t>
      </w:r>
      <w:r>
        <w:rPr>
          <w:rFonts w:ascii="P+ıø/≥Ë" w:hAnsi="P+ıø/≥Ë" w:cs="P+ıø/≥Ë"/>
          <w:sz w:val="23"/>
          <w:szCs w:val="23"/>
        </w:rPr>
        <w:t>Department of Consumer &amp; Business Services.</w:t>
      </w:r>
      <w:r>
        <w:rPr>
          <w:rFonts w:ascii="P+ıø/≥Ë" w:hAnsi="P+ıø/≥Ë" w:cs="P+ıø/≥Ë"/>
          <w:sz w:val="23"/>
          <w:szCs w:val="23"/>
        </w:rPr>
        <w:t xml:space="preserve"> </w:t>
      </w:r>
      <w:r>
        <w:rPr>
          <w:rFonts w:ascii="P+ıø/≥Ë" w:hAnsi="P+ıø/≥Ë" w:cs="P+ıø/≥Ë"/>
          <w:sz w:val="23"/>
          <w:szCs w:val="23"/>
        </w:rPr>
        <w:t>Employees and employers will each contribute up to</w:t>
      </w:r>
      <w:r>
        <w:rPr>
          <w:rFonts w:ascii="P+ıø/≥Ë" w:hAnsi="P+ıø/≥Ë" w:cs="P+ıø/≥Ë"/>
          <w:sz w:val="23"/>
          <w:szCs w:val="23"/>
        </w:rPr>
        <w:t xml:space="preserve"> </w:t>
      </w:r>
      <w:r>
        <w:rPr>
          <w:rFonts w:ascii="P+ıø/≥Ë" w:hAnsi="P+ıø/≥Ë" w:cs="P+ıø/≥Ë"/>
          <w:sz w:val="23"/>
          <w:szCs w:val="23"/>
        </w:rPr>
        <w:t>0.5% (half of one percent) of an employee’s wages</w:t>
      </w:r>
      <w:r>
        <w:rPr>
          <w:rFonts w:ascii="P+ıø/≥Ë" w:hAnsi="P+ıø/≥Ë" w:cs="P+ıø/≥Ë"/>
          <w:sz w:val="23"/>
          <w:szCs w:val="23"/>
        </w:rPr>
        <w:t xml:space="preserve"> </w:t>
      </w:r>
      <w:r>
        <w:rPr>
          <w:rFonts w:ascii="P+ıø/≥Ë" w:hAnsi="P+ıø/≥Ë" w:cs="P+ıø/≥Ë"/>
          <w:sz w:val="23"/>
          <w:szCs w:val="23"/>
        </w:rPr>
        <w:t>through a regular pay</w:t>
      </w:r>
      <w:r>
        <w:rPr>
          <w:rFonts w:ascii="P+ıø/≥Ë" w:hAnsi="P+ıø/≥Ë" w:cs="P+ıø/≥Ë"/>
          <w:sz w:val="23"/>
          <w:szCs w:val="23"/>
        </w:rPr>
        <w:t xml:space="preserve">roll deduction, collected by the </w:t>
      </w:r>
      <w:r>
        <w:rPr>
          <w:rFonts w:ascii="P+ıø/≥Ë" w:hAnsi="P+ıø/≥Ë" w:cs="P+ıø/≥Ë"/>
          <w:sz w:val="23"/>
          <w:szCs w:val="23"/>
        </w:rPr>
        <w:t>Department of Revenue. When an employee has a</w:t>
      </w:r>
      <w:r>
        <w:rPr>
          <w:rFonts w:ascii="P+ıø/≥Ë" w:hAnsi="P+ıø/≥Ë" w:cs="P+ıø/≥Ë"/>
          <w:sz w:val="23"/>
          <w:szCs w:val="23"/>
        </w:rPr>
        <w:t xml:space="preserve"> </w:t>
      </w:r>
      <w:r>
        <w:rPr>
          <w:rFonts w:ascii="P+ıø/≥Ë" w:hAnsi="P+ıø/≥Ë" w:cs="P+ıø/≥Ë"/>
          <w:sz w:val="23"/>
          <w:szCs w:val="23"/>
        </w:rPr>
        <w:t>qualifying reason for leave they would receive partial</w:t>
      </w:r>
      <w:r>
        <w:rPr>
          <w:rFonts w:ascii="P+ıø/≥Ë" w:hAnsi="P+ıø/≥Ë" w:cs="P+ıø/≥Ë"/>
          <w:sz w:val="23"/>
          <w:szCs w:val="23"/>
        </w:rPr>
        <w:tab/>
        <w:t xml:space="preserve"> </w:t>
      </w:r>
      <w:r>
        <w:rPr>
          <w:rFonts w:ascii="P+ıø/≥Ë" w:hAnsi="P+ıø/≥Ë" w:cs="P+ıø/≥Ë"/>
          <w:sz w:val="23"/>
          <w:szCs w:val="23"/>
        </w:rPr>
        <w:t>wage replacement for their time away from work</w:t>
      </w:r>
      <w:r>
        <w:rPr>
          <w:rFonts w:ascii="P+ıø/≥Ë" w:hAnsi="P+ıø/≥Ë" w:cs="P+ıø/≥Ë"/>
          <w:sz w:val="23"/>
          <w:szCs w:val="23"/>
        </w:rPr>
        <w:t xml:space="preserve"> </w:t>
      </w:r>
      <w:r>
        <w:rPr>
          <w:rFonts w:ascii="P+ıø/≥Ë" w:hAnsi="P+ıø/≥Ë" w:cs="P+ıø/≥Ë"/>
          <w:sz w:val="23"/>
          <w:szCs w:val="23"/>
        </w:rPr>
        <w:t>directly from the state insurance fund.</w:t>
      </w:r>
    </w:p>
    <w:p w14:paraId="11A40716" w14:textId="77777777" w:rsidR="00D04A67" w:rsidRDefault="00D04A67" w:rsidP="00D04A67">
      <w:pPr>
        <w:widowControl w:val="0"/>
        <w:autoSpaceDE w:val="0"/>
        <w:autoSpaceDN w:val="0"/>
        <w:adjustRightInd w:val="0"/>
        <w:rPr>
          <w:rFonts w:ascii="P+ıø/≥Ë" w:hAnsi="P+ıø/≥Ë" w:cs="P+ıø/≥Ë"/>
          <w:sz w:val="23"/>
          <w:szCs w:val="23"/>
        </w:rPr>
      </w:pPr>
    </w:p>
    <w:p w14:paraId="5CB09721" w14:textId="4AEB7F9C" w:rsidR="00D04A67" w:rsidRPr="00D04A67" w:rsidRDefault="00D04A67" w:rsidP="00D04A67">
      <w:pPr>
        <w:widowControl w:val="0"/>
        <w:autoSpaceDE w:val="0"/>
        <w:autoSpaceDN w:val="0"/>
        <w:adjustRightInd w:val="0"/>
        <w:rPr>
          <w:rFonts w:ascii="P+ıø/≥Ë" w:hAnsi="P+ıø/≥Ë" w:cs="P+ıø/≥Ë"/>
          <w:sz w:val="23"/>
          <w:szCs w:val="23"/>
        </w:rPr>
      </w:pPr>
      <w:r>
        <w:rPr>
          <w:rFonts w:ascii="P+ıø/≥Ë" w:hAnsi="P+ıø/≥Ë" w:cs="P+ıø/≥Ë"/>
          <w:sz w:val="23"/>
          <w:szCs w:val="23"/>
        </w:rPr>
        <w:t xml:space="preserve">The CLHO Legislative Committee voted to support this concept during the 2018 legislative session. </w:t>
      </w:r>
      <w:r w:rsidR="0052056D">
        <w:rPr>
          <w:rFonts w:ascii="P+ıø/≥Ë" w:hAnsi="P+ıø/≥Ë" w:cs="P+ıø/≥Ë"/>
          <w:sz w:val="23"/>
          <w:szCs w:val="23"/>
        </w:rPr>
        <w:t xml:space="preserve"> Please see the one-pager for more information. </w:t>
      </w:r>
    </w:p>
    <w:sectPr w:rsidR="00D04A67" w:rsidRPr="00D04A67" w:rsidSect="0066280E">
      <w:headerReference w:type="default" r:id="rId7"/>
      <w:pgSz w:w="12600" w:h="160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B4513" w14:textId="77777777" w:rsidR="000329C9" w:rsidRDefault="000329C9" w:rsidP="0066280E">
      <w:r>
        <w:separator/>
      </w:r>
    </w:p>
  </w:endnote>
  <w:endnote w:type="continuationSeparator" w:id="0">
    <w:p w14:paraId="7FCF7052" w14:textId="77777777" w:rsidR="000329C9" w:rsidRDefault="000329C9" w:rsidP="0066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+ıø/≥Ë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2B968" w14:textId="77777777" w:rsidR="000329C9" w:rsidRDefault="000329C9" w:rsidP="0066280E">
      <w:r>
        <w:separator/>
      </w:r>
    </w:p>
  </w:footnote>
  <w:footnote w:type="continuationSeparator" w:id="0">
    <w:p w14:paraId="0016A25E" w14:textId="77777777" w:rsidR="000329C9" w:rsidRDefault="000329C9" w:rsidP="006628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20EA5" w14:textId="77777777" w:rsidR="000329C9" w:rsidRDefault="000329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FB752" wp14:editId="15E892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115300" cy="10172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Blank_Template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0" cy="10172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2D"/>
    <w:rsid w:val="000329C9"/>
    <w:rsid w:val="0052056D"/>
    <w:rsid w:val="0058452D"/>
    <w:rsid w:val="005E0FF8"/>
    <w:rsid w:val="0066280E"/>
    <w:rsid w:val="00D0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CC6F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HO:Library:Application%20Support:Microsoft:Office:User%20Templates:My%20Templates:CLH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CLHO Letterhead.dotx</Template>
  <TotalTime>22</TotalTime>
  <Pages>1</Pages>
  <Words>214</Words>
  <Characters>1221</Characters>
  <Application>Microsoft Macintosh Word</Application>
  <DocSecurity>0</DocSecurity>
  <Lines>10</Lines>
  <Paragraphs>2</Paragraphs>
  <ScaleCrop>false</ScaleCrop>
  <Company>Coalition of Local Health Officials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3</cp:revision>
  <dcterms:created xsi:type="dcterms:W3CDTF">2018-01-16T16:34:00Z</dcterms:created>
  <dcterms:modified xsi:type="dcterms:W3CDTF">2018-01-16T17:24:00Z</dcterms:modified>
</cp:coreProperties>
</file>