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E3434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3235B131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B79D8" w14:textId="61D743DA" w:rsidR="0088270E" w:rsidRPr="00E27F6B" w:rsidRDefault="0088270E" w:rsidP="0088270E">
      <w:pPr>
        <w:jc w:val="center"/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</w:t>
      </w:r>
      <w:r w:rsidR="00DC0C00"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ocal Health Officials</w:t>
      </w:r>
    </w:p>
    <w:p w14:paraId="0EDE3388" w14:textId="62CF947F" w:rsidR="00B47FAC" w:rsidRPr="00E27F6B" w:rsidRDefault="00B47FAC" w:rsidP="00B47FAC">
      <w:pPr>
        <w:jc w:val="center"/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Annual </w:t>
      </w:r>
      <w:r w:rsidR="00E27F6B"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Committee </w:t>
      </w: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 of Activities</w:t>
      </w:r>
      <w:r w:rsidR="00516E31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- 2018</w:t>
      </w:r>
    </w:p>
    <w:p w14:paraId="7D6B96A2" w14:textId="77777777" w:rsidR="00B47FAC" w:rsidRPr="0088270E" w:rsidRDefault="00B47FAC" w:rsidP="00B934F7">
      <w:pPr>
        <w:jc w:val="center"/>
        <w:rPr>
          <w:rFonts w:ascii="Gill Sans MT" w:hAnsi="Gill Sans MT"/>
          <w:sz w:val="32"/>
          <w:szCs w:val="32"/>
          <w:u w:val="single"/>
        </w:rPr>
      </w:pPr>
    </w:p>
    <w:p w14:paraId="237EC7D4" w14:textId="76BEE7B3" w:rsidR="00B934F7" w:rsidRPr="00E27F6B" w:rsidRDefault="00B47FAC" w:rsidP="00B47FAC">
      <w:pPr>
        <w:rPr>
          <w:rFonts w:ascii="Century Gothic" w:hAnsi="Century Gothic"/>
          <w:i/>
          <w:color w:val="0000FF"/>
        </w:rPr>
      </w:pPr>
      <w:r w:rsidRPr="00E27F6B">
        <w:rPr>
          <w:rFonts w:ascii="Century Gothic" w:hAnsi="Century Gothic"/>
          <w:i/>
          <w:color w:val="0000FF"/>
        </w:rPr>
        <w:t>Please complete the following form and r</w:t>
      </w:r>
      <w:r w:rsidR="006D267F" w:rsidRPr="00E27F6B">
        <w:rPr>
          <w:rFonts w:ascii="Century Gothic" w:hAnsi="Century Gothic"/>
          <w:i/>
          <w:color w:val="0000FF"/>
        </w:rPr>
        <w:t>eturn to Morgan (</w:t>
      </w:r>
      <w:hyperlink r:id="rId8" w:history="1">
        <w:r w:rsidR="006D267F" w:rsidRPr="00E27F6B">
          <w:rPr>
            <w:rStyle w:val="Hyperlink"/>
            <w:rFonts w:ascii="Century Gothic" w:hAnsi="Century Gothic"/>
            <w:i/>
          </w:rPr>
          <w:t>morgan@oregonclho.org</w:t>
        </w:r>
      </w:hyperlink>
      <w:r w:rsidR="00477E83">
        <w:rPr>
          <w:rFonts w:ascii="Century Gothic" w:hAnsi="Century Gothic"/>
          <w:i/>
          <w:color w:val="0000FF"/>
        </w:rPr>
        <w:t xml:space="preserve">) by </w:t>
      </w:r>
      <w:r w:rsidR="00516E31">
        <w:rPr>
          <w:rFonts w:ascii="Century Gothic" w:hAnsi="Century Gothic"/>
          <w:i/>
          <w:color w:val="0000FF"/>
        </w:rPr>
        <w:t>October 12, 2018</w:t>
      </w:r>
    </w:p>
    <w:p w14:paraId="1E26A194" w14:textId="77777777" w:rsidR="009B34FD" w:rsidRPr="00E27F6B" w:rsidRDefault="009B34FD" w:rsidP="00B47FAC">
      <w:pPr>
        <w:rPr>
          <w:rFonts w:ascii="Century Gothic" w:hAnsi="Century Gothic"/>
          <w:i/>
          <w:color w:val="0000FF"/>
        </w:rPr>
      </w:pPr>
    </w:p>
    <w:p w14:paraId="4B115F11" w14:textId="669CA835" w:rsidR="009B34FD" w:rsidRPr="00E27F6B" w:rsidRDefault="00E27F6B" w:rsidP="00B47FAC">
      <w:pPr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b/>
          <w:i/>
          <w:color w:val="0000FF"/>
        </w:rPr>
        <w:t>P</w:t>
      </w:r>
      <w:r w:rsidR="009B34FD" w:rsidRPr="00E27F6B">
        <w:rPr>
          <w:rFonts w:ascii="Century Gothic" w:hAnsi="Century Gothic"/>
          <w:b/>
          <w:i/>
          <w:color w:val="0000FF"/>
        </w:rPr>
        <w:t>lease plan on having someone from your co</w:t>
      </w:r>
      <w:r w:rsidR="00477E83">
        <w:rPr>
          <w:rFonts w:ascii="Century Gothic" w:hAnsi="Century Gothic"/>
          <w:b/>
          <w:i/>
          <w:color w:val="0000FF"/>
        </w:rPr>
        <w:t>mmittee present at the October</w:t>
      </w:r>
      <w:r w:rsidR="00516E31">
        <w:rPr>
          <w:rFonts w:ascii="Century Gothic" w:hAnsi="Century Gothic"/>
          <w:b/>
          <w:i/>
          <w:color w:val="0000FF"/>
        </w:rPr>
        <w:t>18th, 2018</w:t>
      </w:r>
      <w:r w:rsidR="009B34FD" w:rsidRPr="00E27F6B">
        <w:rPr>
          <w:rFonts w:ascii="Century Gothic" w:hAnsi="Century Gothic"/>
          <w:b/>
          <w:i/>
          <w:color w:val="0000FF"/>
        </w:rPr>
        <w:t xml:space="preserve"> CLHO meeting to present your Annual Report</w:t>
      </w:r>
      <w:r w:rsidR="009B34FD" w:rsidRPr="00E27F6B">
        <w:rPr>
          <w:rFonts w:ascii="Century Gothic" w:hAnsi="Century Gothic"/>
          <w:i/>
          <w:color w:val="0000FF"/>
        </w:rPr>
        <w:t>.  Thank you!</w:t>
      </w:r>
    </w:p>
    <w:p w14:paraId="51C4D6F9" w14:textId="77777777" w:rsidR="00B934F7" w:rsidRPr="0088270E" w:rsidRDefault="00B934F7" w:rsidP="00B934F7">
      <w:pPr>
        <w:jc w:val="center"/>
        <w:rPr>
          <w:rFonts w:ascii="Gill Sans MT" w:hAnsi="Gill Sans MT"/>
        </w:rPr>
      </w:pPr>
    </w:p>
    <w:p w14:paraId="0777E8D3" w14:textId="0072D8C2" w:rsidR="00B934F7" w:rsidRPr="007E13F3" w:rsidRDefault="0088270E" w:rsidP="0088270E">
      <w:pPr>
        <w:spacing w:line="360" w:lineRule="auto"/>
        <w:rPr>
          <w:rFonts w:ascii="Century Gothic" w:hAnsi="Century Gothic"/>
          <w:sz w:val="32"/>
        </w:rPr>
      </w:pPr>
      <w:r w:rsidRPr="00DC0C00">
        <w:rPr>
          <w:rFonts w:ascii="Century Gothic" w:hAnsi="Century Gothic"/>
          <w:b/>
          <w:color w:val="000080"/>
        </w:rPr>
        <w:t xml:space="preserve">Committee: </w:t>
      </w:r>
      <w:r w:rsidR="00243BE2" w:rsidRPr="007E13F3">
        <w:rPr>
          <w:rFonts w:ascii="Century Gothic" w:hAnsi="Century Gothic" w:cs="Arial"/>
          <w:color w:val="595959"/>
          <w:szCs w:val="21"/>
          <w:shd w:val="clear" w:color="auto" w:fill="FFFFFF"/>
        </w:rPr>
        <w:t>Health Promotion and Prevention</w:t>
      </w:r>
    </w:p>
    <w:p w14:paraId="1E2B9C61" w14:textId="74098994" w:rsidR="0088270E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>Chair/Co-Chair</w:t>
      </w:r>
      <w:r w:rsidRPr="00DC0C00">
        <w:rPr>
          <w:rFonts w:ascii="Century Gothic" w:hAnsi="Century Gothic"/>
        </w:rPr>
        <w:t xml:space="preserve">: </w:t>
      </w:r>
      <w:r w:rsidR="00243BE2">
        <w:rPr>
          <w:rFonts w:ascii="Century Gothic" w:hAnsi="Century Gothic"/>
        </w:rPr>
        <w:t>Lindsey Manfrin (Yamhill County) and Tanya Phillips (Jackson County)</w:t>
      </w:r>
    </w:p>
    <w:p w14:paraId="0A1AF1C9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46BA5681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is the purpose of your committee (please include the issues are within your committee’s purview)? </w:t>
      </w:r>
    </w:p>
    <w:p w14:paraId="723B9B91" w14:textId="3587C5F0" w:rsidR="00243BE2" w:rsidRPr="007E13F3" w:rsidRDefault="00243BE2" w:rsidP="00243BE2">
      <w:pPr>
        <w:rPr>
          <w:rFonts w:ascii="Century Gothic" w:hAnsi="Century Gothic"/>
        </w:rPr>
      </w:pPr>
      <w:r w:rsidRPr="007E13F3">
        <w:rPr>
          <w:rFonts w:ascii="Century Gothic" w:hAnsi="Century Gothic"/>
        </w:rPr>
        <w:t xml:space="preserve">The Prevention &amp; Health Promotion committee would provide guidance and recommendations for existing and new areas of work as it relates to collecting and disseminating relevant data; developing plans to address health needs; and improving social, emotional, and physical health and safety especially as it relates to </w:t>
      </w:r>
      <w:r w:rsidRPr="007E13F3">
        <w:rPr>
          <w:rFonts w:ascii="Century Gothic" w:hAnsi="Century Gothic"/>
          <w:noProof/>
        </w:rPr>
        <w:t>tobacco</w:t>
      </w:r>
      <w:r w:rsidR="00223F64" w:rsidRPr="007E13F3">
        <w:rPr>
          <w:rFonts w:ascii="Century Gothic" w:hAnsi="Century Gothic"/>
          <w:noProof/>
        </w:rPr>
        <w:t xml:space="preserve"> </w:t>
      </w:r>
      <w:r w:rsidRPr="007E13F3">
        <w:rPr>
          <w:rFonts w:ascii="Century Gothic" w:hAnsi="Century Gothic"/>
          <w:noProof/>
        </w:rPr>
        <w:t>use</w:t>
      </w:r>
      <w:r w:rsidRPr="007E13F3">
        <w:rPr>
          <w:rFonts w:ascii="Century Gothic" w:hAnsi="Century Gothic"/>
        </w:rPr>
        <w:t>, alcohol drug misuse and abuse, nutrition, physical activity, oral health, childhood and maternal health, and intentional and unintentional injuries.</w:t>
      </w:r>
    </w:p>
    <w:p w14:paraId="73CC060E" w14:textId="77777777" w:rsidR="00243BE2" w:rsidRPr="007E13F3" w:rsidRDefault="00243BE2" w:rsidP="00243BE2">
      <w:pPr>
        <w:rPr>
          <w:rFonts w:ascii="Century Gothic" w:hAnsi="Century Gothic"/>
        </w:rPr>
      </w:pPr>
    </w:p>
    <w:p w14:paraId="75113501" w14:textId="77777777" w:rsidR="00243BE2" w:rsidRPr="007E13F3" w:rsidRDefault="00243BE2" w:rsidP="00243BE2">
      <w:pPr>
        <w:rPr>
          <w:rFonts w:ascii="Century Gothic" w:hAnsi="Century Gothic"/>
        </w:rPr>
      </w:pPr>
      <w:r w:rsidRPr="007E13F3">
        <w:rPr>
          <w:rFonts w:ascii="Century Gothic" w:hAnsi="Century Gothic"/>
        </w:rPr>
        <w:t>Areas of work to be addressed by the committee:</w:t>
      </w:r>
    </w:p>
    <w:p w14:paraId="302B5330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 xml:space="preserve">Tobacco Prevention and Education </w:t>
      </w:r>
    </w:p>
    <w:p w14:paraId="09231A9A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 xml:space="preserve">Healthy Communities </w:t>
      </w:r>
    </w:p>
    <w:p w14:paraId="22C04855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 xml:space="preserve">Prescription Drug Overdose </w:t>
      </w:r>
    </w:p>
    <w:p w14:paraId="45A3BC2C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>Alcohol and Drug Prevention and Education</w:t>
      </w:r>
    </w:p>
    <w:p w14:paraId="3576AEEA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 xml:space="preserve">Maternal, Child and Adolescent Health </w:t>
      </w:r>
    </w:p>
    <w:p w14:paraId="25211310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 xml:space="preserve">Teen Pregnancy </w:t>
      </w:r>
    </w:p>
    <w:p w14:paraId="00E50E4E" w14:textId="77777777" w:rsidR="00243BE2" w:rsidRPr="007E13F3" w:rsidRDefault="00243BE2" w:rsidP="00243B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E13F3">
        <w:rPr>
          <w:rFonts w:ascii="Century Gothic" w:hAnsi="Century Gothic"/>
        </w:rPr>
        <w:t>Suicide Prevention</w:t>
      </w:r>
    </w:p>
    <w:p w14:paraId="75956C53" w14:textId="77777777" w:rsidR="00997003" w:rsidRPr="007E13F3" w:rsidRDefault="00997003" w:rsidP="00B934F7">
      <w:pPr>
        <w:rPr>
          <w:rFonts w:ascii="Century Gothic" w:hAnsi="Century Gothic"/>
          <w:b/>
        </w:rPr>
      </w:pPr>
    </w:p>
    <w:p w14:paraId="0069A7B7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7053B8D2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are the objectives of your committee? </w:t>
      </w:r>
    </w:p>
    <w:p w14:paraId="56E649F9" w14:textId="25400089" w:rsidR="00997003" w:rsidRPr="00B6303F" w:rsidRDefault="00B6303F" w:rsidP="00B934F7">
      <w:pPr>
        <w:rPr>
          <w:rFonts w:ascii="Century Gothic" w:hAnsi="Century Gothic"/>
        </w:rPr>
      </w:pPr>
      <w:r w:rsidRPr="00B6303F">
        <w:rPr>
          <w:rFonts w:ascii="Century Gothic" w:hAnsi="Century Gothic"/>
        </w:rPr>
        <w:t>To support public health system-wide alignment related to strategic directions, priorities and broad operational approaches as they pertain to prevention and health promotion.</w:t>
      </w:r>
    </w:p>
    <w:p w14:paraId="5BB0BD15" w14:textId="77777777" w:rsidR="0088270E" w:rsidRPr="00DC0C00" w:rsidRDefault="0088270E" w:rsidP="00B934F7">
      <w:pPr>
        <w:rPr>
          <w:rFonts w:ascii="Century Gothic" w:hAnsi="Century Gothic"/>
          <w:b/>
        </w:rPr>
      </w:pPr>
    </w:p>
    <w:p w14:paraId="2652B07D" w14:textId="1E8AAF0C" w:rsidR="00B934F7" w:rsidRDefault="00B934F7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>What</w:t>
      </w:r>
      <w:r w:rsidR="00997003" w:rsidRPr="00DC0C00">
        <w:rPr>
          <w:rFonts w:ascii="Century Gothic" w:hAnsi="Century Gothic"/>
          <w:b/>
        </w:rPr>
        <w:t xml:space="preserve"> specific</w:t>
      </w:r>
      <w:r w:rsidRPr="00DC0C00">
        <w:rPr>
          <w:rFonts w:ascii="Century Gothic" w:hAnsi="Century Gothic"/>
          <w:b/>
        </w:rPr>
        <w:t xml:space="preserve"> issues did your committee </w:t>
      </w:r>
      <w:r w:rsidR="00997003" w:rsidRPr="00DC0C00">
        <w:rPr>
          <w:rFonts w:ascii="Century Gothic" w:hAnsi="Century Gothic"/>
          <w:b/>
        </w:rPr>
        <w:t>work on</w:t>
      </w:r>
      <w:r w:rsidRPr="00DC0C00">
        <w:rPr>
          <w:rFonts w:ascii="Century Gothic" w:hAnsi="Century Gothic"/>
          <w:b/>
        </w:rPr>
        <w:t xml:space="preserve"> in </w:t>
      </w:r>
      <w:r w:rsidR="00516E31">
        <w:rPr>
          <w:rFonts w:ascii="Century Gothic" w:hAnsi="Century Gothic"/>
          <w:b/>
        </w:rPr>
        <w:t>2018</w:t>
      </w:r>
      <w:r w:rsidR="00997003" w:rsidRPr="00DC0C00">
        <w:rPr>
          <w:rFonts w:ascii="Century Gothic" w:hAnsi="Century Gothic"/>
          <w:b/>
        </w:rPr>
        <w:t xml:space="preserve"> (please be sure to include Program Element and Funding </w:t>
      </w:r>
      <w:r w:rsidR="00E27F6B">
        <w:rPr>
          <w:rFonts w:ascii="Century Gothic" w:hAnsi="Century Gothic"/>
          <w:b/>
        </w:rPr>
        <w:t>changes</w:t>
      </w:r>
      <w:r w:rsidR="00997003" w:rsidRPr="00DC0C00">
        <w:rPr>
          <w:rFonts w:ascii="Century Gothic" w:hAnsi="Century Gothic"/>
          <w:b/>
        </w:rPr>
        <w:t xml:space="preserve"> in addition to other topics)</w:t>
      </w:r>
      <w:r w:rsidR="0088270E" w:rsidRPr="00DC0C00">
        <w:rPr>
          <w:rFonts w:ascii="Century Gothic" w:hAnsi="Century Gothic"/>
          <w:b/>
        </w:rPr>
        <w:t>?</w:t>
      </w:r>
    </w:p>
    <w:p w14:paraId="262CE7FF" w14:textId="77777777" w:rsidR="00223F64" w:rsidRDefault="00223F64" w:rsidP="00B934F7">
      <w:pPr>
        <w:rPr>
          <w:rFonts w:ascii="Century Gothic" w:hAnsi="Century Gothic"/>
          <w:b/>
        </w:rPr>
      </w:pPr>
    </w:p>
    <w:p w14:paraId="23CCEA52" w14:textId="77777777" w:rsidR="00223F64" w:rsidRPr="00DC0C00" w:rsidRDefault="00223F64" w:rsidP="00B934F7">
      <w:pPr>
        <w:rPr>
          <w:rFonts w:ascii="Century Gothic" w:hAnsi="Century Gothic"/>
          <w:b/>
        </w:rPr>
      </w:pPr>
    </w:p>
    <w:p w14:paraId="5EBCBFFA" w14:textId="2D55DC07" w:rsidR="008825F3" w:rsidRPr="00223F64" w:rsidRDefault="008825F3" w:rsidP="00223F64">
      <w:pPr>
        <w:pStyle w:val="ListParagraph"/>
        <w:numPr>
          <w:ilvl w:val="0"/>
          <w:numId w:val="2"/>
        </w:numPr>
        <w:rPr>
          <w:rFonts w:ascii="Century Gothic" w:hAnsi="Century Gothic"/>
          <w:noProof/>
        </w:rPr>
      </w:pPr>
      <w:bookmarkStart w:id="1" w:name="Text1"/>
      <w:r>
        <w:rPr>
          <w:rFonts w:ascii="Century Gothic" w:hAnsi="Century Gothic"/>
        </w:rPr>
        <w:t>Development of three policy statements that addressed tobacco retail licensing, Indoor Clean Air Act and tobacco taxation</w:t>
      </w:r>
      <w:r w:rsidR="00223F64">
        <w:rPr>
          <w:rFonts w:ascii="Century Gothic" w:hAnsi="Century Gothic"/>
        </w:rPr>
        <w:t>.</w:t>
      </w:r>
    </w:p>
    <w:p w14:paraId="3D4BE0BA" w14:textId="52577C87" w:rsidR="00001C2B" w:rsidRDefault="008825F3" w:rsidP="008825F3">
      <w:pPr>
        <w:pStyle w:val="ListParagraph"/>
        <w:numPr>
          <w:ilvl w:val="0"/>
          <w:numId w:val="2"/>
        </w:numPr>
        <w:rPr>
          <w:rFonts w:ascii="Century Gothic" w:hAnsi="Century Gothic"/>
          <w:noProof/>
        </w:rPr>
      </w:pPr>
      <w:r>
        <w:rPr>
          <w:rFonts w:ascii="Century Gothic" w:hAnsi="Century Gothic"/>
        </w:rPr>
        <w:t xml:space="preserve">Review and approved PE 04, </w:t>
      </w:r>
      <w:r w:rsidR="00001C2B">
        <w:rPr>
          <w:rFonts w:ascii="Century Gothic" w:hAnsi="Century Gothic"/>
        </w:rPr>
        <w:t xml:space="preserve">13, </w:t>
      </w:r>
      <w:r>
        <w:rPr>
          <w:rFonts w:ascii="Century Gothic" w:hAnsi="Century Gothic"/>
        </w:rPr>
        <w:t>27</w:t>
      </w:r>
      <w:r w:rsidR="00001C2B">
        <w:rPr>
          <w:rFonts w:ascii="Century Gothic" w:hAnsi="Century Gothic"/>
        </w:rPr>
        <w:t>. PE 13 had representation from CLHO Prevention and Health Promotion Committee.</w:t>
      </w:r>
    </w:p>
    <w:p w14:paraId="01512934" w14:textId="77777777" w:rsidR="00001C2B" w:rsidRDefault="00001C2B" w:rsidP="008825F3">
      <w:pPr>
        <w:pStyle w:val="ListParagraph"/>
        <w:numPr>
          <w:ilvl w:val="0"/>
          <w:numId w:val="2"/>
        </w:numPr>
        <w:rPr>
          <w:rFonts w:ascii="Century Gothic" w:hAnsi="Century Gothic"/>
          <w:noProof/>
        </w:rPr>
      </w:pPr>
      <w:r>
        <w:rPr>
          <w:rFonts w:ascii="Century Gothic" w:hAnsi="Century Gothic"/>
        </w:rPr>
        <w:t>Worked with OHA on the Tobacco Accountability Metrics</w:t>
      </w:r>
    </w:p>
    <w:p w14:paraId="1E00BFF7" w14:textId="77777777" w:rsidR="003649B6" w:rsidRDefault="00001C2B" w:rsidP="008825F3">
      <w:pPr>
        <w:pStyle w:val="ListParagraph"/>
        <w:numPr>
          <w:ilvl w:val="0"/>
          <w:numId w:val="2"/>
        </w:numPr>
        <w:rPr>
          <w:rFonts w:ascii="Century Gothic" w:hAnsi="Century Gothic"/>
          <w:noProof/>
        </w:rPr>
      </w:pPr>
      <w:r>
        <w:rPr>
          <w:rFonts w:ascii="Century Gothic" w:hAnsi="Century Gothic"/>
        </w:rPr>
        <w:t xml:space="preserve">Reviewed </w:t>
      </w:r>
      <w:r w:rsidRPr="00223F64">
        <w:rPr>
          <w:rFonts w:ascii="Century Gothic" w:hAnsi="Century Gothic"/>
          <w:noProof/>
        </w:rPr>
        <w:t>ADPEP</w:t>
      </w:r>
      <w:r>
        <w:rPr>
          <w:rFonts w:ascii="Century Gothic" w:hAnsi="Century Gothic"/>
        </w:rPr>
        <w:t xml:space="preserve"> funding as it pertains to the beer and wine taxes and marijuana taxes</w:t>
      </w:r>
      <w:r w:rsidR="003649B6">
        <w:rPr>
          <w:rFonts w:ascii="Century Gothic" w:hAnsi="Century Gothic"/>
        </w:rPr>
        <w:t>.</w:t>
      </w:r>
    </w:p>
    <w:p w14:paraId="484C7F55" w14:textId="71298303" w:rsidR="0084748E" w:rsidRDefault="003649B6" w:rsidP="008825F3">
      <w:pPr>
        <w:pStyle w:val="ListParagraph"/>
        <w:numPr>
          <w:ilvl w:val="0"/>
          <w:numId w:val="2"/>
        </w:numPr>
        <w:rPr>
          <w:rFonts w:ascii="Century Gothic" w:hAnsi="Century Gothic"/>
          <w:noProof/>
        </w:rPr>
      </w:pPr>
      <w:r>
        <w:rPr>
          <w:rFonts w:ascii="Century Gothic" w:hAnsi="Century Gothic"/>
        </w:rPr>
        <w:t>Working with OHA and local counties to develop a new PE 13 funding formula utilizing the PH Modernization CLHO Funding Formula Checklist</w:t>
      </w:r>
      <w:r w:rsidR="00223F64">
        <w:rPr>
          <w:rFonts w:ascii="Century Gothic" w:hAnsi="Century Gothic"/>
        </w:rPr>
        <w:t>.</w:t>
      </w:r>
    </w:p>
    <w:p w14:paraId="4D49676D" w14:textId="64FDA17F" w:rsidR="00E60495" w:rsidRPr="008825F3" w:rsidRDefault="0084748E" w:rsidP="008825F3">
      <w:pPr>
        <w:pStyle w:val="ListParagraph"/>
        <w:numPr>
          <w:ilvl w:val="0"/>
          <w:numId w:val="2"/>
        </w:numPr>
        <w:rPr>
          <w:rFonts w:ascii="Century Gothic" w:hAnsi="Century Gothic"/>
          <w:noProof/>
        </w:rPr>
      </w:pPr>
      <w:r>
        <w:rPr>
          <w:rFonts w:ascii="Century Gothic" w:hAnsi="Century Gothic"/>
        </w:rPr>
        <w:t>Learning about Maternal and Child Health Programs</w:t>
      </w:r>
      <w:r w:rsidR="00223F64">
        <w:rPr>
          <w:rFonts w:ascii="Century Gothic" w:hAnsi="Century Gothic"/>
        </w:rPr>
        <w:t>.</w:t>
      </w:r>
      <w:r w:rsidR="000329E1" w:rsidRPr="00DC0C00"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7C1" w:rsidRPr="008825F3">
        <w:rPr>
          <w:rFonts w:ascii="Century Gothic" w:hAnsi="Century Gothic"/>
        </w:rPr>
        <w:instrText xml:space="preserve"> FORMTEXT </w:instrText>
      </w:r>
      <w:r w:rsidR="000329E1" w:rsidRPr="00DC0C00">
        <w:rPr>
          <w:rFonts w:ascii="Century Gothic" w:hAnsi="Century Gothic"/>
        </w:rPr>
      </w:r>
      <w:r w:rsidR="000329E1" w:rsidRPr="00DC0C00">
        <w:rPr>
          <w:rFonts w:ascii="Century Gothic" w:hAnsi="Century Gothic"/>
        </w:rPr>
        <w:fldChar w:fldCharType="separate"/>
      </w:r>
    </w:p>
    <w:p w14:paraId="1411AD66" w14:textId="77777777" w:rsidR="00B934F7" w:rsidRPr="00DC0C00" w:rsidRDefault="000329E1" w:rsidP="00B934F7">
      <w:pPr>
        <w:rPr>
          <w:rFonts w:ascii="Century Gothic" w:hAnsi="Century Gothic"/>
        </w:rPr>
      </w:pPr>
      <w:r w:rsidRPr="00DC0C00">
        <w:rPr>
          <w:rFonts w:ascii="Century Gothic" w:hAnsi="Century Gothic"/>
        </w:rPr>
        <w:fldChar w:fldCharType="end"/>
      </w:r>
      <w:bookmarkEnd w:id="1"/>
    </w:p>
    <w:p w14:paraId="0535CBA5" w14:textId="546A79C0" w:rsidR="00666F2E" w:rsidRDefault="00666F2E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Were there any specific </w:t>
      </w:r>
      <w:r w:rsidR="00E27F6B">
        <w:rPr>
          <w:rFonts w:ascii="Century Gothic" w:hAnsi="Century Gothic"/>
          <w:b/>
        </w:rPr>
        <w:t xml:space="preserve">issue </w:t>
      </w:r>
      <w:r w:rsidRPr="00DC0C00">
        <w:rPr>
          <w:rFonts w:ascii="Century Gothic" w:hAnsi="Century Gothic"/>
          <w:b/>
        </w:rPr>
        <w:t>challenges</w:t>
      </w:r>
      <w:r w:rsidR="00E27F6B">
        <w:rPr>
          <w:rFonts w:ascii="Century Gothic" w:hAnsi="Century Gothic"/>
          <w:b/>
        </w:rPr>
        <w:t xml:space="preserve"> or structural challenges</w:t>
      </w:r>
      <w:r w:rsidRPr="00DC0C00">
        <w:rPr>
          <w:rFonts w:ascii="Century Gothic" w:hAnsi="Century Gothic"/>
          <w:b/>
        </w:rPr>
        <w:t xml:space="preserve"> your committee encountered this year? </w:t>
      </w:r>
    </w:p>
    <w:p w14:paraId="509E711D" w14:textId="5ED4E75A" w:rsidR="0084748E" w:rsidRPr="006808AF" w:rsidRDefault="0084748E" w:rsidP="0084748E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DF75BD">
        <w:rPr>
          <w:rFonts w:ascii="Century Gothic" w:hAnsi="Century Gothic"/>
        </w:rPr>
        <w:t xml:space="preserve">The challenge with the new committee structure for the Prevention and Health Promotion Committee is the integration of Maternal </w:t>
      </w:r>
      <w:r w:rsidR="007E13F3">
        <w:rPr>
          <w:rFonts w:ascii="Century Gothic" w:hAnsi="Century Gothic"/>
        </w:rPr>
        <w:t xml:space="preserve">and </w:t>
      </w:r>
      <w:r w:rsidRPr="00DF75BD">
        <w:rPr>
          <w:rFonts w:ascii="Century Gothic" w:hAnsi="Century Gothic"/>
        </w:rPr>
        <w:t>Child Health</w:t>
      </w:r>
      <w:r w:rsidR="007E13F3">
        <w:rPr>
          <w:rFonts w:ascii="Century Gothic" w:hAnsi="Century Gothic"/>
        </w:rPr>
        <w:t xml:space="preserve"> (MCH)</w:t>
      </w:r>
      <w:r w:rsidRPr="00DF75BD">
        <w:rPr>
          <w:rFonts w:ascii="Century Gothic" w:hAnsi="Century Gothic"/>
        </w:rPr>
        <w:t xml:space="preserve">. </w:t>
      </w:r>
      <w:r w:rsidR="00DF75BD" w:rsidRPr="00DF75BD">
        <w:rPr>
          <w:rFonts w:ascii="Century Gothic" w:hAnsi="Century Gothic"/>
        </w:rPr>
        <w:t xml:space="preserve">The other program areas on the committee are related to certain health behaviors or </w:t>
      </w:r>
      <w:r w:rsidR="00DF75BD" w:rsidRPr="00223F64">
        <w:rPr>
          <w:rFonts w:ascii="Century Gothic" w:hAnsi="Century Gothic"/>
          <w:noProof/>
        </w:rPr>
        <w:t>topic</w:t>
      </w:r>
      <w:r w:rsidR="00223F64">
        <w:rPr>
          <w:rFonts w:ascii="Century Gothic" w:hAnsi="Century Gothic"/>
          <w:noProof/>
        </w:rPr>
        <w:t>s</w:t>
      </w:r>
      <w:r w:rsidR="00DF75BD" w:rsidRPr="00DF75BD">
        <w:rPr>
          <w:rFonts w:ascii="Century Gothic" w:hAnsi="Century Gothic"/>
        </w:rPr>
        <w:t>, such as tobacco, alcohol and drug use,</w:t>
      </w:r>
      <w:r w:rsidR="007E13F3">
        <w:rPr>
          <w:rFonts w:ascii="Century Gothic" w:hAnsi="Century Gothic"/>
        </w:rPr>
        <w:t xml:space="preserve"> teen pregnancy</w:t>
      </w:r>
      <w:r w:rsidR="00DF75BD" w:rsidRPr="00DF75BD">
        <w:rPr>
          <w:rFonts w:ascii="Century Gothic" w:hAnsi="Century Gothic"/>
        </w:rPr>
        <w:t xml:space="preserve"> but the role of MCH covers a</w:t>
      </w:r>
      <w:r w:rsidR="007E13F3">
        <w:rPr>
          <w:rFonts w:ascii="Century Gothic" w:hAnsi="Century Gothic"/>
        </w:rPr>
        <w:t xml:space="preserve"> wide</w:t>
      </w:r>
      <w:r w:rsidR="00DF75BD" w:rsidRPr="00DF75BD">
        <w:rPr>
          <w:rFonts w:ascii="Century Gothic" w:hAnsi="Century Gothic"/>
        </w:rPr>
        <w:t xml:space="preserve"> population and </w:t>
      </w:r>
      <w:r w:rsidR="007E13F3">
        <w:rPr>
          <w:rFonts w:ascii="Century Gothic" w:hAnsi="Century Gothic"/>
        </w:rPr>
        <w:t xml:space="preserve">numerous health behaviors and </w:t>
      </w:r>
      <w:r w:rsidR="00DF75BD" w:rsidRPr="00DF75BD">
        <w:rPr>
          <w:rFonts w:ascii="Century Gothic" w:hAnsi="Century Gothic"/>
        </w:rPr>
        <w:t>topic</w:t>
      </w:r>
      <w:r w:rsidR="007E13F3">
        <w:rPr>
          <w:rFonts w:ascii="Century Gothic" w:hAnsi="Century Gothic"/>
        </w:rPr>
        <w:t>s</w:t>
      </w:r>
      <w:r w:rsidR="00DF75BD" w:rsidRPr="00DF75BD">
        <w:rPr>
          <w:rFonts w:ascii="Century Gothic" w:hAnsi="Century Gothic"/>
        </w:rPr>
        <w:t>.</w:t>
      </w:r>
    </w:p>
    <w:p w14:paraId="7BD22525" w14:textId="77777777" w:rsidR="00B934F7" w:rsidRPr="00DC0C00" w:rsidRDefault="00B934F7" w:rsidP="00B934F7">
      <w:pPr>
        <w:rPr>
          <w:rFonts w:ascii="Century Gothic" w:hAnsi="Century Gothic"/>
          <w:b/>
        </w:rPr>
      </w:pPr>
    </w:p>
    <w:p w14:paraId="47E80316" w14:textId="77777777" w:rsidR="00666F2E" w:rsidRPr="00DC0C00" w:rsidRDefault="00666F2E" w:rsidP="00B934F7">
      <w:pPr>
        <w:rPr>
          <w:rFonts w:ascii="Century Gothic" w:hAnsi="Century Gothic"/>
          <w:b/>
        </w:rPr>
      </w:pPr>
    </w:p>
    <w:p w14:paraId="2ACB4C91" w14:textId="20DFB737" w:rsidR="00B934F7" w:rsidRPr="00DC0C00" w:rsidRDefault="00EA1C42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How h</w:t>
      </w:r>
      <w:r w:rsidR="004D6F21">
        <w:rPr>
          <w:rFonts w:ascii="Century Gothic" w:hAnsi="Century Gothic"/>
          <w:b/>
        </w:rPr>
        <w:t xml:space="preserve">as your committee discussed </w:t>
      </w:r>
      <w:r>
        <w:rPr>
          <w:rFonts w:ascii="Century Gothic" w:hAnsi="Century Gothic"/>
          <w:b/>
        </w:rPr>
        <w:t xml:space="preserve">or incorporated </w:t>
      </w:r>
      <w:r w:rsidR="004D6F21">
        <w:rPr>
          <w:rFonts w:ascii="Century Gothic" w:hAnsi="Century Gothic"/>
          <w:b/>
        </w:rPr>
        <w:t>Public Health Modernization as it pertains to your committee’s objectives</w:t>
      </w:r>
      <w:r w:rsidR="00B934F7" w:rsidRPr="00DC0C00">
        <w:rPr>
          <w:rFonts w:ascii="Century Gothic" w:hAnsi="Century Gothic"/>
          <w:b/>
        </w:rPr>
        <w:t>?</w:t>
      </w:r>
    </w:p>
    <w:p w14:paraId="54452DE4" w14:textId="6609AF20" w:rsidR="00997003" w:rsidRPr="00DF75BD" w:rsidRDefault="00DF75BD" w:rsidP="00B934F7">
      <w:pPr>
        <w:rPr>
          <w:rFonts w:ascii="Century Gothic" w:hAnsi="Century Gothic"/>
        </w:rPr>
      </w:pPr>
      <w:r w:rsidRPr="00223F64">
        <w:rPr>
          <w:rFonts w:ascii="Century Gothic" w:hAnsi="Century Gothic"/>
          <w:noProof/>
        </w:rPr>
        <w:t>Currently</w:t>
      </w:r>
      <w:r w:rsidR="00223F64">
        <w:rPr>
          <w:rFonts w:ascii="Century Gothic" w:hAnsi="Century Gothic"/>
          <w:noProof/>
        </w:rPr>
        <w:t>,</w:t>
      </w:r>
      <w:r w:rsidRPr="00DF75BD">
        <w:rPr>
          <w:rFonts w:ascii="Century Gothic" w:hAnsi="Century Gothic"/>
        </w:rPr>
        <w:t xml:space="preserve"> public health modernization is being incorporated in</w:t>
      </w:r>
      <w:r>
        <w:rPr>
          <w:rFonts w:ascii="Century Gothic" w:hAnsi="Century Gothic"/>
        </w:rPr>
        <w:t>to PE 13 (TPEP)</w:t>
      </w:r>
      <w:r w:rsidRPr="00DF75BD">
        <w:rPr>
          <w:rFonts w:ascii="Century Gothic" w:hAnsi="Century Gothic"/>
        </w:rPr>
        <w:t xml:space="preserve"> new funding formula</w:t>
      </w:r>
      <w:r>
        <w:rPr>
          <w:rFonts w:ascii="Century Gothic" w:hAnsi="Century Gothic"/>
        </w:rPr>
        <w:t xml:space="preserve"> and all PE updates</w:t>
      </w:r>
      <w:r w:rsidRPr="00DF75BD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Other areas of modernization have occurred around the TPEP Accountability Metrics and a review of the Environmental Health Modernization Strategic Plan.</w:t>
      </w:r>
    </w:p>
    <w:p w14:paraId="7CFE6E26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47D49E57" w14:textId="77777777" w:rsidR="00B934F7" w:rsidRPr="00DC0C00" w:rsidRDefault="00B934F7" w:rsidP="00B934F7">
      <w:pPr>
        <w:rPr>
          <w:rFonts w:ascii="Century Gothic" w:hAnsi="Century Gothic"/>
          <w:b/>
        </w:rPr>
      </w:pPr>
    </w:p>
    <w:p w14:paraId="42CB573B" w14:textId="131B37AE" w:rsidR="00B934F7" w:rsidRPr="00DC0C00" w:rsidRDefault="004D6F2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The CLHO Board has </w:t>
      </w:r>
      <w:r w:rsidR="00516E31">
        <w:rPr>
          <w:rFonts w:ascii="Century Gothic" w:hAnsi="Century Gothic"/>
          <w:b/>
        </w:rPr>
        <w:t xml:space="preserve">restructured the committees starting in January and conducted a </w:t>
      </w:r>
      <w:r w:rsidR="00516E31" w:rsidRPr="00223F64">
        <w:rPr>
          <w:rFonts w:ascii="Century Gothic" w:hAnsi="Century Gothic"/>
          <w:b/>
          <w:noProof/>
        </w:rPr>
        <w:t>six month</w:t>
      </w:r>
      <w:r w:rsidR="00516E31">
        <w:rPr>
          <w:rFonts w:ascii="Century Gothic" w:hAnsi="Century Gothic"/>
          <w:b/>
        </w:rPr>
        <w:t xml:space="preserve"> review which has the committees continuing in their current structure.  What, if anything, do you need from the CLHO Board to ensure your committee’s success? </w:t>
      </w:r>
    </w:p>
    <w:p w14:paraId="0DDE544B" w14:textId="77777777" w:rsidR="00B934F7" w:rsidRDefault="00B934F7" w:rsidP="00B934F7">
      <w:pPr>
        <w:rPr>
          <w:rFonts w:ascii="Century Gothic" w:hAnsi="Century Gothic"/>
          <w:b/>
        </w:rPr>
      </w:pPr>
    </w:p>
    <w:p w14:paraId="4D895049" w14:textId="77777777" w:rsidR="00477E83" w:rsidRDefault="00477E83" w:rsidP="00B934F7">
      <w:pPr>
        <w:rPr>
          <w:rFonts w:ascii="Century Gothic" w:hAnsi="Century Gothic"/>
          <w:b/>
        </w:rPr>
      </w:pPr>
    </w:p>
    <w:p w14:paraId="1788C0C5" w14:textId="77777777" w:rsidR="00E27F6B" w:rsidRPr="00DC0C00" w:rsidRDefault="00E27F6B" w:rsidP="00B934F7">
      <w:pPr>
        <w:rPr>
          <w:rFonts w:ascii="Century Gothic" w:hAnsi="Century Gothic"/>
          <w:b/>
        </w:rPr>
      </w:pPr>
    </w:p>
    <w:p w14:paraId="25547D44" w14:textId="5EE87977" w:rsidR="00931B53" w:rsidRPr="00DC0C00" w:rsidRDefault="00E27F6B" w:rsidP="00B934F7">
      <w:pPr>
        <w:rPr>
          <w:rFonts w:ascii="Century Gothic" w:hAnsi="Century Gothic"/>
          <w:b/>
        </w:rPr>
      </w:pPr>
      <w:r w:rsidRPr="00223F64">
        <w:rPr>
          <w:rFonts w:ascii="Century Gothic" w:hAnsi="Century Gothic"/>
          <w:b/>
          <w:noProof/>
        </w:rPr>
        <w:t>Any thing</w:t>
      </w:r>
      <w:r>
        <w:rPr>
          <w:rFonts w:ascii="Century Gothic" w:hAnsi="Century Gothic"/>
          <w:b/>
        </w:rPr>
        <w:t xml:space="preserve"> else you’d like to share with other Committees or the CLHO Board? </w:t>
      </w:r>
    </w:p>
    <w:p w14:paraId="35566023" w14:textId="77777777" w:rsidR="00931B53" w:rsidRDefault="00931B53" w:rsidP="00B934F7">
      <w:pPr>
        <w:rPr>
          <w:rFonts w:ascii="Century Gothic" w:hAnsi="Century Gothic"/>
          <w:b/>
        </w:rPr>
      </w:pPr>
    </w:p>
    <w:p w14:paraId="745806AD" w14:textId="77777777" w:rsidR="00E27F6B" w:rsidRDefault="00E27F6B" w:rsidP="00B934F7">
      <w:pPr>
        <w:rPr>
          <w:rFonts w:ascii="Century Gothic" w:hAnsi="Century Gothic"/>
          <w:b/>
        </w:rPr>
      </w:pPr>
    </w:p>
    <w:p w14:paraId="70051521" w14:textId="77777777" w:rsidR="00E27F6B" w:rsidRPr="00DC0C00" w:rsidRDefault="00E27F6B" w:rsidP="00B934F7">
      <w:pPr>
        <w:rPr>
          <w:rFonts w:ascii="Century Gothic" w:hAnsi="Century Gothic"/>
          <w:b/>
        </w:rPr>
      </w:pPr>
    </w:p>
    <w:p w14:paraId="691BE0DD" w14:textId="77777777" w:rsidR="00DC0C00" w:rsidRDefault="00DC0C00" w:rsidP="00B934F7">
      <w:pPr>
        <w:rPr>
          <w:rFonts w:ascii="Century Gothic" w:hAnsi="Century Gothic"/>
          <w:b/>
        </w:rPr>
      </w:pPr>
    </w:p>
    <w:p w14:paraId="6D8E6349" w14:textId="77777777" w:rsidR="00DC0C00" w:rsidRDefault="00DC0C00" w:rsidP="00B934F7">
      <w:pPr>
        <w:rPr>
          <w:rFonts w:ascii="Century Gothic" w:hAnsi="Century Gothic"/>
          <w:b/>
        </w:rPr>
      </w:pPr>
    </w:p>
    <w:p w14:paraId="0A83E208" w14:textId="77777777" w:rsidR="00DC0C00" w:rsidRDefault="00DC0C00" w:rsidP="00B934F7">
      <w:pPr>
        <w:rPr>
          <w:rFonts w:ascii="Century Gothic" w:hAnsi="Century Gothic"/>
          <w:b/>
        </w:rPr>
      </w:pPr>
    </w:p>
    <w:p w14:paraId="0082FFC9" w14:textId="6493B63F" w:rsidR="00DC0C00" w:rsidRPr="00DC0C00" w:rsidRDefault="00DC0C00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Pleas</w:t>
      </w:r>
      <w:r w:rsidR="004D6F21">
        <w:rPr>
          <w:rFonts w:ascii="Century Gothic" w:hAnsi="Century Gothic"/>
          <w:b/>
        </w:rPr>
        <w:t xml:space="preserve">e list your committee members. </w:t>
      </w:r>
      <w:r w:rsidR="00516E31">
        <w:rPr>
          <w:rFonts w:ascii="Century Gothic" w:hAnsi="Century Gothic"/>
          <w:b/>
        </w:rPr>
        <w:t>Please note if you need any additiona</w:t>
      </w:r>
      <w:r w:rsidR="008825F3">
        <w:rPr>
          <w:rFonts w:ascii="Century Gothic" w:hAnsi="Century Gothic"/>
          <w:b/>
        </w:rPr>
        <w:t>l</w:t>
      </w:r>
      <w:r w:rsidR="00516E31">
        <w:rPr>
          <w:rFonts w:ascii="Century Gothic" w:hAnsi="Century Gothic"/>
          <w:b/>
        </w:rPr>
        <w:t xml:space="preserve"> members from small, medium or large LPHAs, or Administrators. </w:t>
      </w:r>
      <w:r w:rsidR="004D6F21">
        <w:rPr>
          <w:rFonts w:ascii="Century Gothic" w:hAnsi="Century Gothic"/>
          <w:b/>
        </w:rPr>
        <w:t>(please indicate)</w:t>
      </w:r>
    </w:p>
    <w:p w14:paraId="647AC254" w14:textId="77777777" w:rsidR="00871516" w:rsidRDefault="00871516" w:rsidP="00B934F7">
      <w:pPr>
        <w:rPr>
          <w:rFonts w:ascii="Gill Sans MT" w:hAnsi="Gill Sans MT"/>
          <w:b/>
        </w:rPr>
      </w:pPr>
    </w:p>
    <w:p w14:paraId="547DF0CC" w14:textId="77777777" w:rsidR="00871516" w:rsidRDefault="00871516" w:rsidP="00B934F7">
      <w:pPr>
        <w:rPr>
          <w:rFonts w:ascii="Gill Sans MT" w:hAnsi="Gill Sans MT"/>
          <w:b/>
        </w:rPr>
      </w:pPr>
    </w:p>
    <w:p w14:paraId="7E8BAB9B" w14:textId="77777777" w:rsidR="00871516" w:rsidRDefault="00871516" w:rsidP="00B934F7">
      <w:pPr>
        <w:rPr>
          <w:rFonts w:ascii="Gill Sans MT" w:hAnsi="Gill Sans MT"/>
          <w:b/>
        </w:rPr>
      </w:pPr>
    </w:p>
    <w:p w14:paraId="4F434FEB" w14:textId="77777777" w:rsidR="00871516" w:rsidRDefault="00871516" w:rsidP="00B934F7">
      <w:pPr>
        <w:rPr>
          <w:rFonts w:ascii="Gill Sans MT" w:hAnsi="Gill Sans MT"/>
          <w:b/>
        </w:rPr>
      </w:pPr>
    </w:p>
    <w:p w14:paraId="68A2B355" w14:textId="77777777" w:rsidR="00B934F7" w:rsidRPr="0088270E" w:rsidRDefault="00B934F7" w:rsidP="00B934F7">
      <w:pPr>
        <w:rPr>
          <w:rFonts w:ascii="Gill Sans MT" w:hAnsi="Gill Sans MT"/>
        </w:rPr>
      </w:pPr>
    </w:p>
    <w:sectPr w:rsidR="00B934F7" w:rsidRPr="0088270E" w:rsidSect="0088270E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15CF3" w14:textId="77777777" w:rsidR="00DC0C00" w:rsidRDefault="00DC0C00">
      <w:r>
        <w:separator/>
      </w:r>
    </w:p>
  </w:endnote>
  <w:endnote w:type="continuationSeparator" w:id="0">
    <w:p w14:paraId="6EB47EC2" w14:textId="77777777" w:rsidR="00DC0C00" w:rsidRDefault="00DC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6C44E" w14:textId="77777777" w:rsidR="00DC0C00" w:rsidRDefault="00DC0C00">
      <w:r>
        <w:separator/>
      </w:r>
    </w:p>
  </w:footnote>
  <w:footnote w:type="continuationSeparator" w:id="0">
    <w:p w14:paraId="14264009" w14:textId="77777777" w:rsidR="00DC0C00" w:rsidRDefault="00DC0C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7F19" w14:textId="77777777" w:rsidR="00DC0C00" w:rsidRDefault="00DC0C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12772E2A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1714500" cy="1249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AB5F" w14:textId="77777777" w:rsidR="00DC0C00" w:rsidRPr="00F961D4" w:rsidRDefault="00DC0C00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3006D8B" id="Group 1" o:spid="_x0000_s1026" style="position:absolute;margin-left:-9pt;margin-top:-27pt;width:135pt;height:98.4pt;z-index:251657728" coordorigin="456,468" coordsize="2700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roP4wMAACUJAAAOAAAAZHJzL2Uyb0RvYy54bWykVttu2zgQfV9g/4HQ&#10;u6JLZN0Qu3B8CQp0d4Nt+wE0RVlEJZFL0pd00X/fISlZTlKgaffBAsnh3M7MHPru3blr0ZFKxXg/&#10;96Kb0EO0J7xi/X7uff609XMPKY37Cre8p3PviSrv3eL33+5OoqQxb3hbUYnASK/Kk5h7jdaiDAJF&#10;GtphdcMF7UFYc9lhDVu5DyqJT2C9a4M4DNPgxGUlJCdUKThdO6G3sPbrmhL9V10rqlE79yA2bb/S&#10;fnfmGyzucLmXWDSMDGHgX4iiw6wHpxdTa6wxOkj2ylTHiOSK1/qG8C7gdc0ItTlANlH4IpsHyQ/C&#10;5rIvT3txgQmgfYHTL5slfx4fJWIV1M5DPe6gRNYrigw0J7Ev4caDFB/Fo3T5wfIDJ18UiIOXcrPf&#10;u8tod/qDV2AOHzS30Jxr2RkTkDQ62wo8XSpAzxoROIyyKJmFUCgCsihOijQfakQaKKTRS2aph0Ca&#10;pLmrHmk2g3acXVRB0UgDXDq3NtQhNJMXdJuaAFX/D9CPDRbU1kkZuAZA4xHQTya7e35GscPUXjKA&#10;In2GYwO9wUU5XFHPVw3u93QpJT81FFcQna0G5HBRdTkoY+RHQI+AxWGWOsRGtCe8blML8wUuXAqp&#10;9APlHTKLuSdhkmyU+PhBaYfseMUE3/Mta1s4x2XbPzsAm+4EvIKqkRn/djj+LcJik2/yxE/idOMn&#10;YVX5y+0q8dNtlM3Wt+vVah19m4IelKAxwvu48LdpnvlJncz8IgtzP4yK+yINkyJZb60SuB6dWuwM&#10;XA44fd6dIVgD6I5XT4Ci5I4bgMtg0XD51UMn4IW5p/45YEk91L7voRJFlCSGSOwmmWUxbOS1ZHct&#10;wT0BU3NPe8gtV9qRz0FItm/Ak6t9z5cwJjWzyE5R2RGzrbq4E4yU8BtIAFavevbHZAla+mBycYTb&#10;vclGh+WXg/CBrwTWbMdapp8s90I/mKD64yMjBlizmdr/dmx/kBqn6NbUcbzjNKDNGLFsMnW9EtBq&#10;Bpfp6NUgPLcSmO2zKHYtE6YfTbOZ9ZAvQP+CN78DmePkNSeHjvbaPTKStpA671XDhIJ6l7Tb0Qqm&#10;4n3l6je22XVvx/kyDIv43l/NwhX0drbxl0WS+Vm4yZIwyaNVtPpmZipKyoOiAANu14INscLpq2i/&#10;y/LDe+jeD/sOoSO2r52bUgjN8uAYIgyFgcRAoyT5G8C2U6u0pJo05rgG5IZzuHwRWJgnZA3ob+Kf&#10;GdDOM8KGSCzZx2E+G5h+oHlwN74SI7n8PP+MiV7X4s08c00ZY4YAn1nCz86jfYstpMP/BvPYX+/t&#10;renfzeI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aD5jOAAAAALAQAADwAA&#10;AGRycy9kb3ducmV2LnhtbEyPQUvDQBCF74L/YRnBW7tJbCTEbEop6qkItoJ422anSWh2NmS3Sfrv&#10;HU/29h7zePO9Yj3bTow4+NaRgngZgUCqnGmpVvB1eFtkIHzQZHTnCBVc0cO6vL8rdG7cRJ847kMt&#10;uIR8rhU0IfS5lL5q0Gq/dD0S305usDqwHWppBj1xue1kEkXP0uqW+EOje9w2WJ33F6vgfdLT5il+&#10;HXfn0/b6c0g/vncxKvX4MG9eQAScw38Y/vAZHUpmOroLGS86BYs44y2BRbpiwYkkTVgcObpKMpBl&#10;IW83lL8AAAD//wMAUEsDBAoAAAAAAAAAIQAXPZejNgsAADYLAAAUAAAAZHJzL21lZGlhL2ltYWdl&#10;MS5wbmeJUE5HDQoaCgAAAA1JSERSAAAAiwAAAHAIAgAAAKEuFHIAAAABc1JHQgCuzhzpAAAACXBI&#10;WXMAAA7DAAAOxAGILj6jAAAK20lEQVR4Xu1dPVBVRxQGCyWFEYo4OGNBDI6asXh2WqmVaKOldtJZ&#10;GazUIiGagmAjkjjagZU6FmADaAPagMqMQGbCUxxB4gTGcQaIBcRC8r17yeVy9+/s3Xvf2/fu3mGc&#10;53tnd8+e756zZ8/Zn+rV1dUq2jM/P5/P548cOUIjd1TJSKCajtDly5d//bWttrauqalpz549aP/g&#10;wYM1NTV79+6tr69Phh1XCysBIER8urq6qqqgcJy/XC53/fr1hYUFv6rW1taWlhZitY5MLoEquoAk&#10;CPmwQZ9gAxsaGvz/QtUCzOitOMqIBDYlaFdWVpaHhgZnZqb9OgcG+s+cOZNg/dmsSmMc6u7ubm4+&#10;qyumrq7us2e1S+m2Yif92NjYzMwM/gV74+Pji4uLYT4PHz586dIlGB4F83SrorRyoiGK3oRtlD09&#10;Pej14ODgy5cvw7zBet+6dQsuUtDl2tpaWHg88J5EozX7Pcbv6enp4o1DIs76+/ttEz2Fn+XlZc9H&#10;5TtHSX0PmNGQhJ8kxyGRtmIWZacV8rkaGRmpq6urrq7Cv0dDz6FDh+bn59LmPJ+fxDRG1grlbfJp&#10;4lk5vGuWe97eHDxdRVHWf+7cOVhUmNPJyckIIkl62yI+Tp06RX8Pikk5NzeHaZxSfMUkgOMQGZmy&#10;ZeVgb2HGfvYefNixo/7ChZa07ZhW/ZixNDc3byhCf2fv3r0b+22SD4ZcHuAvQevx0DkUUcJV8V0y&#10;GwwaRYaweEFfNKwcekipnUsDdOmChi3GFAr+a1AVdB8RCkhZVAksQ8QhBiVeC/DszcZKPMzoMoDO&#10;FhshzBIoaoSBoa2tTeLjwjdltQrwe/O+MoNBwjC6E4irSDoEbhCvQ0RVhBP05vTp03Qp+9PDcBiQ&#10;XtZ+Soii2DoUCAVKMDw8HDFWUB2tqbj9IjbhEO5lWD4acbmhoaGjRzF1SODJ5Q6cPHkyqOj+/fuY&#10;uCVQb0VUMTmZ9+JJ/z/0Ady2qYPJe2ptWYwFEUQ05kOPHj2qiHfU6k54U5oNjwZCKysrVneu/Jlr&#10;aPjWG4/jIlT+ErC9B156Ovo4HbIdNg2EsBrL9t6UOX/cJVMaCJV5921nH8vcLl68aGTlbO9imfOH&#10;+AiS4kYIBYt4ylwUlrIvWhWapJW7euWXoaEns7N/LS398+XLavCHb6ZeT/X19YPAUvFYwFZkJdA6&#10;R/SYgmQe/uDBgw8fPnwhPEtLSyC2dkpfQsZg5bhYUGPbCG6KuJ+dnSVAs4HEm/xWTrIgkb4gj8VF&#10;iGrl7t27x1oCWK2VlX937typayQ2b96sW6Sy6evrd3AduUKvKVYOCWluVg0mS1d7AvpE3ruKqUSS&#10;PiYhxE0kT71+LYJnYmKi80ZnID40j28ixBUjXMOOINmPtVAYRESqQkKIXYABALjwwF+4euUql+mW&#10;8z+ERyzDjlVMcWT95WYsJkJc7wBGTyk4pAF9aJWUWSCQGDe9LHhEh6ANXAUKWza5a+4Qgnxg3yir&#10;a0g6hMVBYYn39fWxCMG+ZeGtT6qPWM3DLgCO721HAhK7GxtZ33d0dLSyHeJke4eXfsNiBHHtpPlQ&#10;BKFthbWG0efN1BuTPoSjRMFnkwotL4uFaVQOKfOhyK4H7iBkqP5p1GnIUnrFsfWOInafhqRDVLQd&#10;HU0CW7ZsoREWqEgIYTMmvUZHqZSANy2hPiSEXr16Ra3P0REkIEw08MqSEMI+wnDZjx8/slV13viN&#10;wJsj0ZaAGiHsiopkV7kL5xp3c1xwbXayUUBv5aHSqWCDckHkJuyAIQ5k4vxkypfDdJW+c00dU2Dl&#10;jtioSdQHwSE2g5cphHyRYv0i9mAncJ4CVzO4mSFK5BQpcG7kNIMI+YKFPklSD7Bwah3i5u4CQUck&#10;K8k+gJtwSikCfGYRghzC+7nYQUeNUHDWVUSmkqUjyNeFwxAwa8+fPYNlC8PgEApLwCjHKtpVitEo&#10;InStjLhDKCyByL67sCYpdAjbxiUemglIDqFgHGK3jWogBGdD7kMDJOJKubCGsT5FIuNQvErilTKZ&#10;WoTLIgdhlAUnHhEBx4G47gfTJu75QImIKV4l8UolhRDqkZ97pLByRIR8dqFPmMwCgwhaUDL4DkAR&#10;6XNRxxIRU7xK4pVKECEsqJeoUZIImTCdiJjiVRKvlElnw2WxWkEeX1DE5fwTIN2TngQWFxfklcsQ&#10;AjzK8umxnp2aHz58KOmsDKE7d+5kR0wl7KncUAkRun37dkcHTsdzT+oS8E4BEz5ChOSqlzrXXgPc&#10;BUDsl8VhJr1WuJv0g+b4CGHbN/zm9HhyNYcl4F+iIXr4CPX29uI4x8qQo1IRS95N+b0mfITevXtX&#10;cr6zw4D2OIS1V7hAIDsCMukp7kx4/uw5tlJjL2KgrPiMb/A9fqVUrrhYIBJvwGmhRTioPakJOSVA&#10;rpUTCYiVHGKcpoQiKTur5YnwaNRHGcxWsl5Cgnhg6EZ9YoTz5alnPYS8YzHKdZe2rqz9nmqVip0S&#10;Q7ZTtDtRI/uAHcXlC4+urIOe0hFCbN4krYyy3Oi+BkKxb3awBFe6rMMM00uJTo6IJL0gRgklKysN&#10;hMrx8PB4so5RSrS8Cakv7gvKbn/3XwX2SBYNhMLHxFuiFlps0LUhBkJczw3ryyQccg80YFcAyBFa&#10;n7HCfXS5BtH0BaevbN26lf315u83JTMe7q+oR+8EqgBAXIGj9cJaSJyeDnGXqssVyJcP19Z5Mc91&#10;h5mkQ3AzEIujTICzSbNr1y6242Pj40ppcLdecWtTRE6RDSrCjWLK/lhLwA3MzP2tvoNt8k/OWfzq&#10;+yNDgijcKoANXLguqQKC2YiMsRhv2lQtB55SikIjakVZVn4ze8FTaG9vrwB4rNU/JWPyTZMFhPS2&#10;hCkbdASaEoheq7axeAEh4uEYmu2WgBwGjf1T8hGvlLJaOkFvb4/MTcM4ZHJ9moU+dxoscdemiyKh&#10;YQa4+xXZM5Bw3YPI5y7oEJb+NjUdp2OeQUruQLDv+31KUXBp2NpGRoZFY81aTAHn0CkbyzLB27dv&#10;2e7LV4D49Fwabm2im5/XEOKelp5lSCJ9f/rkKSuN/fv3t5xvkUgJv4KGJeDWJrybe/0swLJN3KUx&#10;8LB1phc59dsSbZRc0yF3L4rSYDx+/Jil+a6xcWLiD25ZfI9f2Z+49cha93UI5wUW500s61ZSyuD5&#10;MhFtZV1bSeIcbsqrk1IW3G8aZwLKTtF055MprRwIOjo7rrVf+/z5M4U4QoNSKIsadMuujUMOIaLg&#10;fmr9EYLmng4mqQH0KIWyxFbCZOqzsWJUWtlFIOjt278ZGBj49OmTsqegASXolfCI1gavISRf3K3k&#10;I4MEJ04c37bta2yCG33x4v3792HTh8/4Bt/jV9CAkiIf4eptf3TC4T8Vdj09ZeS3igaHi8g8BeiQ&#10;d7W9e0omAeE+rwA3nHAvOmTJqnetUpnBgl+ZDuHNgZWTb2Qp2duVgYZx1afCU/CFwF5KnQHhWNFF&#10;2VbWiGaV9e6U8jWAkkMAo/OhY8eOWfFSZYwJyWynsBorLA2sO6mrqy1r+dTUfAVzjWh9Ps9Zqybq&#10;ml+K0vF4R7Xkcgcw0rBc4Y5C5LgRlBOtFokiRGHR0RhKAAsU/Zw3EqdK78whZCjt1Iu7uFzqIjZs&#10;wCFkKMDUizuEUhexYQMOIUMBpl7cIZS6iA0bcAgZCjD14g6h1EVs2IBDyFCAqRd3CKUuYsMGHEKG&#10;Aky9+H+Uk0OpCA9/tQAAAABJRU5ErkJgglBLAQItABQABgAIAAAAIQCxgme2CgEAABMCAAATAAAA&#10;AAAAAAAAAAAAAAAAAABbQ29udGVudF9UeXBlc10ueG1sUEsBAi0AFAAGAAgAAAAhADj9If/WAAAA&#10;lAEAAAsAAAAAAAAAAAAAAAAAOwEAAF9yZWxzLy5yZWxzUEsBAi0AFAAGAAgAAAAhAPZ+ug/jAwAA&#10;JQkAAA4AAAAAAAAAAAAAAAAAOgIAAGRycy9lMm9Eb2MueG1sUEsBAi0AFAAGAAgAAAAhAKomDr68&#10;AAAAIQEAABkAAAAAAAAAAAAAAAAASQYAAGRycy9fcmVscy9lMm9Eb2MueG1sLnJlbHNQSwECLQAU&#10;AAYACAAAACEALaD5jOAAAAALAQAADwAAAAAAAAAAAAAAAAA8BwAAZHJzL2Rvd25yZXYueG1sUEsB&#10;Ai0ACgAAAAAAAAAhABc9l6M2CwAANgsAABQAAAAAAAAAAAAAAAAASQgAAGRycy9tZWRpYS9pbWFn&#10;ZTEucG5nUEsFBgAAAAAGAAYAfAEAALE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0132AB5F" w14:textId="77777777" w:rsidR="00DC0C00" w:rsidRPr="00F961D4" w:rsidRDefault="00DC0C00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0qjzDAAAA2gAAAA8AAABkcnMvZG93bnJldi54bWxEj09rAjEUxO9Cv0N4BS+i2Vqx7bpZKYK0&#10;V/8cenwmz93F5GXZRF399E2h4HGYmd8wxbJ3VlyoC41nBS+TDASx9qbhSsF+tx6/gwgR2aD1TApu&#10;FGBZPg0KzI2/8oYu21iJBOGQo4I6xjaXMuiaHIaJb4mTd/Sdw5hkV0nT4TXBnZXTLJtLhw2nhRpb&#10;WtWkT9uzUzD6mlt9XrXHn8Pbx11PbZiFXis1fO4/FyAi9fER/m9/GwWv8Hcl3QBZ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SqPM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453A"/>
    <w:multiLevelType w:val="hybridMultilevel"/>
    <w:tmpl w:val="18EEB2E2"/>
    <w:lvl w:ilvl="0" w:tplc="37C28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A6D24"/>
    <w:multiLevelType w:val="hybridMultilevel"/>
    <w:tmpl w:val="BACC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D175B"/>
    <w:multiLevelType w:val="hybridMultilevel"/>
    <w:tmpl w:val="21C8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TCzMLcwNLMwNDZT0lEKTi0uzszPAykwrAUAVDUsACwAAAA="/>
  </w:docVars>
  <w:rsids>
    <w:rsidRoot w:val="00B934F7"/>
    <w:rsid w:val="00001C2B"/>
    <w:rsid w:val="000329E1"/>
    <w:rsid w:val="000447E9"/>
    <w:rsid w:val="000877C1"/>
    <w:rsid w:val="001B4193"/>
    <w:rsid w:val="001C7373"/>
    <w:rsid w:val="00223F64"/>
    <w:rsid w:val="00243BE2"/>
    <w:rsid w:val="002D437C"/>
    <w:rsid w:val="003649B6"/>
    <w:rsid w:val="003D1CF1"/>
    <w:rsid w:val="00453EA5"/>
    <w:rsid w:val="00477E83"/>
    <w:rsid w:val="004D6F21"/>
    <w:rsid w:val="00516E31"/>
    <w:rsid w:val="005600AB"/>
    <w:rsid w:val="005D17B0"/>
    <w:rsid w:val="006361B2"/>
    <w:rsid w:val="00666F2E"/>
    <w:rsid w:val="006808AF"/>
    <w:rsid w:val="006C552C"/>
    <w:rsid w:val="006D267F"/>
    <w:rsid w:val="00707CCD"/>
    <w:rsid w:val="007E13F3"/>
    <w:rsid w:val="008001F0"/>
    <w:rsid w:val="0084748E"/>
    <w:rsid w:val="00871516"/>
    <w:rsid w:val="008825F3"/>
    <w:rsid w:val="0088270E"/>
    <w:rsid w:val="008C5913"/>
    <w:rsid w:val="00931B53"/>
    <w:rsid w:val="009718B7"/>
    <w:rsid w:val="00985C51"/>
    <w:rsid w:val="00997003"/>
    <w:rsid w:val="009B34FD"/>
    <w:rsid w:val="00A63F60"/>
    <w:rsid w:val="00B47FAC"/>
    <w:rsid w:val="00B6303F"/>
    <w:rsid w:val="00B934F7"/>
    <w:rsid w:val="00C67887"/>
    <w:rsid w:val="00C914EA"/>
    <w:rsid w:val="00DB422A"/>
    <w:rsid w:val="00DC0C00"/>
    <w:rsid w:val="00DF75BD"/>
    <w:rsid w:val="00E27F6B"/>
    <w:rsid w:val="00E60495"/>
    <w:rsid w:val="00EA1C42"/>
    <w:rsid w:val="00EA5E92"/>
    <w:rsid w:val="00ED2997"/>
    <w:rsid w:val="00F03E0B"/>
    <w:rsid w:val="00F04D6F"/>
    <w:rsid w:val="00F141BE"/>
    <w:rsid w:val="00F8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219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organ@oregonclho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Morgan D. Cowling</cp:lastModifiedBy>
  <cp:revision>2</cp:revision>
  <cp:lastPrinted>2010-10-12T14:21:00Z</cp:lastPrinted>
  <dcterms:created xsi:type="dcterms:W3CDTF">2018-10-15T16:10:00Z</dcterms:created>
  <dcterms:modified xsi:type="dcterms:W3CDTF">2018-10-15T16:10:00Z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