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128FD" w14:textId="77777777" w:rsidR="002C2C8B" w:rsidRPr="00202558" w:rsidRDefault="00202558" w:rsidP="00202558">
      <w:pPr>
        <w:spacing w:after="0" w:line="240" w:lineRule="auto"/>
        <w:contextualSpacing/>
        <w:jc w:val="center"/>
        <w:rPr>
          <w:rFonts w:ascii="Times New Roman" w:hAnsi="Times New Roman" w:cs="Times New Roman"/>
          <w:b/>
          <w:sz w:val="24"/>
          <w:szCs w:val="24"/>
        </w:rPr>
      </w:pPr>
      <w:r w:rsidRPr="00202558">
        <w:rPr>
          <w:rFonts w:ascii="Times New Roman" w:hAnsi="Times New Roman" w:cs="Times New Roman"/>
          <w:b/>
          <w:sz w:val="24"/>
          <w:szCs w:val="24"/>
        </w:rPr>
        <w:t>Policy Statement</w:t>
      </w:r>
    </w:p>
    <w:p w14:paraId="3E5E3978" w14:textId="77777777" w:rsidR="00202558" w:rsidRDefault="00202558" w:rsidP="00202558">
      <w:pPr>
        <w:spacing w:after="0" w:line="240" w:lineRule="auto"/>
        <w:contextualSpacing/>
        <w:rPr>
          <w:rFonts w:ascii="Times New Roman" w:hAnsi="Times New Roman" w:cs="Times New Roman"/>
          <w:b/>
          <w:sz w:val="24"/>
          <w:szCs w:val="24"/>
        </w:rPr>
      </w:pPr>
    </w:p>
    <w:p w14:paraId="3FCF75FA" w14:textId="322AF1F5" w:rsidR="007D1762" w:rsidRPr="00202558" w:rsidRDefault="002C2C8B" w:rsidP="00202558">
      <w:pPr>
        <w:spacing w:after="0" w:line="240" w:lineRule="auto"/>
        <w:contextualSpacing/>
        <w:rPr>
          <w:rFonts w:ascii="Times New Roman" w:hAnsi="Times New Roman" w:cs="Times New Roman"/>
          <w:sz w:val="24"/>
          <w:szCs w:val="24"/>
        </w:rPr>
      </w:pPr>
      <w:r w:rsidRPr="00202558">
        <w:rPr>
          <w:rFonts w:ascii="Times New Roman" w:hAnsi="Times New Roman" w:cs="Times New Roman"/>
          <w:b/>
          <w:sz w:val="24"/>
          <w:szCs w:val="24"/>
        </w:rPr>
        <w:t>CLHO Committee:</w:t>
      </w:r>
      <w:r w:rsidR="00FF3A3C">
        <w:rPr>
          <w:rFonts w:ascii="Times New Roman" w:hAnsi="Times New Roman" w:cs="Times New Roman"/>
          <w:sz w:val="24"/>
          <w:szCs w:val="24"/>
        </w:rPr>
        <w:t xml:space="preserve"> </w:t>
      </w:r>
      <w:r w:rsidRPr="00202558">
        <w:rPr>
          <w:rFonts w:ascii="Times New Roman" w:hAnsi="Times New Roman" w:cs="Times New Roman"/>
          <w:sz w:val="24"/>
          <w:szCs w:val="24"/>
        </w:rPr>
        <w:t>Emergency Preparedness and Response</w:t>
      </w:r>
    </w:p>
    <w:p w14:paraId="14EDD94E" w14:textId="77777777" w:rsidR="00202558" w:rsidRDefault="00202558" w:rsidP="00202558">
      <w:pPr>
        <w:spacing w:after="0" w:line="240" w:lineRule="auto"/>
        <w:contextualSpacing/>
        <w:rPr>
          <w:rFonts w:ascii="Times New Roman" w:hAnsi="Times New Roman" w:cs="Times New Roman"/>
          <w:b/>
          <w:sz w:val="24"/>
          <w:szCs w:val="24"/>
        </w:rPr>
      </w:pPr>
    </w:p>
    <w:p w14:paraId="027D206B" w14:textId="031959DC" w:rsidR="007D1762" w:rsidRPr="0077771A" w:rsidRDefault="007D1762" w:rsidP="00202558">
      <w:pPr>
        <w:spacing w:after="0" w:line="240" w:lineRule="auto"/>
        <w:contextualSpacing/>
        <w:rPr>
          <w:rFonts w:ascii="Times New Roman" w:hAnsi="Times New Roman" w:cs="Times New Roman"/>
          <w:b/>
          <w:sz w:val="24"/>
          <w:szCs w:val="24"/>
        </w:rPr>
      </w:pPr>
      <w:r w:rsidRPr="00202558">
        <w:rPr>
          <w:rFonts w:ascii="Times New Roman" w:hAnsi="Times New Roman" w:cs="Times New Roman"/>
          <w:b/>
          <w:sz w:val="24"/>
          <w:szCs w:val="24"/>
        </w:rPr>
        <w:t>Policy Statement:</w:t>
      </w:r>
      <w:r w:rsidR="0077771A">
        <w:rPr>
          <w:rFonts w:ascii="Times New Roman" w:hAnsi="Times New Roman" w:cs="Times New Roman"/>
          <w:b/>
          <w:sz w:val="24"/>
          <w:szCs w:val="24"/>
        </w:rPr>
        <w:t xml:space="preserve"> </w:t>
      </w:r>
      <w:r w:rsidR="00FF3A3C">
        <w:rPr>
          <w:rFonts w:ascii="Times New Roman" w:hAnsi="Times New Roman" w:cs="Times New Roman"/>
          <w:sz w:val="24"/>
          <w:szCs w:val="24"/>
        </w:rPr>
        <w:t xml:space="preserve">The Coalition of Local Health Officials </w:t>
      </w:r>
      <w:r w:rsidR="00FF3A3C" w:rsidRPr="00202558">
        <w:rPr>
          <w:rFonts w:ascii="Times New Roman" w:hAnsi="Times New Roman" w:cs="Times New Roman"/>
          <w:sz w:val="24"/>
          <w:szCs w:val="24"/>
        </w:rPr>
        <w:t xml:space="preserve">supports sustaining and building the capability and capacity of every </w:t>
      </w:r>
      <w:r w:rsidR="00FF3A3C">
        <w:rPr>
          <w:rFonts w:ascii="Times New Roman" w:hAnsi="Times New Roman" w:cs="Times New Roman"/>
          <w:sz w:val="24"/>
          <w:szCs w:val="24"/>
        </w:rPr>
        <w:t xml:space="preserve">local </w:t>
      </w:r>
      <w:r w:rsidR="00FF3A3C" w:rsidRPr="00202558">
        <w:rPr>
          <w:rFonts w:ascii="Times New Roman" w:hAnsi="Times New Roman" w:cs="Times New Roman"/>
          <w:sz w:val="24"/>
          <w:szCs w:val="24"/>
        </w:rPr>
        <w:t xml:space="preserve">health department in Oregon to be able to carry out </w:t>
      </w:r>
      <w:r w:rsidR="00FF3A3C">
        <w:rPr>
          <w:rFonts w:ascii="Times New Roman" w:hAnsi="Times New Roman" w:cs="Times New Roman"/>
          <w:sz w:val="24"/>
          <w:szCs w:val="24"/>
        </w:rPr>
        <w:t>the</w:t>
      </w:r>
      <w:r w:rsidR="00FF3A3C" w:rsidRPr="00202558">
        <w:rPr>
          <w:rFonts w:ascii="Times New Roman" w:hAnsi="Times New Roman" w:cs="Times New Roman"/>
          <w:sz w:val="24"/>
          <w:szCs w:val="24"/>
        </w:rPr>
        <w:t xml:space="preserve"> important work</w:t>
      </w:r>
      <w:r w:rsidR="00FF3A3C">
        <w:rPr>
          <w:rFonts w:ascii="Times New Roman" w:hAnsi="Times New Roman" w:cs="Times New Roman"/>
          <w:sz w:val="24"/>
          <w:szCs w:val="24"/>
        </w:rPr>
        <w:t xml:space="preserve"> of</w:t>
      </w:r>
      <w:r w:rsidRPr="00202558">
        <w:rPr>
          <w:rFonts w:ascii="Times New Roman" w:hAnsi="Times New Roman" w:cs="Times New Roman"/>
          <w:sz w:val="24"/>
          <w:szCs w:val="24"/>
        </w:rPr>
        <w:t xml:space="preserve"> ensuring their communities are prepared for, protected from, and resilient in the face of all health threats and hazards, including those resulting from infectious disease outbreaks, natural disasters, or human-caused incidents (chemical, biological, radiological, nuclear, and explosive events). </w:t>
      </w:r>
    </w:p>
    <w:p w14:paraId="15515096" w14:textId="77777777" w:rsidR="00202558" w:rsidRDefault="00202558" w:rsidP="00202558">
      <w:pPr>
        <w:spacing w:after="0" w:line="240" w:lineRule="auto"/>
        <w:contextualSpacing/>
        <w:rPr>
          <w:rFonts w:ascii="Times New Roman" w:hAnsi="Times New Roman" w:cs="Times New Roman"/>
          <w:b/>
          <w:sz w:val="24"/>
          <w:szCs w:val="24"/>
        </w:rPr>
      </w:pPr>
    </w:p>
    <w:p w14:paraId="702F79BD" w14:textId="5E376F6D" w:rsidR="000568D9" w:rsidRPr="00CB64A2" w:rsidRDefault="000568D9" w:rsidP="00202558">
      <w:pPr>
        <w:spacing w:after="0" w:line="240" w:lineRule="auto"/>
        <w:contextualSpacing/>
        <w:rPr>
          <w:rFonts w:ascii="Times New Roman" w:hAnsi="Times New Roman" w:cs="Times New Roman"/>
          <w:b/>
          <w:sz w:val="24"/>
          <w:szCs w:val="24"/>
          <w:highlight w:val="yellow"/>
        </w:rPr>
      </w:pPr>
      <w:r w:rsidRPr="00CB64A2">
        <w:rPr>
          <w:rFonts w:ascii="Times New Roman" w:hAnsi="Times New Roman" w:cs="Times New Roman"/>
          <w:b/>
          <w:sz w:val="24"/>
          <w:szCs w:val="24"/>
          <w:highlight w:val="yellow"/>
        </w:rPr>
        <w:t xml:space="preserve">Policy Positions: </w:t>
      </w:r>
      <w:r w:rsidR="00CB64A2" w:rsidRPr="00CB64A2">
        <w:rPr>
          <w:rFonts w:ascii="Times New Roman" w:hAnsi="Times New Roman" w:cs="Times New Roman"/>
          <w:sz w:val="24"/>
          <w:szCs w:val="24"/>
          <w:highlight w:val="yellow"/>
        </w:rPr>
        <w:t>CLHO supports legislation that:</w:t>
      </w:r>
    </w:p>
    <w:p w14:paraId="202CF256" w14:textId="2C0E28D4" w:rsidR="00E21287" w:rsidRDefault="00E21287" w:rsidP="000568D9">
      <w:pPr>
        <w:pStyle w:val="ListParagraph"/>
        <w:numPr>
          <w:ilvl w:val="0"/>
          <w:numId w:val="1"/>
        </w:num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Supports funding for Emergency Prepar</w:t>
      </w:r>
      <w:bookmarkStart w:id="0" w:name="_GoBack"/>
      <w:bookmarkEnd w:id="0"/>
      <w:r>
        <w:rPr>
          <w:rFonts w:ascii="Times New Roman" w:hAnsi="Times New Roman" w:cs="Times New Roman"/>
          <w:sz w:val="24"/>
          <w:szCs w:val="24"/>
          <w:highlight w:val="yellow"/>
        </w:rPr>
        <w:t>edness and Response system</w:t>
      </w:r>
    </w:p>
    <w:p w14:paraId="65D97383" w14:textId="0FBA970C" w:rsidR="000568D9" w:rsidRPr="00CB64A2" w:rsidRDefault="000568D9" w:rsidP="000568D9">
      <w:pPr>
        <w:pStyle w:val="ListParagraph"/>
        <w:numPr>
          <w:ilvl w:val="0"/>
          <w:numId w:val="1"/>
        </w:numPr>
        <w:spacing w:after="0" w:line="240" w:lineRule="auto"/>
        <w:rPr>
          <w:rFonts w:ascii="Times New Roman" w:hAnsi="Times New Roman" w:cs="Times New Roman"/>
          <w:sz w:val="24"/>
          <w:szCs w:val="24"/>
          <w:highlight w:val="yellow"/>
        </w:rPr>
      </w:pPr>
      <w:r w:rsidRPr="00CB64A2">
        <w:rPr>
          <w:rFonts w:ascii="Times New Roman" w:hAnsi="Times New Roman" w:cs="Times New Roman"/>
          <w:sz w:val="24"/>
          <w:szCs w:val="24"/>
          <w:highlight w:val="yellow"/>
        </w:rPr>
        <w:t>Enhance</w:t>
      </w:r>
      <w:r w:rsidR="00CB64A2" w:rsidRPr="00CB64A2">
        <w:rPr>
          <w:rFonts w:ascii="Times New Roman" w:hAnsi="Times New Roman" w:cs="Times New Roman"/>
          <w:sz w:val="24"/>
          <w:szCs w:val="24"/>
          <w:highlight w:val="yellow"/>
        </w:rPr>
        <w:t>s</w:t>
      </w:r>
      <w:r w:rsidRPr="00CB64A2">
        <w:rPr>
          <w:rFonts w:ascii="Times New Roman" w:hAnsi="Times New Roman" w:cs="Times New Roman"/>
          <w:sz w:val="24"/>
          <w:szCs w:val="24"/>
          <w:highlight w:val="yellow"/>
        </w:rPr>
        <w:t xml:space="preserve"> workforce development by planning, training, and using a continuous quality improvement process to maintain a proficient workforce in numbers sufficient to ensure health security.</w:t>
      </w:r>
    </w:p>
    <w:p w14:paraId="6231492C" w14:textId="044150CC" w:rsidR="000568D9" w:rsidRPr="00CB64A2" w:rsidRDefault="000568D9" w:rsidP="000568D9">
      <w:pPr>
        <w:pStyle w:val="ListParagraph"/>
        <w:numPr>
          <w:ilvl w:val="0"/>
          <w:numId w:val="1"/>
        </w:numPr>
        <w:spacing w:after="0" w:line="240" w:lineRule="auto"/>
        <w:rPr>
          <w:rFonts w:ascii="Times New Roman" w:hAnsi="Times New Roman" w:cs="Times New Roman"/>
          <w:sz w:val="24"/>
          <w:szCs w:val="24"/>
          <w:highlight w:val="yellow"/>
        </w:rPr>
      </w:pPr>
      <w:r w:rsidRPr="00CB64A2">
        <w:rPr>
          <w:rFonts w:ascii="Times New Roman" w:hAnsi="Times New Roman" w:cs="Times New Roman"/>
          <w:sz w:val="24"/>
          <w:szCs w:val="24"/>
          <w:highlight w:val="yellow"/>
        </w:rPr>
        <w:t>Engage</w:t>
      </w:r>
      <w:r w:rsidR="00CB64A2" w:rsidRPr="00CB64A2">
        <w:rPr>
          <w:rFonts w:ascii="Times New Roman" w:hAnsi="Times New Roman" w:cs="Times New Roman"/>
          <w:sz w:val="24"/>
          <w:szCs w:val="24"/>
          <w:highlight w:val="yellow"/>
        </w:rPr>
        <w:t>s</w:t>
      </w:r>
      <w:r w:rsidRPr="00CB64A2">
        <w:rPr>
          <w:rFonts w:ascii="Times New Roman" w:hAnsi="Times New Roman" w:cs="Times New Roman"/>
          <w:sz w:val="24"/>
          <w:szCs w:val="24"/>
          <w:highlight w:val="yellow"/>
        </w:rPr>
        <w:t xml:space="preserve"> local residents in public health preparedness planning and response, including diverse populations with unique needs (including access and functional needs).</w:t>
      </w:r>
    </w:p>
    <w:p w14:paraId="17D0FBFF" w14:textId="28036F8D" w:rsidR="000568D9" w:rsidRPr="00E21287" w:rsidRDefault="000568D9" w:rsidP="000568D9">
      <w:pPr>
        <w:pStyle w:val="ListParagraph"/>
        <w:numPr>
          <w:ilvl w:val="0"/>
          <w:numId w:val="1"/>
        </w:numPr>
        <w:spacing w:after="0" w:line="240" w:lineRule="auto"/>
        <w:rPr>
          <w:rFonts w:ascii="Times New Roman" w:hAnsi="Times New Roman" w:cs="Times New Roman"/>
          <w:sz w:val="24"/>
          <w:szCs w:val="24"/>
          <w:highlight w:val="yellow"/>
        </w:rPr>
      </w:pPr>
      <w:r w:rsidRPr="00CB64A2">
        <w:rPr>
          <w:rFonts w:ascii="Times New Roman" w:hAnsi="Times New Roman" w:cs="Times New Roman"/>
          <w:sz w:val="24"/>
          <w:szCs w:val="24"/>
          <w:highlight w:val="yellow"/>
        </w:rPr>
        <w:t>Build</w:t>
      </w:r>
      <w:r w:rsidR="00CB64A2" w:rsidRPr="00CB64A2">
        <w:rPr>
          <w:rFonts w:ascii="Times New Roman" w:hAnsi="Times New Roman" w:cs="Times New Roman"/>
          <w:sz w:val="24"/>
          <w:szCs w:val="24"/>
          <w:highlight w:val="yellow"/>
        </w:rPr>
        <w:t>s</w:t>
      </w:r>
      <w:r w:rsidRPr="00CB64A2">
        <w:rPr>
          <w:rFonts w:ascii="Times New Roman" w:hAnsi="Times New Roman" w:cs="Times New Roman"/>
          <w:sz w:val="24"/>
          <w:szCs w:val="24"/>
          <w:highlight w:val="yellow"/>
        </w:rPr>
        <w:t xml:space="preserve"> coalitions and increase</w:t>
      </w:r>
      <w:r w:rsidR="00CB64A2" w:rsidRPr="00CB64A2">
        <w:rPr>
          <w:rFonts w:ascii="Times New Roman" w:hAnsi="Times New Roman" w:cs="Times New Roman"/>
          <w:sz w:val="24"/>
          <w:szCs w:val="24"/>
          <w:highlight w:val="yellow"/>
        </w:rPr>
        <w:t>s</w:t>
      </w:r>
      <w:r w:rsidRPr="00CB64A2">
        <w:rPr>
          <w:rFonts w:ascii="Times New Roman" w:hAnsi="Times New Roman" w:cs="Times New Roman"/>
          <w:sz w:val="24"/>
          <w:szCs w:val="24"/>
          <w:highlight w:val="yellow"/>
        </w:rPr>
        <w:t xml:space="preserve"> community involvement by leveraging local partnerships.</w:t>
      </w:r>
      <w:r w:rsidRPr="00CB64A2">
        <w:rPr>
          <w:rFonts w:ascii="Times New Roman" w:hAnsi="Times New Roman" w:cs="Times New Roman"/>
          <w:sz w:val="24"/>
          <w:szCs w:val="24"/>
          <w:highlight w:val="yellow"/>
          <w:vertAlign w:val="superscript"/>
        </w:rPr>
        <w:t>1</w:t>
      </w:r>
    </w:p>
    <w:p w14:paraId="4735AA0C" w14:textId="77777777" w:rsidR="00E21287" w:rsidRPr="00E21287" w:rsidRDefault="00E21287" w:rsidP="00E21287">
      <w:pPr>
        <w:spacing w:after="0" w:line="240" w:lineRule="auto"/>
        <w:ind w:left="360"/>
        <w:rPr>
          <w:rFonts w:ascii="Times New Roman" w:hAnsi="Times New Roman" w:cs="Times New Roman"/>
          <w:sz w:val="24"/>
          <w:szCs w:val="24"/>
          <w:highlight w:val="yellow"/>
        </w:rPr>
      </w:pPr>
    </w:p>
    <w:p w14:paraId="685E4649" w14:textId="77777777" w:rsidR="000568D9" w:rsidRPr="00CB64A2" w:rsidRDefault="000568D9" w:rsidP="00202558">
      <w:pPr>
        <w:spacing w:after="0" w:line="240" w:lineRule="auto"/>
        <w:contextualSpacing/>
        <w:rPr>
          <w:rFonts w:ascii="Times New Roman" w:hAnsi="Times New Roman" w:cs="Times New Roman"/>
          <w:b/>
          <w:sz w:val="24"/>
          <w:szCs w:val="24"/>
          <w:highlight w:val="yellow"/>
        </w:rPr>
      </w:pPr>
    </w:p>
    <w:p w14:paraId="6B8D484F" w14:textId="77777777" w:rsidR="007D1762" w:rsidRPr="00CB64A2" w:rsidRDefault="007D1762" w:rsidP="00202558">
      <w:pPr>
        <w:spacing w:after="0" w:line="240" w:lineRule="auto"/>
        <w:contextualSpacing/>
        <w:rPr>
          <w:rFonts w:ascii="Times New Roman" w:hAnsi="Times New Roman" w:cs="Times New Roman"/>
          <w:b/>
          <w:sz w:val="24"/>
          <w:szCs w:val="24"/>
          <w:highlight w:val="yellow"/>
        </w:rPr>
      </w:pPr>
      <w:r w:rsidRPr="00CB64A2">
        <w:rPr>
          <w:rFonts w:ascii="Times New Roman" w:hAnsi="Times New Roman" w:cs="Times New Roman"/>
          <w:b/>
          <w:sz w:val="24"/>
          <w:szCs w:val="24"/>
          <w:highlight w:val="yellow"/>
        </w:rPr>
        <w:t>Public Health Issue that Policy Statement is Addressing:</w:t>
      </w:r>
    </w:p>
    <w:p w14:paraId="33115F3B" w14:textId="1B322DDC" w:rsidR="00202558" w:rsidRPr="00CB64A2" w:rsidRDefault="000568D9" w:rsidP="000568D9">
      <w:pPr>
        <w:pStyle w:val="ListParagraph"/>
        <w:numPr>
          <w:ilvl w:val="0"/>
          <w:numId w:val="5"/>
        </w:numPr>
        <w:spacing w:after="0" w:line="240" w:lineRule="auto"/>
        <w:rPr>
          <w:rFonts w:ascii="Times New Roman" w:hAnsi="Times New Roman" w:cs="Times New Roman"/>
          <w:sz w:val="24"/>
          <w:szCs w:val="24"/>
          <w:highlight w:val="yellow"/>
        </w:rPr>
      </w:pPr>
      <w:r w:rsidRPr="00CB64A2">
        <w:rPr>
          <w:rFonts w:ascii="Times New Roman" w:hAnsi="Times New Roman" w:cs="Times New Roman"/>
          <w:sz w:val="24"/>
          <w:szCs w:val="24"/>
          <w:highlight w:val="yellow"/>
        </w:rPr>
        <w:t>Emergency preparedness, response, and recovery</w:t>
      </w:r>
    </w:p>
    <w:p w14:paraId="0932EE91" w14:textId="78F18E72" w:rsidR="000568D9" w:rsidRPr="00CB64A2" w:rsidRDefault="000568D9" w:rsidP="000568D9">
      <w:pPr>
        <w:pStyle w:val="ListParagraph"/>
        <w:numPr>
          <w:ilvl w:val="0"/>
          <w:numId w:val="5"/>
        </w:numPr>
        <w:spacing w:after="0" w:line="240" w:lineRule="auto"/>
        <w:rPr>
          <w:rFonts w:ascii="Times New Roman" w:hAnsi="Times New Roman" w:cs="Times New Roman"/>
          <w:sz w:val="24"/>
          <w:szCs w:val="24"/>
          <w:highlight w:val="yellow"/>
        </w:rPr>
      </w:pPr>
      <w:r w:rsidRPr="00CB64A2">
        <w:rPr>
          <w:rFonts w:ascii="Times New Roman" w:hAnsi="Times New Roman" w:cs="Times New Roman"/>
          <w:sz w:val="24"/>
          <w:szCs w:val="24"/>
          <w:highlight w:val="yellow"/>
        </w:rPr>
        <w:t>Workforce development</w:t>
      </w:r>
    </w:p>
    <w:p w14:paraId="01F6ED12" w14:textId="65F2B37C" w:rsidR="000568D9" w:rsidRPr="00CB64A2" w:rsidRDefault="000568D9" w:rsidP="000568D9">
      <w:pPr>
        <w:pStyle w:val="ListParagraph"/>
        <w:numPr>
          <w:ilvl w:val="0"/>
          <w:numId w:val="5"/>
        </w:numPr>
        <w:spacing w:after="0" w:line="240" w:lineRule="auto"/>
        <w:rPr>
          <w:rFonts w:ascii="Times New Roman" w:hAnsi="Times New Roman" w:cs="Times New Roman"/>
          <w:sz w:val="24"/>
          <w:szCs w:val="24"/>
          <w:highlight w:val="yellow"/>
        </w:rPr>
      </w:pPr>
      <w:r w:rsidRPr="00CB64A2">
        <w:rPr>
          <w:rFonts w:ascii="Times New Roman" w:hAnsi="Times New Roman" w:cs="Times New Roman"/>
          <w:sz w:val="24"/>
          <w:szCs w:val="24"/>
          <w:highlight w:val="yellow"/>
        </w:rPr>
        <w:t>Community engagement</w:t>
      </w:r>
    </w:p>
    <w:p w14:paraId="3979BED3" w14:textId="77777777" w:rsidR="000568D9" w:rsidRPr="000568D9" w:rsidRDefault="000568D9" w:rsidP="000568D9">
      <w:pPr>
        <w:spacing w:after="0" w:line="240" w:lineRule="auto"/>
        <w:rPr>
          <w:rFonts w:ascii="Times New Roman" w:hAnsi="Times New Roman" w:cs="Times New Roman"/>
          <w:b/>
          <w:sz w:val="24"/>
          <w:szCs w:val="24"/>
        </w:rPr>
      </w:pPr>
    </w:p>
    <w:p w14:paraId="3C7F1B2C" w14:textId="77777777" w:rsidR="007D1762" w:rsidRPr="00202558" w:rsidRDefault="007D1762" w:rsidP="00202558">
      <w:pPr>
        <w:spacing w:after="0" w:line="240" w:lineRule="auto"/>
        <w:contextualSpacing/>
        <w:rPr>
          <w:rFonts w:ascii="Times New Roman" w:hAnsi="Times New Roman" w:cs="Times New Roman"/>
          <w:b/>
          <w:sz w:val="24"/>
          <w:szCs w:val="24"/>
        </w:rPr>
      </w:pPr>
      <w:r w:rsidRPr="00202558">
        <w:rPr>
          <w:rFonts w:ascii="Times New Roman" w:hAnsi="Times New Roman" w:cs="Times New Roman"/>
          <w:b/>
          <w:sz w:val="24"/>
          <w:szCs w:val="24"/>
        </w:rPr>
        <w:t>Justification:</w:t>
      </w:r>
    </w:p>
    <w:p w14:paraId="734249ED" w14:textId="34F347FF" w:rsidR="002C2C8B" w:rsidRPr="00202558" w:rsidRDefault="002C2C8B" w:rsidP="00202558">
      <w:pPr>
        <w:spacing w:after="0" w:line="240" w:lineRule="auto"/>
        <w:contextualSpacing/>
        <w:rPr>
          <w:rFonts w:ascii="Times New Roman" w:hAnsi="Times New Roman" w:cs="Times New Roman"/>
          <w:sz w:val="24"/>
          <w:szCs w:val="24"/>
        </w:rPr>
      </w:pPr>
      <w:r w:rsidRPr="00202558">
        <w:rPr>
          <w:rFonts w:ascii="Times New Roman" w:hAnsi="Times New Roman" w:cs="Times New Roman"/>
          <w:sz w:val="24"/>
          <w:szCs w:val="24"/>
        </w:rPr>
        <w:t xml:space="preserve">Nearly all disasters and emergencies have impacts on the health of impacted communities, requiring public health </w:t>
      </w:r>
      <w:r w:rsidR="006A6944">
        <w:rPr>
          <w:rFonts w:ascii="Times New Roman" w:hAnsi="Times New Roman" w:cs="Times New Roman"/>
          <w:sz w:val="24"/>
          <w:szCs w:val="24"/>
        </w:rPr>
        <w:t xml:space="preserve">to be proactive in preparedness and </w:t>
      </w:r>
      <w:r w:rsidRPr="00202558">
        <w:rPr>
          <w:rFonts w:ascii="Times New Roman" w:hAnsi="Times New Roman" w:cs="Times New Roman"/>
          <w:sz w:val="24"/>
          <w:szCs w:val="24"/>
        </w:rPr>
        <w:t>response. Local health departments are emergency responders in health emergencies, playing a critical role in life-saving decisions and life-sustaining activities for emergency personnel, the general public, and those with access and functional needs.</w:t>
      </w:r>
    </w:p>
    <w:p w14:paraId="511AF0A6" w14:textId="77777777" w:rsidR="00202558" w:rsidRDefault="00202558" w:rsidP="00202558">
      <w:pPr>
        <w:spacing w:after="0" w:line="240" w:lineRule="auto"/>
        <w:contextualSpacing/>
        <w:rPr>
          <w:rFonts w:ascii="Times New Roman" w:hAnsi="Times New Roman" w:cs="Times New Roman"/>
          <w:sz w:val="24"/>
          <w:szCs w:val="24"/>
        </w:rPr>
      </w:pPr>
    </w:p>
    <w:p w14:paraId="118EEB59" w14:textId="74753327" w:rsidR="002C2C8B" w:rsidRPr="00202558" w:rsidRDefault="00300B7D" w:rsidP="00202558">
      <w:pPr>
        <w:spacing w:after="0" w:line="240" w:lineRule="auto"/>
        <w:contextualSpacing/>
        <w:rPr>
          <w:rFonts w:ascii="Times New Roman" w:hAnsi="Times New Roman" w:cs="Times New Roman"/>
          <w:sz w:val="24"/>
          <w:szCs w:val="24"/>
        </w:rPr>
      </w:pPr>
      <w:r w:rsidRPr="00BE7963">
        <w:rPr>
          <w:rFonts w:ascii="Times New Roman" w:hAnsi="Times New Roman" w:cs="Times New Roman"/>
          <w:sz w:val="24"/>
          <w:szCs w:val="24"/>
        </w:rPr>
        <w:t>Congress established the Public Health Emergency Preparedness (PHEP) program i</w:t>
      </w:r>
      <w:r w:rsidR="002C2C8B" w:rsidRPr="00BE7963">
        <w:rPr>
          <w:rFonts w:ascii="Times New Roman" w:hAnsi="Times New Roman" w:cs="Times New Roman"/>
          <w:sz w:val="24"/>
          <w:szCs w:val="24"/>
        </w:rPr>
        <w:t xml:space="preserve">n </w:t>
      </w:r>
      <w:r w:rsidRPr="00BE7963">
        <w:rPr>
          <w:rFonts w:ascii="Times New Roman" w:hAnsi="Times New Roman" w:cs="Times New Roman"/>
          <w:sz w:val="24"/>
          <w:szCs w:val="24"/>
        </w:rPr>
        <w:t>response to the events on September 11, 2001.</w:t>
      </w:r>
      <w:r w:rsidR="00BE7963">
        <w:rPr>
          <w:rFonts w:ascii="Times New Roman" w:hAnsi="Times New Roman" w:cs="Times New Roman"/>
          <w:sz w:val="24"/>
          <w:szCs w:val="24"/>
          <w:vertAlign w:val="superscript"/>
        </w:rPr>
        <w:t>2</w:t>
      </w:r>
      <w:r>
        <w:rPr>
          <w:rFonts w:ascii="Times New Roman" w:hAnsi="Times New Roman" w:cs="Times New Roman"/>
          <w:sz w:val="24"/>
          <w:szCs w:val="24"/>
        </w:rPr>
        <w:t xml:space="preserve"> In </w:t>
      </w:r>
      <w:r w:rsidR="002C2C8B" w:rsidRPr="00202558">
        <w:rPr>
          <w:rFonts w:ascii="Times New Roman" w:hAnsi="Times New Roman" w:cs="Times New Roman"/>
          <w:sz w:val="24"/>
          <w:szCs w:val="24"/>
        </w:rPr>
        <w:t>the first years of</w:t>
      </w:r>
      <w:r>
        <w:rPr>
          <w:rFonts w:ascii="Times New Roman" w:hAnsi="Times New Roman" w:cs="Times New Roman"/>
          <w:sz w:val="24"/>
          <w:szCs w:val="24"/>
        </w:rPr>
        <w:t xml:space="preserve"> the program</w:t>
      </w:r>
      <w:r w:rsidR="002C2C8B" w:rsidRPr="00202558">
        <w:rPr>
          <w:rFonts w:ascii="Times New Roman" w:hAnsi="Times New Roman" w:cs="Times New Roman"/>
          <w:sz w:val="24"/>
          <w:szCs w:val="24"/>
        </w:rPr>
        <w:t xml:space="preserve">, the total funding to state and local health departments was close to $1 billion per year. In fiscal year (FY) 2016, the funding had declined by 31 percent to $651 million. The </w:t>
      </w:r>
      <w:r w:rsidR="007E7C53">
        <w:rPr>
          <w:rFonts w:ascii="Times New Roman" w:hAnsi="Times New Roman" w:cs="Times New Roman"/>
          <w:sz w:val="24"/>
          <w:szCs w:val="24"/>
        </w:rPr>
        <w:t>Hospital Preparedness Program (</w:t>
      </w:r>
      <w:r w:rsidR="002C2C8B" w:rsidRPr="00202558">
        <w:rPr>
          <w:rFonts w:ascii="Times New Roman" w:hAnsi="Times New Roman" w:cs="Times New Roman"/>
          <w:sz w:val="24"/>
          <w:szCs w:val="24"/>
        </w:rPr>
        <w:t>HPP</w:t>
      </w:r>
      <w:r w:rsidR="007E7C53">
        <w:rPr>
          <w:rFonts w:ascii="Times New Roman" w:hAnsi="Times New Roman" w:cs="Times New Roman"/>
          <w:sz w:val="24"/>
          <w:szCs w:val="24"/>
        </w:rPr>
        <w:t>)</w:t>
      </w:r>
      <w:r w:rsidR="002C2C8B" w:rsidRPr="00202558">
        <w:rPr>
          <w:rFonts w:ascii="Times New Roman" w:hAnsi="Times New Roman" w:cs="Times New Roman"/>
          <w:sz w:val="24"/>
          <w:szCs w:val="24"/>
        </w:rPr>
        <w:t xml:space="preserve"> has also seen more than a 50 percent cut in funding from $515 million in FY2004 to $255 million in FY2016.</w:t>
      </w:r>
      <w:r w:rsidR="00BE7963">
        <w:rPr>
          <w:rFonts w:ascii="Times New Roman" w:hAnsi="Times New Roman" w:cs="Times New Roman"/>
          <w:sz w:val="24"/>
          <w:szCs w:val="24"/>
          <w:vertAlign w:val="superscript"/>
        </w:rPr>
        <w:t>3</w:t>
      </w:r>
      <w:r w:rsidR="002C2C8B" w:rsidRPr="00202558">
        <w:rPr>
          <w:rFonts w:ascii="Times New Roman" w:hAnsi="Times New Roman" w:cs="Times New Roman"/>
          <w:sz w:val="24"/>
          <w:szCs w:val="24"/>
        </w:rPr>
        <w:t xml:space="preserve"> NACCHO's 2013 Profile of Local Health Departments found that 23 and 15 percent of local health departments reduced emergency preparedness programs and services in 2011 and 2012, and around 22 percent of local health departments have reported a decrease in preparedness staffing.</w:t>
      </w:r>
      <w:r w:rsidR="00BE7963">
        <w:rPr>
          <w:rFonts w:ascii="Times New Roman" w:hAnsi="Times New Roman" w:cs="Times New Roman"/>
          <w:sz w:val="24"/>
          <w:szCs w:val="24"/>
          <w:vertAlign w:val="superscript"/>
        </w:rPr>
        <w:t>4</w:t>
      </w:r>
      <w:r w:rsidR="00576BA1" w:rsidRPr="00202558">
        <w:rPr>
          <w:rFonts w:ascii="Times New Roman" w:hAnsi="Times New Roman" w:cs="Times New Roman"/>
          <w:sz w:val="24"/>
          <w:szCs w:val="24"/>
        </w:rPr>
        <w:t xml:space="preserve"> Unfortunately, ever decreasing amounts of funding make it increasingly difficult for local health departments to prepare for and respond to events with a public health impact leaving communities at risk of severe impacts to life safety.</w:t>
      </w:r>
    </w:p>
    <w:p w14:paraId="32E75D0C" w14:textId="77777777" w:rsidR="00202558" w:rsidRDefault="00202558" w:rsidP="00202558">
      <w:pPr>
        <w:spacing w:after="0" w:line="240" w:lineRule="auto"/>
        <w:contextualSpacing/>
        <w:rPr>
          <w:rFonts w:ascii="Times New Roman" w:hAnsi="Times New Roman" w:cs="Times New Roman"/>
          <w:sz w:val="24"/>
          <w:szCs w:val="24"/>
        </w:rPr>
      </w:pPr>
    </w:p>
    <w:p w14:paraId="70E9532C" w14:textId="3E84CA4B" w:rsidR="00BB610F" w:rsidRPr="00202558" w:rsidRDefault="00BB610F" w:rsidP="00202558">
      <w:pPr>
        <w:spacing w:after="0" w:line="240" w:lineRule="auto"/>
        <w:contextualSpacing/>
        <w:rPr>
          <w:rFonts w:ascii="Times New Roman" w:hAnsi="Times New Roman" w:cs="Times New Roman"/>
          <w:sz w:val="24"/>
          <w:szCs w:val="24"/>
          <w:vertAlign w:val="superscript"/>
        </w:rPr>
      </w:pPr>
      <w:r w:rsidRPr="00202558">
        <w:rPr>
          <w:rFonts w:ascii="Times New Roman" w:hAnsi="Times New Roman" w:cs="Times New Roman"/>
          <w:sz w:val="24"/>
          <w:szCs w:val="24"/>
        </w:rPr>
        <w:lastRenderedPageBreak/>
        <w:t>Emergency preparedness, response, and recovery begins and ends at the local level. The better prepared the local public health workforce is directly correlates into fast</w:t>
      </w:r>
      <w:r w:rsidR="00494B30" w:rsidRPr="00202558">
        <w:rPr>
          <w:rFonts w:ascii="Times New Roman" w:hAnsi="Times New Roman" w:cs="Times New Roman"/>
          <w:sz w:val="24"/>
          <w:szCs w:val="24"/>
        </w:rPr>
        <w:t xml:space="preserve">er response and recovery </w:t>
      </w:r>
      <w:r w:rsidR="00E732C3" w:rsidRPr="00202558">
        <w:rPr>
          <w:rFonts w:ascii="Times New Roman" w:hAnsi="Times New Roman" w:cs="Times New Roman"/>
          <w:sz w:val="24"/>
          <w:szCs w:val="24"/>
        </w:rPr>
        <w:t>times during an</w:t>
      </w:r>
      <w:r w:rsidRPr="00202558">
        <w:rPr>
          <w:rFonts w:ascii="Times New Roman" w:hAnsi="Times New Roman" w:cs="Times New Roman"/>
          <w:sz w:val="24"/>
          <w:szCs w:val="24"/>
        </w:rPr>
        <w:t xml:space="preserve"> event. This leads to less of a cost burden on local communities</w:t>
      </w:r>
      <w:r w:rsidR="00E26958">
        <w:rPr>
          <w:rFonts w:ascii="Times New Roman" w:hAnsi="Times New Roman" w:cs="Times New Roman"/>
          <w:sz w:val="24"/>
          <w:szCs w:val="24"/>
        </w:rPr>
        <w:t xml:space="preserve"> and</w:t>
      </w:r>
      <w:r w:rsidRPr="00202558">
        <w:rPr>
          <w:rFonts w:ascii="Times New Roman" w:hAnsi="Times New Roman" w:cs="Times New Roman"/>
          <w:sz w:val="24"/>
          <w:szCs w:val="24"/>
        </w:rPr>
        <w:t xml:space="preserve"> illustrates that a workforce having the skills and understanding of how to mitigate, plan for, respond to, and assist their local community to recover from any emergency situation is a benefit to the people and economy</w:t>
      </w:r>
      <w:r w:rsidR="00450D6F" w:rsidRPr="00202558">
        <w:rPr>
          <w:rFonts w:ascii="Times New Roman" w:hAnsi="Times New Roman" w:cs="Times New Roman"/>
          <w:sz w:val="24"/>
          <w:szCs w:val="24"/>
        </w:rPr>
        <w:t xml:space="preserve">. </w:t>
      </w:r>
      <w:r w:rsidRPr="00202558">
        <w:rPr>
          <w:rFonts w:ascii="Times New Roman" w:hAnsi="Times New Roman" w:cs="Times New Roman"/>
          <w:sz w:val="24"/>
          <w:szCs w:val="24"/>
        </w:rPr>
        <w:t xml:space="preserve">Local health departments have </w:t>
      </w:r>
      <w:r w:rsidR="00E537C8">
        <w:rPr>
          <w:rFonts w:ascii="Times New Roman" w:hAnsi="Times New Roman" w:cs="Times New Roman"/>
          <w:sz w:val="24"/>
          <w:szCs w:val="24"/>
        </w:rPr>
        <w:t xml:space="preserve">the </w:t>
      </w:r>
      <w:r w:rsidRPr="00202558">
        <w:rPr>
          <w:rFonts w:ascii="Times New Roman" w:hAnsi="Times New Roman" w:cs="Times New Roman"/>
          <w:sz w:val="24"/>
          <w:szCs w:val="24"/>
        </w:rPr>
        <w:t>primary responsibility for the public health of their jurisdictions, and workforce development is critical to their ability to uphold this respo</w:t>
      </w:r>
      <w:r w:rsidR="00B97E5D" w:rsidRPr="00202558">
        <w:rPr>
          <w:rFonts w:ascii="Times New Roman" w:hAnsi="Times New Roman" w:cs="Times New Roman"/>
          <w:sz w:val="24"/>
          <w:szCs w:val="24"/>
        </w:rPr>
        <w:t>nsibility during an emergency.</w:t>
      </w:r>
      <w:r w:rsidR="00BE7963">
        <w:rPr>
          <w:rFonts w:ascii="Times New Roman" w:hAnsi="Times New Roman" w:cs="Times New Roman"/>
          <w:sz w:val="24"/>
          <w:szCs w:val="24"/>
          <w:vertAlign w:val="superscript"/>
        </w:rPr>
        <w:t>5</w:t>
      </w:r>
    </w:p>
    <w:p w14:paraId="4228B991" w14:textId="77777777" w:rsidR="00202558" w:rsidRDefault="00202558" w:rsidP="00202558">
      <w:pPr>
        <w:spacing w:after="0" w:line="240" w:lineRule="auto"/>
        <w:contextualSpacing/>
        <w:rPr>
          <w:rFonts w:ascii="Times New Roman" w:hAnsi="Times New Roman" w:cs="Times New Roman"/>
          <w:sz w:val="24"/>
          <w:szCs w:val="24"/>
        </w:rPr>
      </w:pPr>
    </w:p>
    <w:p w14:paraId="2F63CFCF" w14:textId="5C1AAD1A" w:rsidR="00B97E5D" w:rsidRPr="00202558" w:rsidRDefault="008647CC" w:rsidP="00202558">
      <w:pPr>
        <w:spacing w:after="0" w:line="240" w:lineRule="auto"/>
        <w:contextualSpacing/>
        <w:rPr>
          <w:rFonts w:ascii="Times New Roman" w:hAnsi="Times New Roman" w:cs="Times New Roman"/>
          <w:sz w:val="24"/>
          <w:szCs w:val="24"/>
          <w:vertAlign w:val="superscript"/>
        </w:rPr>
      </w:pPr>
      <w:r w:rsidRPr="00202558">
        <w:rPr>
          <w:rFonts w:ascii="Times New Roman" w:hAnsi="Times New Roman" w:cs="Times New Roman"/>
          <w:sz w:val="24"/>
          <w:szCs w:val="24"/>
        </w:rPr>
        <w:t>Additionally, the National Response Framework</w:t>
      </w:r>
      <w:r w:rsidR="00B97E5D" w:rsidRPr="00202558">
        <w:rPr>
          <w:rFonts w:ascii="Times New Roman" w:hAnsi="Times New Roman" w:cs="Times New Roman"/>
          <w:sz w:val="24"/>
          <w:szCs w:val="24"/>
        </w:rPr>
        <w:t xml:space="preserve"> notes that local public health </w:t>
      </w:r>
      <w:r w:rsidR="00576BA1" w:rsidRPr="00202558">
        <w:rPr>
          <w:rFonts w:ascii="Times New Roman" w:hAnsi="Times New Roman" w:cs="Times New Roman"/>
          <w:sz w:val="24"/>
          <w:szCs w:val="24"/>
        </w:rPr>
        <w:t xml:space="preserve">departments </w:t>
      </w:r>
      <w:r w:rsidR="00B97E5D" w:rsidRPr="00202558">
        <w:rPr>
          <w:rFonts w:ascii="Times New Roman" w:hAnsi="Times New Roman" w:cs="Times New Roman"/>
          <w:sz w:val="24"/>
          <w:szCs w:val="24"/>
        </w:rPr>
        <w:t>are among the first</w:t>
      </w:r>
      <w:r w:rsidR="00812971" w:rsidRPr="00202558">
        <w:rPr>
          <w:rFonts w:ascii="Times New Roman" w:hAnsi="Times New Roman" w:cs="Times New Roman"/>
          <w:sz w:val="24"/>
          <w:szCs w:val="24"/>
        </w:rPr>
        <w:t xml:space="preserve"> agencies</w:t>
      </w:r>
      <w:r w:rsidR="00B97E5D" w:rsidRPr="00202558">
        <w:rPr>
          <w:rFonts w:ascii="Times New Roman" w:hAnsi="Times New Roman" w:cs="Times New Roman"/>
          <w:sz w:val="24"/>
          <w:szCs w:val="24"/>
        </w:rPr>
        <w:t xml:space="preserve"> to identify and respond to an emergency, requiring comprehensive preparedness and recovery</w:t>
      </w:r>
      <w:r w:rsidRPr="00202558">
        <w:rPr>
          <w:rFonts w:ascii="Times New Roman" w:hAnsi="Times New Roman" w:cs="Times New Roman"/>
          <w:sz w:val="24"/>
          <w:szCs w:val="24"/>
        </w:rPr>
        <w:t xml:space="preserve"> planning </w:t>
      </w:r>
      <w:r w:rsidR="00812971" w:rsidRPr="00202558">
        <w:rPr>
          <w:rFonts w:ascii="Times New Roman" w:hAnsi="Times New Roman" w:cs="Times New Roman"/>
          <w:sz w:val="24"/>
          <w:szCs w:val="24"/>
        </w:rPr>
        <w:t>preceding an</w:t>
      </w:r>
      <w:r w:rsidRPr="00202558">
        <w:rPr>
          <w:rFonts w:ascii="Times New Roman" w:hAnsi="Times New Roman" w:cs="Times New Roman"/>
          <w:sz w:val="24"/>
          <w:szCs w:val="24"/>
        </w:rPr>
        <w:t xml:space="preserve"> event. </w:t>
      </w:r>
      <w:r w:rsidR="00B97E5D" w:rsidRPr="00202558">
        <w:rPr>
          <w:rFonts w:ascii="Times New Roman" w:hAnsi="Times New Roman" w:cs="Times New Roman"/>
          <w:sz w:val="24"/>
          <w:szCs w:val="24"/>
        </w:rPr>
        <w:t xml:space="preserve">Public health </w:t>
      </w:r>
      <w:r w:rsidR="00576BA1" w:rsidRPr="00202558">
        <w:rPr>
          <w:rFonts w:ascii="Times New Roman" w:hAnsi="Times New Roman" w:cs="Times New Roman"/>
          <w:sz w:val="24"/>
          <w:szCs w:val="24"/>
        </w:rPr>
        <w:t>is a vital partner</w:t>
      </w:r>
      <w:r w:rsidR="00B97E5D" w:rsidRPr="00202558">
        <w:rPr>
          <w:rFonts w:ascii="Times New Roman" w:hAnsi="Times New Roman" w:cs="Times New Roman"/>
          <w:sz w:val="24"/>
          <w:szCs w:val="24"/>
        </w:rPr>
        <w:t xml:space="preserve"> to many Emergency Support Functions; </w:t>
      </w:r>
      <w:r w:rsidR="00576BA1" w:rsidRPr="00202558">
        <w:rPr>
          <w:rFonts w:ascii="Times New Roman" w:hAnsi="Times New Roman" w:cs="Times New Roman"/>
          <w:sz w:val="24"/>
          <w:szCs w:val="24"/>
        </w:rPr>
        <w:t>meaning that sufficient</w:t>
      </w:r>
      <w:r w:rsidR="00B97E5D" w:rsidRPr="00202558">
        <w:rPr>
          <w:rFonts w:ascii="Times New Roman" w:hAnsi="Times New Roman" w:cs="Times New Roman"/>
          <w:sz w:val="24"/>
          <w:szCs w:val="24"/>
        </w:rPr>
        <w:t xml:space="preserve"> planning and community engagement is needed to fully support those functions. </w:t>
      </w:r>
      <w:r w:rsidR="00576BA1" w:rsidRPr="00202558">
        <w:rPr>
          <w:rFonts w:ascii="Times New Roman" w:hAnsi="Times New Roman" w:cs="Times New Roman"/>
          <w:sz w:val="24"/>
          <w:szCs w:val="24"/>
        </w:rPr>
        <w:t>It is clear</w:t>
      </w:r>
      <w:r w:rsidR="00B97E5D" w:rsidRPr="00202558">
        <w:rPr>
          <w:rFonts w:ascii="Times New Roman" w:hAnsi="Times New Roman" w:cs="Times New Roman"/>
          <w:sz w:val="24"/>
          <w:szCs w:val="24"/>
        </w:rPr>
        <w:t xml:space="preserve"> that it is important for public health to be integrated into the planning process to ensure comprehensive preparedness, response, and recovery capabilities.</w:t>
      </w:r>
      <w:r w:rsidR="00BE7963">
        <w:rPr>
          <w:rFonts w:ascii="Times New Roman" w:hAnsi="Times New Roman" w:cs="Times New Roman"/>
          <w:sz w:val="24"/>
          <w:szCs w:val="24"/>
          <w:vertAlign w:val="superscript"/>
        </w:rPr>
        <w:t>6</w:t>
      </w:r>
    </w:p>
    <w:p w14:paraId="232813C4" w14:textId="77777777" w:rsidR="00202558" w:rsidRDefault="00202558" w:rsidP="00202558">
      <w:pPr>
        <w:spacing w:after="0" w:line="240" w:lineRule="auto"/>
        <w:contextualSpacing/>
        <w:rPr>
          <w:rFonts w:ascii="Times New Roman" w:hAnsi="Times New Roman" w:cs="Times New Roman"/>
          <w:sz w:val="24"/>
          <w:szCs w:val="24"/>
        </w:rPr>
      </w:pPr>
    </w:p>
    <w:p w14:paraId="538AF854" w14:textId="3C543087" w:rsidR="00327F39" w:rsidRPr="00202558" w:rsidRDefault="00332BC6" w:rsidP="00202558">
      <w:pPr>
        <w:spacing w:after="0" w:line="240" w:lineRule="auto"/>
        <w:contextualSpacing/>
        <w:rPr>
          <w:rFonts w:ascii="Times New Roman" w:hAnsi="Times New Roman" w:cs="Times New Roman"/>
          <w:sz w:val="24"/>
          <w:szCs w:val="24"/>
          <w:vertAlign w:val="superscript"/>
        </w:rPr>
      </w:pPr>
      <w:r w:rsidRPr="00202558">
        <w:rPr>
          <w:rFonts w:ascii="Times New Roman" w:hAnsi="Times New Roman" w:cs="Times New Roman"/>
          <w:sz w:val="24"/>
          <w:szCs w:val="24"/>
        </w:rPr>
        <w:t xml:space="preserve">If a community is equipped with connected social support systems, local leadership that is active and engaged, local agencies that work together cohesively, and individuals trained and equipped to take care of themselves and stay safe they are able to be </w:t>
      </w:r>
      <w:r w:rsidR="00092D13" w:rsidRPr="00202558">
        <w:rPr>
          <w:rFonts w:ascii="Times New Roman" w:hAnsi="Times New Roman" w:cs="Times New Roman"/>
          <w:sz w:val="24"/>
          <w:szCs w:val="24"/>
        </w:rPr>
        <w:t>resilient and overcome the worst</w:t>
      </w:r>
      <w:r w:rsidRPr="00202558">
        <w:rPr>
          <w:rFonts w:ascii="Times New Roman" w:hAnsi="Times New Roman" w:cs="Times New Roman"/>
          <w:sz w:val="24"/>
          <w:szCs w:val="24"/>
        </w:rPr>
        <w:t xml:space="preserve"> effects of an event. </w:t>
      </w:r>
      <w:r w:rsidR="00327F39" w:rsidRPr="00202558">
        <w:rPr>
          <w:rFonts w:ascii="Times New Roman" w:hAnsi="Times New Roman" w:cs="Times New Roman"/>
          <w:sz w:val="24"/>
          <w:szCs w:val="24"/>
        </w:rPr>
        <w:t xml:space="preserve">Critical lessons learned from Hurricanes Katrina and Sandy and the H1N1 pandemic of 2009 demonstrate that </w:t>
      </w:r>
      <w:r w:rsidRPr="00202558">
        <w:rPr>
          <w:rFonts w:ascii="Times New Roman" w:hAnsi="Times New Roman" w:cs="Times New Roman"/>
          <w:sz w:val="24"/>
          <w:szCs w:val="24"/>
        </w:rPr>
        <w:t xml:space="preserve">when these things are absent it leads to </w:t>
      </w:r>
      <w:r w:rsidR="00327F39" w:rsidRPr="00202558">
        <w:rPr>
          <w:rFonts w:ascii="Times New Roman" w:hAnsi="Times New Roman" w:cs="Times New Roman"/>
          <w:sz w:val="24"/>
          <w:szCs w:val="24"/>
        </w:rPr>
        <w:t>a lack of trust</w:t>
      </w:r>
      <w:r w:rsidRPr="00202558">
        <w:rPr>
          <w:rFonts w:ascii="Times New Roman" w:hAnsi="Times New Roman" w:cs="Times New Roman"/>
          <w:sz w:val="24"/>
          <w:szCs w:val="24"/>
        </w:rPr>
        <w:t>,</w:t>
      </w:r>
      <w:r w:rsidR="00327F39" w:rsidRPr="00202558">
        <w:rPr>
          <w:rFonts w:ascii="Times New Roman" w:hAnsi="Times New Roman" w:cs="Times New Roman"/>
          <w:sz w:val="24"/>
          <w:szCs w:val="24"/>
        </w:rPr>
        <w:t xml:space="preserve"> </w:t>
      </w:r>
      <w:r w:rsidRPr="00202558">
        <w:rPr>
          <w:rFonts w:ascii="Times New Roman" w:hAnsi="Times New Roman" w:cs="Times New Roman"/>
          <w:sz w:val="24"/>
          <w:szCs w:val="24"/>
        </w:rPr>
        <w:t>which</w:t>
      </w:r>
      <w:r w:rsidR="00327F39" w:rsidRPr="00202558">
        <w:rPr>
          <w:rFonts w:ascii="Times New Roman" w:hAnsi="Times New Roman" w:cs="Times New Roman"/>
          <w:sz w:val="24"/>
          <w:szCs w:val="24"/>
        </w:rPr>
        <w:t xml:space="preserve"> create</w:t>
      </w:r>
      <w:r w:rsidRPr="00202558">
        <w:rPr>
          <w:rFonts w:ascii="Times New Roman" w:hAnsi="Times New Roman" w:cs="Times New Roman"/>
          <w:sz w:val="24"/>
          <w:szCs w:val="24"/>
        </w:rPr>
        <w:t>s</w:t>
      </w:r>
      <w:r w:rsidR="00327F39" w:rsidRPr="00202558">
        <w:rPr>
          <w:rFonts w:ascii="Times New Roman" w:hAnsi="Times New Roman" w:cs="Times New Roman"/>
          <w:sz w:val="24"/>
          <w:szCs w:val="24"/>
        </w:rPr>
        <w:t xml:space="preserve"> significant disparities in health outcomes of citizens </w:t>
      </w:r>
      <w:r w:rsidRPr="00202558">
        <w:rPr>
          <w:rFonts w:ascii="Times New Roman" w:hAnsi="Times New Roman" w:cs="Times New Roman"/>
          <w:sz w:val="24"/>
          <w:szCs w:val="24"/>
        </w:rPr>
        <w:t xml:space="preserve">during disasters. </w:t>
      </w:r>
      <w:r w:rsidR="00327F39" w:rsidRPr="00202558">
        <w:rPr>
          <w:rFonts w:ascii="Times New Roman" w:hAnsi="Times New Roman" w:cs="Times New Roman"/>
          <w:sz w:val="24"/>
          <w:szCs w:val="24"/>
        </w:rPr>
        <w:t xml:space="preserve">Local health officials that </w:t>
      </w:r>
      <w:r w:rsidRPr="00202558">
        <w:rPr>
          <w:rFonts w:ascii="Times New Roman" w:hAnsi="Times New Roman" w:cs="Times New Roman"/>
          <w:sz w:val="24"/>
          <w:szCs w:val="24"/>
        </w:rPr>
        <w:t>do significant work to develop and maintain networks and systems before events will be more effective during the response and recovery phases of the disaster cycle.</w:t>
      </w:r>
      <w:r w:rsidR="00BE7963">
        <w:rPr>
          <w:rFonts w:ascii="Times New Roman" w:hAnsi="Times New Roman" w:cs="Times New Roman"/>
          <w:sz w:val="24"/>
          <w:szCs w:val="24"/>
          <w:vertAlign w:val="superscript"/>
        </w:rPr>
        <w:t>7</w:t>
      </w:r>
    </w:p>
    <w:p w14:paraId="15659C37" w14:textId="77777777" w:rsidR="00202558" w:rsidRDefault="00202558" w:rsidP="00202558">
      <w:pPr>
        <w:spacing w:after="0" w:line="240" w:lineRule="auto"/>
        <w:contextualSpacing/>
        <w:rPr>
          <w:rFonts w:ascii="Times New Roman" w:hAnsi="Times New Roman" w:cs="Times New Roman"/>
          <w:sz w:val="24"/>
          <w:szCs w:val="24"/>
        </w:rPr>
      </w:pPr>
    </w:p>
    <w:p w14:paraId="76269A75" w14:textId="77777777" w:rsidR="00087527" w:rsidRPr="00202558" w:rsidRDefault="00087527" w:rsidP="00202558">
      <w:pPr>
        <w:spacing w:after="0" w:line="240" w:lineRule="auto"/>
        <w:contextualSpacing/>
        <w:rPr>
          <w:rFonts w:ascii="Times New Roman" w:hAnsi="Times New Roman" w:cs="Times New Roman"/>
          <w:sz w:val="24"/>
          <w:szCs w:val="24"/>
        </w:rPr>
      </w:pPr>
      <w:r w:rsidRPr="00202558">
        <w:rPr>
          <w:rFonts w:ascii="Times New Roman" w:hAnsi="Times New Roman" w:cs="Times New Roman"/>
          <w:sz w:val="24"/>
          <w:szCs w:val="24"/>
        </w:rPr>
        <w:t>Public health preparedness and response requires the continued development and improvement of public health systems to ensure the capability of responding to all hazards. Ongoing progress must involve pla</w:t>
      </w:r>
      <w:r w:rsidR="00305F58" w:rsidRPr="00202558">
        <w:rPr>
          <w:rFonts w:ascii="Times New Roman" w:hAnsi="Times New Roman" w:cs="Times New Roman"/>
          <w:sz w:val="24"/>
          <w:szCs w:val="24"/>
        </w:rPr>
        <w:t>nning, training, and exercising along with integrating</w:t>
      </w:r>
      <w:r w:rsidRPr="00202558">
        <w:rPr>
          <w:rFonts w:ascii="Times New Roman" w:hAnsi="Times New Roman" w:cs="Times New Roman"/>
          <w:sz w:val="24"/>
          <w:szCs w:val="24"/>
        </w:rPr>
        <w:t xml:space="preserve"> em</w:t>
      </w:r>
      <w:r w:rsidR="00305F58" w:rsidRPr="00202558">
        <w:rPr>
          <w:rFonts w:ascii="Times New Roman" w:hAnsi="Times New Roman" w:cs="Times New Roman"/>
          <w:sz w:val="24"/>
          <w:szCs w:val="24"/>
        </w:rPr>
        <w:t>ergency responders, hospitals private healthcare providers, and the community into these actions.</w:t>
      </w:r>
    </w:p>
    <w:p w14:paraId="42006859" w14:textId="77777777" w:rsidR="00202558" w:rsidRDefault="00202558" w:rsidP="00202558">
      <w:pPr>
        <w:spacing w:after="0" w:line="240" w:lineRule="auto"/>
        <w:contextualSpacing/>
        <w:rPr>
          <w:rFonts w:ascii="Times New Roman" w:eastAsia="Calibri" w:hAnsi="Times New Roman" w:cs="Times New Roman"/>
          <w:b/>
          <w:sz w:val="24"/>
          <w:szCs w:val="24"/>
        </w:rPr>
      </w:pPr>
    </w:p>
    <w:p w14:paraId="24B00343" w14:textId="635CFCE5" w:rsidR="002C2C8B" w:rsidRPr="00202558" w:rsidRDefault="002C2C8B" w:rsidP="00202558">
      <w:pPr>
        <w:spacing w:after="0" w:line="240" w:lineRule="auto"/>
        <w:contextualSpacing/>
        <w:rPr>
          <w:rFonts w:ascii="Times New Roman" w:eastAsia="Calibri" w:hAnsi="Times New Roman" w:cs="Times New Roman"/>
          <w:b/>
          <w:sz w:val="24"/>
          <w:szCs w:val="24"/>
        </w:rPr>
      </w:pPr>
      <w:r w:rsidRPr="00202558">
        <w:rPr>
          <w:rFonts w:ascii="Times New Roman" w:eastAsia="Calibri" w:hAnsi="Times New Roman" w:cs="Times New Roman"/>
          <w:b/>
          <w:sz w:val="24"/>
          <w:szCs w:val="24"/>
        </w:rPr>
        <w:t xml:space="preserve">Role of Local Public </w:t>
      </w:r>
      <w:r w:rsidR="00E537C8">
        <w:rPr>
          <w:rFonts w:ascii="Times New Roman" w:eastAsia="Calibri" w:hAnsi="Times New Roman" w:cs="Times New Roman"/>
          <w:b/>
          <w:sz w:val="24"/>
          <w:szCs w:val="24"/>
        </w:rPr>
        <w:t>H</w:t>
      </w:r>
      <w:r w:rsidRPr="00202558">
        <w:rPr>
          <w:rFonts w:ascii="Times New Roman" w:eastAsia="Calibri" w:hAnsi="Times New Roman" w:cs="Times New Roman"/>
          <w:b/>
          <w:sz w:val="24"/>
          <w:szCs w:val="24"/>
        </w:rPr>
        <w:t>ealth (promising practice/evidenced-based work):</w:t>
      </w:r>
    </w:p>
    <w:p w14:paraId="0F79EE85" w14:textId="6E867FA2" w:rsidR="002C2C8B" w:rsidRPr="00202558" w:rsidRDefault="00C855AE" w:rsidP="00202558">
      <w:pPr>
        <w:spacing w:after="0" w:line="240" w:lineRule="auto"/>
        <w:contextualSpacing/>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In a recent </w:t>
      </w:r>
      <w:r w:rsidR="007E7C53">
        <w:rPr>
          <w:rFonts w:ascii="Times New Roman" w:eastAsia="Calibri" w:hAnsi="Times New Roman" w:cs="Times New Roman"/>
          <w:sz w:val="24"/>
          <w:szCs w:val="24"/>
        </w:rPr>
        <w:t>American Journal of Public Health</w:t>
      </w:r>
      <w:r w:rsidRPr="00202558">
        <w:rPr>
          <w:rFonts w:ascii="Times New Roman" w:eastAsia="Calibri" w:hAnsi="Times New Roman" w:cs="Times New Roman"/>
          <w:sz w:val="24"/>
          <w:szCs w:val="24"/>
        </w:rPr>
        <w:t xml:space="preserve"> article </w:t>
      </w:r>
      <w:r w:rsidR="002C2C8B" w:rsidRPr="00202558">
        <w:rPr>
          <w:rFonts w:ascii="Times New Roman" w:eastAsia="Calibri" w:hAnsi="Times New Roman" w:cs="Times New Roman"/>
          <w:sz w:val="24"/>
          <w:szCs w:val="24"/>
        </w:rPr>
        <w:t>on Public Health Emergency Management (PHEM), the authors cited nine different key domains for PHEM. These domains represent critical capabilities that must be sustained or achieved in order to protect the public's health before, during and after a disaster.</w:t>
      </w:r>
    </w:p>
    <w:p w14:paraId="53C01B3D" w14:textId="77777777" w:rsidR="00202558" w:rsidRDefault="00202558" w:rsidP="00202558">
      <w:pPr>
        <w:spacing w:after="0" w:line="240" w:lineRule="auto"/>
        <w:contextualSpacing/>
        <w:rPr>
          <w:rFonts w:ascii="Times New Roman" w:eastAsia="Calibri" w:hAnsi="Times New Roman" w:cs="Times New Roman"/>
          <w:sz w:val="24"/>
          <w:szCs w:val="24"/>
        </w:rPr>
      </w:pPr>
    </w:p>
    <w:p w14:paraId="0BE1D279" w14:textId="77777777" w:rsidR="002C2C8B" w:rsidRPr="00202558" w:rsidRDefault="002C2C8B" w:rsidP="00202558">
      <w:pPr>
        <w:spacing w:after="0" w:line="240" w:lineRule="auto"/>
        <w:contextualSpacing/>
        <w:rPr>
          <w:rFonts w:ascii="Times New Roman" w:eastAsia="Calibri" w:hAnsi="Times New Roman" w:cs="Times New Roman"/>
          <w:sz w:val="24"/>
          <w:szCs w:val="24"/>
        </w:rPr>
      </w:pPr>
      <w:r w:rsidRPr="00202558">
        <w:rPr>
          <w:rFonts w:ascii="Times New Roman" w:eastAsia="Calibri" w:hAnsi="Times New Roman" w:cs="Times New Roman"/>
          <w:sz w:val="24"/>
          <w:szCs w:val="24"/>
        </w:rPr>
        <w:t>These domains are:</w:t>
      </w:r>
    </w:p>
    <w:p w14:paraId="7154213A" w14:textId="5D2C32C9"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Facilities, management and operations</w:t>
      </w:r>
    </w:p>
    <w:p w14:paraId="438BB3E4" w14:textId="03A53897"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Policies, plans, procedures, and partnerships</w:t>
      </w:r>
    </w:p>
    <w:p w14:paraId="61811B8D" w14:textId="7478BE16"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Internal communications and information technology</w:t>
      </w:r>
    </w:p>
    <w:p w14:paraId="310AD561" w14:textId="57214BE6"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Crisis and emergency risk communication and public information and warning</w:t>
      </w:r>
    </w:p>
    <w:p w14:paraId="07A8A5F6" w14:textId="3369A4C6"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Surveillance and control</w:t>
      </w:r>
    </w:p>
    <w:p w14:paraId="6BF378ED" w14:textId="76E3212F"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Information collection, integration and sharing</w:t>
      </w:r>
    </w:p>
    <w:p w14:paraId="7672FC87" w14:textId="027CFF70"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Incident management and response</w:t>
      </w:r>
    </w:p>
    <w:p w14:paraId="344EBE8E" w14:textId="10602CCE"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Coordination and logistical support of field operations</w:t>
      </w:r>
    </w:p>
    <w:p w14:paraId="4BF11CA3" w14:textId="54A38865"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Training, exercising and evaluation</w:t>
      </w:r>
    </w:p>
    <w:p w14:paraId="7BE464E4" w14:textId="77777777" w:rsidR="00202558" w:rsidRDefault="00202558" w:rsidP="00202558">
      <w:pPr>
        <w:spacing w:after="0" w:line="240" w:lineRule="auto"/>
        <w:contextualSpacing/>
        <w:rPr>
          <w:rFonts w:ascii="Times New Roman" w:eastAsia="Calibri" w:hAnsi="Times New Roman" w:cs="Times New Roman"/>
          <w:sz w:val="24"/>
          <w:szCs w:val="24"/>
        </w:rPr>
      </w:pPr>
    </w:p>
    <w:p w14:paraId="03FF6A34" w14:textId="32140209" w:rsidR="002C2C8B" w:rsidRPr="00202558" w:rsidRDefault="002C2C8B" w:rsidP="00202558">
      <w:pPr>
        <w:spacing w:after="0" w:line="240" w:lineRule="auto"/>
        <w:contextualSpacing/>
        <w:rPr>
          <w:rFonts w:ascii="Times New Roman" w:eastAsia="Calibri" w:hAnsi="Times New Roman" w:cs="Times New Roman"/>
          <w:sz w:val="24"/>
          <w:szCs w:val="24"/>
          <w:vertAlign w:val="superscript"/>
        </w:rPr>
      </w:pPr>
      <w:r w:rsidRPr="00202558">
        <w:rPr>
          <w:rFonts w:ascii="Times New Roman" w:eastAsia="Calibri" w:hAnsi="Times New Roman" w:cs="Times New Roman"/>
          <w:sz w:val="24"/>
          <w:szCs w:val="24"/>
        </w:rPr>
        <w:t>The role of PHEM in the LPHA is to develop and maintain their capabilities in each of these domains.</w:t>
      </w:r>
      <w:r w:rsidR="00FF3A3C">
        <w:rPr>
          <w:rFonts w:ascii="Times New Roman" w:eastAsia="Calibri" w:hAnsi="Times New Roman" w:cs="Times New Roman"/>
          <w:sz w:val="24"/>
          <w:szCs w:val="24"/>
        </w:rPr>
        <w:t xml:space="preserve"> </w:t>
      </w:r>
      <w:r w:rsidRPr="00202558">
        <w:rPr>
          <w:rFonts w:ascii="Times New Roman" w:eastAsia="Calibri" w:hAnsi="Times New Roman" w:cs="Times New Roman"/>
          <w:sz w:val="24"/>
          <w:szCs w:val="24"/>
        </w:rPr>
        <w:t>With these capabilities in place, the LPHA can then effectively respond to events and emergencies that have a negative impact on the public's health.</w:t>
      </w:r>
      <w:r w:rsidR="00BE7963">
        <w:rPr>
          <w:rFonts w:ascii="Times New Roman" w:eastAsia="Calibri" w:hAnsi="Times New Roman" w:cs="Times New Roman"/>
          <w:sz w:val="24"/>
          <w:szCs w:val="24"/>
          <w:vertAlign w:val="superscript"/>
        </w:rPr>
        <w:t>8</w:t>
      </w:r>
    </w:p>
    <w:p w14:paraId="789A0B9A" w14:textId="77777777" w:rsidR="002154EC" w:rsidRPr="00202558" w:rsidRDefault="002154EC" w:rsidP="00202558">
      <w:pPr>
        <w:spacing w:after="0" w:line="240" w:lineRule="auto"/>
        <w:contextualSpacing/>
        <w:rPr>
          <w:rFonts w:ascii="Times New Roman" w:eastAsia="Calibri" w:hAnsi="Times New Roman" w:cs="Times New Roman"/>
          <w:b/>
          <w:sz w:val="24"/>
          <w:szCs w:val="24"/>
        </w:rPr>
      </w:pPr>
    </w:p>
    <w:p w14:paraId="48BC146C" w14:textId="77777777" w:rsidR="002C2C8B" w:rsidRPr="00202558" w:rsidRDefault="002C2C8B" w:rsidP="00202558">
      <w:pPr>
        <w:spacing w:after="0" w:line="240" w:lineRule="auto"/>
        <w:contextualSpacing/>
        <w:rPr>
          <w:rFonts w:ascii="Times New Roman" w:eastAsia="Calibri" w:hAnsi="Times New Roman" w:cs="Times New Roman"/>
          <w:b/>
          <w:sz w:val="24"/>
          <w:szCs w:val="24"/>
        </w:rPr>
      </w:pPr>
      <w:r w:rsidRPr="00202558">
        <w:rPr>
          <w:rFonts w:ascii="Times New Roman" w:eastAsia="Calibri" w:hAnsi="Times New Roman" w:cs="Times New Roman"/>
          <w:b/>
          <w:sz w:val="24"/>
          <w:szCs w:val="24"/>
        </w:rPr>
        <w:t>Connection to Modernization Manual Foundational Programs/Capabilities:</w:t>
      </w:r>
    </w:p>
    <w:p w14:paraId="14A03990" w14:textId="77777777" w:rsidR="00FC6A07" w:rsidRDefault="00FC6A07" w:rsidP="00202558">
      <w:pPr>
        <w:spacing w:after="0" w:line="240" w:lineRule="auto"/>
        <w:contextualSpacing/>
        <w:rPr>
          <w:rFonts w:ascii="Times New Roman" w:eastAsia="Calibri" w:hAnsi="Times New Roman" w:cs="Times New Roman"/>
          <w:sz w:val="24"/>
          <w:szCs w:val="24"/>
        </w:rPr>
      </w:pPr>
    </w:p>
    <w:p w14:paraId="72684846" w14:textId="77777777" w:rsidR="002C2C8B" w:rsidRPr="00202558" w:rsidRDefault="002C2C8B" w:rsidP="00202558">
      <w:pPr>
        <w:spacing w:after="0" w:line="240" w:lineRule="auto"/>
        <w:contextualSpacing/>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Foundational Programs: </w:t>
      </w:r>
    </w:p>
    <w:p w14:paraId="25A9ABDA" w14:textId="17E07A11"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5"/>
            <w:enabled/>
            <w:calcOnExit w:val="0"/>
            <w:checkBox>
              <w:sizeAuto/>
              <w:default w:val="0"/>
            </w:checkBox>
          </w:ffData>
        </w:fldChar>
      </w:r>
      <w:bookmarkStart w:id="1" w:name="Check5"/>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1"/>
      <w:r w:rsidRPr="00221052">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Access to Clinical Preventative Services </w:t>
      </w:r>
    </w:p>
    <w:p w14:paraId="79329EF0" w14:textId="3D91D8A4"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Communicable Disease </w:t>
      </w:r>
    </w:p>
    <w:p w14:paraId="260847BD" w14:textId="31C747FF"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Environmental Health </w:t>
      </w:r>
    </w:p>
    <w:p w14:paraId="26B4DC87" w14:textId="2B65A4BE"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Health Promotion &amp; Prevention </w:t>
      </w:r>
    </w:p>
    <w:p w14:paraId="756DE968" w14:textId="77777777" w:rsidR="00FC6A07" w:rsidRDefault="00FC6A07" w:rsidP="00202558">
      <w:pPr>
        <w:spacing w:after="0" w:line="240" w:lineRule="auto"/>
        <w:contextualSpacing/>
        <w:rPr>
          <w:rFonts w:ascii="Times New Roman" w:eastAsia="Calibri" w:hAnsi="Times New Roman" w:cs="Times New Roman"/>
          <w:sz w:val="24"/>
          <w:szCs w:val="24"/>
        </w:rPr>
      </w:pPr>
    </w:p>
    <w:p w14:paraId="037CE9BC" w14:textId="77777777" w:rsidR="002C2C8B" w:rsidRPr="00202558" w:rsidRDefault="002C2C8B" w:rsidP="00202558">
      <w:pPr>
        <w:spacing w:after="0" w:line="240" w:lineRule="auto"/>
        <w:contextualSpacing/>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Foundational Capabilities: </w:t>
      </w:r>
    </w:p>
    <w:p w14:paraId="6A1F77BC" w14:textId="31C9EC73"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Assessment &amp; Epidemiology </w:t>
      </w:r>
    </w:p>
    <w:p w14:paraId="5441481A" w14:textId="29781D46"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Policy &amp; Planning </w:t>
      </w:r>
    </w:p>
    <w:p w14:paraId="6778015B" w14:textId="450918B8"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Leadership &amp; Organizational </w:t>
      </w:r>
    </w:p>
    <w:p w14:paraId="01D90031" w14:textId="4AD1575C"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Health Equity </w:t>
      </w:r>
    </w:p>
    <w:p w14:paraId="7CE8FC23" w14:textId="1B1B92B3"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Communications </w:t>
      </w:r>
    </w:p>
    <w:p w14:paraId="111DCE98" w14:textId="66EC60C0"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Community Partnerships </w:t>
      </w:r>
    </w:p>
    <w:p w14:paraId="3F8B5BC9" w14:textId="1C0E161B"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Emergency Preparedness</w:t>
      </w:r>
    </w:p>
    <w:p w14:paraId="684A833C" w14:textId="77777777" w:rsidR="00EE6DB4" w:rsidRDefault="00EE6DB4" w:rsidP="00202558">
      <w:pPr>
        <w:spacing w:after="0" w:line="240" w:lineRule="auto"/>
        <w:contextualSpacing/>
        <w:rPr>
          <w:rFonts w:ascii="Times New Roman" w:eastAsia="Calibri" w:hAnsi="Times New Roman" w:cs="Times New Roman"/>
          <w:b/>
          <w:sz w:val="24"/>
          <w:szCs w:val="24"/>
        </w:rPr>
      </w:pPr>
    </w:p>
    <w:p w14:paraId="604CFB32" w14:textId="77777777" w:rsidR="00003FDE" w:rsidRPr="00202558" w:rsidRDefault="00003FDE" w:rsidP="00202558">
      <w:pPr>
        <w:spacing w:after="0" w:line="240" w:lineRule="auto"/>
        <w:contextualSpacing/>
        <w:rPr>
          <w:rFonts w:ascii="Times New Roman" w:eastAsia="Calibri" w:hAnsi="Times New Roman" w:cs="Times New Roman"/>
          <w:b/>
          <w:sz w:val="24"/>
          <w:szCs w:val="24"/>
        </w:rPr>
      </w:pPr>
      <w:r w:rsidRPr="00202558">
        <w:rPr>
          <w:rFonts w:ascii="Times New Roman" w:eastAsia="Calibri" w:hAnsi="Times New Roman" w:cs="Times New Roman"/>
          <w:b/>
          <w:sz w:val="24"/>
          <w:szCs w:val="24"/>
        </w:rPr>
        <w:t>References Used in Developing this Policy Statement:</w:t>
      </w:r>
    </w:p>
    <w:p w14:paraId="044D8A74" w14:textId="77777777" w:rsidR="00BB610F" w:rsidRPr="00202558" w:rsidRDefault="00BB610F"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United States Department of Health and Human Services. (2016) National Health Security Strategy and Implementation Plan 2015-2018. Retrieved September 20, 2016 from </w:t>
      </w:r>
      <w:hyperlink r:id="rId7" w:history="1">
        <w:r w:rsidRPr="00202558">
          <w:rPr>
            <w:rStyle w:val="Hyperlink"/>
            <w:rFonts w:ascii="Times New Roman" w:eastAsia="Calibri" w:hAnsi="Times New Roman" w:cs="Times New Roman"/>
            <w:sz w:val="24"/>
            <w:szCs w:val="24"/>
          </w:rPr>
          <w:t>http://www.phe.gov/Preparedness/planning/authority/nhss/Documents/nhss-ip.pdf</w:t>
        </w:r>
      </w:hyperlink>
    </w:p>
    <w:p w14:paraId="5E830A50" w14:textId="324850B9" w:rsidR="00BE7963" w:rsidRPr="00BE7963" w:rsidRDefault="00327F39" w:rsidP="00BE7963">
      <w:pPr>
        <w:pStyle w:val="ListParagraph"/>
        <w:spacing w:after="0" w:line="240" w:lineRule="auto"/>
        <w:rPr>
          <w:rFonts w:ascii="Times New Roman" w:eastAsia="Calibri" w:hAnsi="Times New Roman" w:cs="Times New Roman"/>
          <w:color w:val="0563C1" w:themeColor="hyperlink"/>
          <w:sz w:val="24"/>
          <w:szCs w:val="24"/>
          <w:u w:val="single"/>
        </w:rPr>
      </w:pPr>
      <w:r w:rsidRPr="00202558">
        <w:rPr>
          <w:rFonts w:ascii="Times New Roman" w:eastAsia="Calibri" w:hAnsi="Times New Roman" w:cs="Times New Roman"/>
          <w:sz w:val="24"/>
          <w:szCs w:val="24"/>
        </w:rPr>
        <w:t>NACCHO Statement of Policy</w:t>
      </w:r>
      <w:r w:rsidR="00A155DB" w:rsidRPr="00202558">
        <w:rPr>
          <w:rFonts w:ascii="Times New Roman" w:eastAsia="Calibri" w:hAnsi="Times New Roman" w:cs="Times New Roman"/>
          <w:sz w:val="24"/>
          <w:szCs w:val="24"/>
        </w:rPr>
        <w:t xml:space="preserve">. All-Hazards Preparedness (2016). </w:t>
      </w:r>
      <w:hyperlink r:id="rId8" w:history="1">
        <w:r w:rsidR="00A155DB" w:rsidRPr="00202558">
          <w:rPr>
            <w:rStyle w:val="Hyperlink"/>
            <w:rFonts w:ascii="Times New Roman" w:eastAsia="Calibri" w:hAnsi="Times New Roman" w:cs="Times New Roman"/>
            <w:sz w:val="24"/>
            <w:szCs w:val="24"/>
          </w:rPr>
          <w:t>https://www.naccho.org/uploads/downloadable-resources/03-03-All-Hazards-Preparedness.pdf</w:t>
        </w:r>
      </w:hyperlink>
    </w:p>
    <w:p w14:paraId="7FE51103" w14:textId="64FFBD4A" w:rsidR="00BE7963" w:rsidRPr="00BE7963" w:rsidRDefault="00BE7963" w:rsidP="00BE7963">
      <w:pPr>
        <w:pStyle w:val="ListParagraph"/>
        <w:numPr>
          <w:ilvl w:val="0"/>
          <w:numId w:val="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CDC. (2018) </w:t>
      </w:r>
      <w:r w:rsidRPr="00BE7963">
        <w:rPr>
          <w:rFonts w:ascii="Times New Roman" w:eastAsia="Calibri" w:hAnsi="Times New Roman" w:cs="Times New Roman"/>
          <w:sz w:val="24"/>
          <w:szCs w:val="24"/>
        </w:rPr>
        <w:t>Public Health Emergency Preparedness Cooperative Agreement (PHEP) Program</w:t>
      </w:r>
      <w:r>
        <w:rPr>
          <w:rFonts w:ascii="Times New Roman" w:eastAsia="Calibri" w:hAnsi="Times New Roman" w:cs="Times New Roman"/>
          <w:sz w:val="24"/>
          <w:szCs w:val="24"/>
        </w:rPr>
        <w:t xml:space="preserve">. Retrieved August 23, 2018 from </w:t>
      </w:r>
      <w:hyperlink r:id="rId9" w:history="1">
        <w:r w:rsidRPr="00865757">
          <w:rPr>
            <w:rStyle w:val="Hyperlink"/>
            <w:rFonts w:ascii="Times New Roman" w:eastAsia="Calibri" w:hAnsi="Times New Roman" w:cs="Times New Roman"/>
            <w:sz w:val="24"/>
            <w:szCs w:val="24"/>
          </w:rPr>
          <w:t>https://www.cdc.gov/phpr/pubs-links/2018/documents/OREGON2018.pdf</w:t>
        </w:r>
      </w:hyperlink>
    </w:p>
    <w:p w14:paraId="02C550A2" w14:textId="77777777" w:rsidR="00BB610F" w:rsidRPr="00202558" w:rsidRDefault="00450D6F"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Trust for America’s Health. (2016). Investing in America’s Health: A </w:t>
      </w:r>
      <w:proofErr w:type="gramStart"/>
      <w:r w:rsidRPr="00202558">
        <w:rPr>
          <w:rFonts w:ascii="Times New Roman" w:eastAsia="Calibri" w:hAnsi="Times New Roman" w:cs="Times New Roman"/>
          <w:sz w:val="24"/>
          <w:szCs w:val="24"/>
        </w:rPr>
        <w:t>State by State</w:t>
      </w:r>
      <w:proofErr w:type="gramEnd"/>
      <w:r w:rsidRPr="00202558">
        <w:rPr>
          <w:rFonts w:ascii="Times New Roman" w:eastAsia="Calibri" w:hAnsi="Times New Roman" w:cs="Times New Roman"/>
          <w:sz w:val="24"/>
          <w:szCs w:val="24"/>
        </w:rPr>
        <w:t xml:space="preserve"> Look at Public Health Funding and Key Health Facts. Retrieved September 20, 2016, from </w:t>
      </w:r>
      <w:hyperlink r:id="rId10" w:history="1">
        <w:r w:rsidRPr="00202558">
          <w:rPr>
            <w:rStyle w:val="Hyperlink"/>
            <w:rFonts w:ascii="Times New Roman" w:eastAsia="Calibri" w:hAnsi="Times New Roman" w:cs="Times New Roman"/>
            <w:sz w:val="24"/>
            <w:szCs w:val="24"/>
          </w:rPr>
          <w:t>http://www.healthyamericans.org/report/126/</w:t>
        </w:r>
      </w:hyperlink>
    </w:p>
    <w:p w14:paraId="66B30FF2" w14:textId="77777777" w:rsidR="00124F37" w:rsidRPr="00202558" w:rsidRDefault="00124F37"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NACCHO (2013) Local Health Department Job Losses and Program Cuts: Findings from the 2013 Profile Study. Retrieved September 20, 2016 from </w:t>
      </w:r>
      <w:hyperlink r:id="rId11" w:history="1">
        <w:r w:rsidRPr="00202558">
          <w:rPr>
            <w:rStyle w:val="Hyperlink"/>
            <w:rFonts w:ascii="Times New Roman" w:eastAsia="Calibri" w:hAnsi="Times New Roman" w:cs="Times New Roman"/>
            <w:sz w:val="24"/>
            <w:szCs w:val="24"/>
          </w:rPr>
          <w:t>http://archived.naccho.org/topics/infrastructure/lhdbudget/upload/Survey-Findings-Brief-8-13-13-3.pdf</w:t>
        </w:r>
      </w:hyperlink>
    </w:p>
    <w:p w14:paraId="7E77A07D" w14:textId="77777777" w:rsidR="00450D6F" w:rsidRPr="00202558" w:rsidRDefault="00124F37" w:rsidP="00202558">
      <w:pPr>
        <w:pStyle w:val="ListParagraph"/>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NACCHO (2016) The Public Health Emergency Preparedness Landscape Findings from the 2015 Preparedness Profile Survey. Retrieved on September 20, 2016, from </w:t>
      </w:r>
      <w:hyperlink r:id="rId12" w:history="1">
        <w:r w:rsidRPr="00202558">
          <w:rPr>
            <w:rStyle w:val="Hyperlink"/>
            <w:rFonts w:ascii="Times New Roman" w:eastAsia="Calibri" w:hAnsi="Times New Roman" w:cs="Times New Roman"/>
            <w:sz w:val="24"/>
            <w:szCs w:val="24"/>
          </w:rPr>
          <w:t>http://www.naccho.org/uploads/downloadableresources/Slide-Doc-Presentation-2015-Preparedness-Profile-Survey-Results-v2.5-pptx.pdf</w:t>
        </w:r>
      </w:hyperlink>
    </w:p>
    <w:p w14:paraId="4E54C9A1" w14:textId="77777777" w:rsidR="00B97E5D" w:rsidRPr="00202558" w:rsidRDefault="00B97E5D"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NACCHO Statement of Policy. Preparedness Workfor</w:t>
      </w:r>
      <w:r w:rsidR="00327F39" w:rsidRPr="00202558">
        <w:rPr>
          <w:rFonts w:ascii="Times New Roman" w:eastAsia="Calibri" w:hAnsi="Times New Roman" w:cs="Times New Roman"/>
          <w:sz w:val="24"/>
          <w:szCs w:val="24"/>
        </w:rPr>
        <w:t>ce and Development and Training</w:t>
      </w:r>
      <w:r w:rsidRPr="00202558">
        <w:rPr>
          <w:rFonts w:ascii="Times New Roman" w:eastAsia="Calibri" w:hAnsi="Times New Roman" w:cs="Times New Roman"/>
          <w:sz w:val="24"/>
          <w:szCs w:val="24"/>
        </w:rPr>
        <w:t xml:space="preserve"> (2017)</w:t>
      </w:r>
      <w:r w:rsidR="00327F39" w:rsidRPr="00202558">
        <w:rPr>
          <w:rFonts w:ascii="Times New Roman" w:eastAsia="Calibri" w:hAnsi="Times New Roman" w:cs="Times New Roman"/>
          <w:sz w:val="24"/>
          <w:szCs w:val="24"/>
        </w:rPr>
        <w:t>.</w:t>
      </w:r>
      <w:r w:rsidRPr="00202558">
        <w:rPr>
          <w:rFonts w:ascii="Times New Roman" w:eastAsia="Calibri" w:hAnsi="Times New Roman" w:cs="Times New Roman"/>
          <w:sz w:val="24"/>
          <w:szCs w:val="24"/>
        </w:rPr>
        <w:t xml:space="preserve"> </w:t>
      </w:r>
      <w:hyperlink r:id="rId13" w:history="1">
        <w:r w:rsidRPr="00202558">
          <w:rPr>
            <w:rStyle w:val="Hyperlink"/>
            <w:rFonts w:ascii="Times New Roman" w:eastAsia="Calibri" w:hAnsi="Times New Roman" w:cs="Times New Roman"/>
            <w:sz w:val="24"/>
            <w:szCs w:val="24"/>
          </w:rPr>
          <w:t>https://www.naccho.org/uploads/downloadable-resources/14-02-Preparedness-Workforce-Development-and-Training.pdf</w:t>
        </w:r>
      </w:hyperlink>
    </w:p>
    <w:p w14:paraId="25C806D2" w14:textId="77777777" w:rsidR="00B97E5D" w:rsidRPr="00202558" w:rsidRDefault="00B97E5D"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Federal Emergency Management Agency. (2016). National Response Framework, ESF 8 – Public Health and Medical Services Annex. October 9, 2017, from </w:t>
      </w:r>
      <w:hyperlink r:id="rId14" w:history="1">
        <w:r w:rsidRPr="00202558">
          <w:rPr>
            <w:rStyle w:val="Hyperlink"/>
            <w:rFonts w:ascii="Times New Roman" w:eastAsia="Calibri" w:hAnsi="Times New Roman" w:cs="Times New Roman"/>
            <w:sz w:val="24"/>
            <w:szCs w:val="24"/>
          </w:rPr>
          <w:t>https://www.fema.gov/media-library-data/1470149644671- 642ccad05d19449d2d13b1b0952328ed/ESF_8_Public_Health_Medical_20160705_508.pdf</w:t>
        </w:r>
      </w:hyperlink>
    </w:p>
    <w:p w14:paraId="05BA7E42" w14:textId="77777777" w:rsidR="008647CC" w:rsidRPr="00202558" w:rsidRDefault="008647CC" w:rsidP="00202558">
      <w:pPr>
        <w:pStyle w:val="ListParagraph"/>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NACCHO Statement of Policy. Public Health Preparedness Planning (2017). </w:t>
      </w:r>
      <w:hyperlink r:id="rId15" w:history="1">
        <w:r w:rsidR="00A155DB" w:rsidRPr="00202558">
          <w:rPr>
            <w:rStyle w:val="Hyperlink"/>
            <w:rFonts w:ascii="Times New Roman" w:eastAsia="Calibri" w:hAnsi="Times New Roman" w:cs="Times New Roman"/>
            <w:sz w:val="24"/>
            <w:szCs w:val="24"/>
          </w:rPr>
          <w:t>https://www.naccho.org/uploads/downloadable-resources/14-11-Public-Health-Preparedness-Planning.pdf</w:t>
        </w:r>
      </w:hyperlink>
    </w:p>
    <w:p w14:paraId="5E8A66E4" w14:textId="77777777" w:rsidR="00327F39" w:rsidRPr="00202558" w:rsidRDefault="00327F39"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Plough, A., Fielding, J. E., Chandra, A., Williams, M., </w:t>
      </w:r>
      <w:proofErr w:type="spellStart"/>
      <w:r w:rsidRPr="00202558">
        <w:rPr>
          <w:rFonts w:ascii="Times New Roman" w:eastAsia="Calibri" w:hAnsi="Times New Roman" w:cs="Times New Roman"/>
          <w:sz w:val="24"/>
          <w:szCs w:val="24"/>
        </w:rPr>
        <w:t>Eisenman</w:t>
      </w:r>
      <w:proofErr w:type="spellEnd"/>
      <w:r w:rsidRPr="00202558">
        <w:rPr>
          <w:rFonts w:ascii="Times New Roman" w:eastAsia="Calibri" w:hAnsi="Times New Roman" w:cs="Times New Roman"/>
          <w:sz w:val="24"/>
          <w:szCs w:val="24"/>
        </w:rPr>
        <w:t>, D., Wells, K.B., et al. (2013). Building community disaster resilience: Perspectives from a large urban county department of public health. Government, Law, and Public Health Practice, 103(7), 1190-1197</w:t>
      </w:r>
    </w:p>
    <w:p w14:paraId="7E9A2C84" w14:textId="77777777" w:rsidR="00327F39" w:rsidRPr="00202558" w:rsidRDefault="00327F39" w:rsidP="00202558">
      <w:pPr>
        <w:pStyle w:val="ListParagraph"/>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NACCHO Statement of Policy. Community Resilience (2014). </w:t>
      </w:r>
      <w:hyperlink r:id="rId16" w:history="1">
        <w:r w:rsidRPr="00202558">
          <w:rPr>
            <w:rStyle w:val="Hyperlink"/>
            <w:rFonts w:ascii="Times New Roman" w:eastAsia="Calibri" w:hAnsi="Times New Roman" w:cs="Times New Roman"/>
            <w:sz w:val="24"/>
            <w:szCs w:val="24"/>
          </w:rPr>
          <w:t>https://www.naccho.org/uploads/downloadable-resources/14-09-community-resilience.pdf</w:t>
        </w:r>
      </w:hyperlink>
    </w:p>
    <w:p w14:paraId="7BAAAF2C" w14:textId="77777777" w:rsidR="004A4863" w:rsidRPr="00202558" w:rsidRDefault="00C855AE"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Dale A. Rose, </w:t>
      </w:r>
      <w:proofErr w:type="spellStart"/>
      <w:r w:rsidRPr="00202558">
        <w:rPr>
          <w:rFonts w:ascii="Times New Roman" w:eastAsia="Calibri" w:hAnsi="Times New Roman" w:cs="Times New Roman"/>
          <w:sz w:val="24"/>
          <w:szCs w:val="24"/>
        </w:rPr>
        <w:t>Shivani</w:t>
      </w:r>
      <w:proofErr w:type="spellEnd"/>
      <w:r w:rsidRPr="00202558">
        <w:rPr>
          <w:rFonts w:ascii="Times New Roman" w:eastAsia="Calibri" w:hAnsi="Times New Roman" w:cs="Times New Roman"/>
          <w:sz w:val="24"/>
          <w:szCs w:val="24"/>
        </w:rPr>
        <w:t xml:space="preserve"> Murthy, Jennifer Brooks, Jeffrey Bryant, “The Evolution of Public Health Emergency Management as a Field of Practice”, American Journal of Public Health 107, no. S2 (September 1, 2017): pp. S126-S133. DOI: 10.2105/AJPH.2017.303947</w:t>
      </w:r>
    </w:p>
    <w:sectPr w:rsidR="004A4863" w:rsidRPr="00202558" w:rsidSect="00202558">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563"/>
    <w:multiLevelType w:val="hybridMultilevel"/>
    <w:tmpl w:val="F79E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21760"/>
    <w:multiLevelType w:val="multilevel"/>
    <w:tmpl w:val="093A30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B443B7"/>
    <w:multiLevelType w:val="hybridMultilevel"/>
    <w:tmpl w:val="14C2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7D18D8"/>
    <w:multiLevelType w:val="hybridMultilevel"/>
    <w:tmpl w:val="8E1E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F46EA6"/>
    <w:multiLevelType w:val="hybridMultilevel"/>
    <w:tmpl w:val="04848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C1263"/>
    <w:multiLevelType w:val="hybridMultilevel"/>
    <w:tmpl w:val="0D02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62"/>
    <w:rsid w:val="00003FDE"/>
    <w:rsid w:val="000568D9"/>
    <w:rsid w:val="00087527"/>
    <w:rsid w:val="00092D13"/>
    <w:rsid w:val="00124F37"/>
    <w:rsid w:val="00202558"/>
    <w:rsid w:val="002154EC"/>
    <w:rsid w:val="002C2C8B"/>
    <w:rsid w:val="00300B7D"/>
    <w:rsid w:val="00305F58"/>
    <w:rsid w:val="00327F39"/>
    <w:rsid w:val="00332BC6"/>
    <w:rsid w:val="00450D6F"/>
    <w:rsid w:val="00494B30"/>
    <w:rsid w:val="004A4863"/>
    <w:rsid w:val="00576BA1"/>
    <w:rsid w:val="006A6944"/>
    <w:rsid w:val="007322C5"/>
    <w:rsid w:val="0077771A"/>
    <w:rsid w:val="007D1762"/>
    <w:rsid w:val="007E626A"/>
    <w:rsid w:val="007E7C53"/>
    <w:rsid w:val="00812971"/>
    <w:rsid w:val="008647CC"/>
    <w:rsid w:val="00A155DB"/>
    <w:rsid w:val="00AB047F"/>
    <w:rsid w:val="00AC6637"/>
    <w:rsid w:val="00B97E5D"/>
    <w:rsid w:val="00BB610F"/>
    <w:rsid w:val="00BE5750"/>
    <w:rsid w:val="00BE7963"/>
    <w:rsid w:val="00C477FC"/>
    <w:rsid w:val="00C855AE"/>
    <w:rsid w:val="00CB64A2"/>
    <w:rsid w:val="00E21287"/>
    <w:rsid w:val="00E26958"/>
    <w:rsid w:val="00E537C8"/>
    <w:rsid w:val="00E57494"/>
    <w:rsid w:val="00E732C3"/>
    <w:rsid w:val="00EE6DB4"/>
    <w:rsid w:val="00F145B0"/>
    <w:rsid w:val="00FC6A07"/>
    <w:rsid w:val="00FF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91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762"/>
    <w:pPr>
      <w:ind w:left="720"/>
      <w:contextualSpacing/>
    </w:pPr>
  </w:style>
  <w:style w:type="paragraph" w:customStyle="1" w:styleId="Default">
    <w:name w:val="Default"/>
    <w:rsid w:val="002C2C8B"/>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BB610F"/>
    <w:rPr>
      <w:color w:val="0563C1" w:themeColor="hyperlink"/>
      <w:u w:val="single"/>
    </w:rPr>
  </w:style>
  <w:style w:type="character" w:styleId="CommentReference">
    <w:name w:val="annotation reference"/>
    <w:basedOn w:val="DefaultParagraphFont"/>
    <w:uiPriority w:val="99"/>
    <w:semiHidden/>
    <w:unhideWhenUsed/>
    <w:rsid w:val="000568D9"/>
    <w:rPr>
      <w:sz w:val="18"/>
      <w:szCs w:val="18"/>
    </w:rPr>
  </w:style>
  <w:style w:type="paragraph" w:styleId="CommentText">
    <w:name w:val="annotation text"/>
    <w:basedOn w:val="Normal"/>
    <w:link w:val="CommentTextChar"/>
    <w:uiPriority w:val="99"/>
    <w:semiHidden/>
    <w:unhideWhenUsed/>
    <w:rsid w:val="000568D9"/>
    <w:pPr>
      <w:spacing w:line="240" w:lineRule="auto"/>
    </w:pPr>
    <w:rPr>
      <w:sz w:val="24"/>
      <w:szCs w:val="24"/>
    </w:rPr>
  </w:style>
  <w:style w:type="character" w:customStyle="1" w:styleId="CommentTextChar">
    <w:name w:val="Comment Text Char"/>
    <w:basedOn w:val="DefaultParagraphFont"/>
    <w:link w:val="CommentText"/>
    <w:uiPriority w:val="99"/>
    <w:semiHidden/>
    <w:rsid w:val="000568D9"/>
    <w:rPr>
      <w:sz w:val="24"/>
      <w:szCs w:val="24"/>
    </w:rPr>
  </w:style>
  <w:style w:type="paragraph" w:styleId="CommentSubject">
    <w:name w:val="annotation subject"/>
    <w:basedOn w:val="CommentText"/>
    <w:next w:val="CommentText"/>
    <w:link w:val="CommentSubjectChar"/>
    <w:uiPriority w:val="99"/>
    <w:semiHidden/>
    <w:unhideWhenUsed/>
    <w:rsid w:val="000568D9"/>
    <w:rPr>
      <w:b/>
      <w:bCs/>
      <w:sz w:val="20"/>
      <w:szCs w:val="20"/>
    </w:rPr>
  </w:style>
  <w:style w:type="character" w:customStyle="1" w:styleId="CommentSubjectChar">
    <w:name w:val="Comment Subject Char"/>
    <w:basedOn w:val="CommentTextChar"/>
    <w:link w:val="CommentSubject"/>
    <w:uiPriority w:val="99"/>
    <w:semiHidden/>
    <w:rsid w:val="000568D9"/>
    <w:rPr>
      <w:b/>
      <w:bCs/>
      <w:sz w:val="20"/>
      <w:szCs w:val="20"/>
    </w:rPr>
  </w:style>
  <w:style w:type="paragraph" w:styleId="BalloonText">
    <w:name w:val="Balloon Text"/>
    <w:basedOn w:val="Normal"/>
    <w:link w:val="BalloonTextChar"/>
    <w:uiPriority w:val="99"/>
    <w:semiHidden/>
    <w:unhideWhenUsed/>
    <w:rsid w:val="000568D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68D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762"/>
    <w:pPr>
      <w:ind w:left="720"/>
      <w:contextualSpacing/>
    </w:pPr>
  </w:style>
  <w:style w:type="paragraph" w:customStyle="1" w:styleId="Default">
    <w:name w:val="Default"/>
    <w:rsid w:val="002C2C8B"/>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BB610F"/>
    <w:rPr>
      <w:color w:val="0563C1" w:themeColor="hyperlink"/>
      <w:u w:val="single"/>
    </w:rPr>
  </w:style>
  <w:style w:type="character" w:styleId="CommentReference">
    <w:name w:val="annotation reference"/>
    <w:basedOn w:val="DefaultParagraphFont"/>
    <w:uiPriority w:val="99"/>
    <w:semiHidden/>
    <w:unhideWhenUsed/>
    <w:rsid w:val="000568D9"/>
    <w:rPr>
      <w:sz w:val="18"/>
      <w:szCs w:val="18"/>
    </w:rPr>
  </w:style>
  <w:style w:type="paragraph" w:styleId="CommentText">
    <w:name w:val="annotation text"/>
    <w:basedOn w:val="Normal"/>
    <w:link w:val="CommentTextChar"/>
    <w:uiPriority w:val="99"/>
    <w:semiHidden/>
    <w:unhideWhenUsed/>
    <w:rsid w:val="000568D9"/>
    <w:pPr>
      <w:spacing w:line="240" w:lineRule="auto"/>
    </w:pPr>
    <w:rPr>
      <w:sz w:val="24"/>
      <w:szCs w:val="24"/>
    </w:rPr>
  </w:style>
  <w:style w:type="character" w:customStyle="1" w:styleId="CommentTextChar">
    <w:name w:val="Comment Text Char"/>
    <w:basedOn w:val="DefaultParagraphFont"/>
    <w:link w:val="CommentText"/>
    <w:uiPriority w:val="99"/>
    <w:semiHidden/>
    <w:rsid w:val="000568D9"/>
    <w:rPr>
      <w:sz w:val="24"/>
      <w:szCs w:val="24"/>
    </w:rPr>
  </w:style>
  <w:style w:type="paragraph" w:styleId="CommentSubject">
    <w:name w:val="annotation subject"/>
    <w:basedOn w:val="CommentText"/>
    <w:next w:val="CommentText"/>
    <w:link w:val="CommentSubjectChar"/>
    <w:uiPriority w:val="99"/>
    <w:semiHidden/>
    <w:unhideWhenUsed/>
    <w:rsid w:val="000568D9"/>
    <w:rPr>
      <w:b/>
      <w:bCs/>
      <w:sz w:val="20"/>
      <w:szCs w:val="20"/>
    </w:rPr>
  </w:style>
  <w:style w:type="character" w:customStyle="1" w:styleId="CommentSubjectChar">
    <w:name w:val="Comment Subject Char"/>
    <w:basedOn w:val="CommentTextChar"/>
    <w:link w:val="CommentSubject"/>
    <w:uiPriority w:val="99"/>
    <w:semiHidden/>
    <w:rsid w:val="000568D9"/>
    <w:rPr>
      <w:b/>
      <w:bCs/>
      <w:sz w:val="20"/>
      <w:szCs w:val="20"/>
    </w:rPr>
  </w:style>
  <w:style w:type="paragraph" w:styleId="BalloonText">
    <w:name w:val="Balloon Text"/>
    <w:basedOn w:val="Normal"/>
    <w:link w:val="BalloonTextChar"/>
    <w:uiPriority w:val="99"/>
    <w:semiHidden/>
    <w:unhideWhenUsed/>
    <w:rsid w:val="000568D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68D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7603">
      <w:bodyDiv w:val="1"/>
      <w:marLeft w:val="0"/>
      <w:marRight w:val="0"/>
      <w:marTop w:val="0"/>
      <w:marBottom w:val="0"/>
      <w:divBdr>
        <w:top w:val="none" w:sz="0" w:space="0" w:color="auto"/>
        <w:left w:val="none" w:sz="0" w:space="0" w:color="auto"/>
        <w:bottom w:val="none" w:sz="0" w:space="0" w:color="auto"/>
        <w:right w:val="none" w:sz="0" w:space="0" w:color="auto"/>
      </w:divBdr>
    </w:div>
    <w:div w:id="920144394">
      <w:bodyDiv w:val="1"/>
      <w:marLeft w:val="0"/>
      <w:marRight w:val="0"/>
      <w:marTop w:val="0"/>
      <w:marBottom w:val="0"/>
      <w:divBdr>
        <w:top w:val="none" w:sz="0" w:space="0" w:color="auto"/>
        <w:left w:val="none" w:sz="0" w:space="0" w:color="auto"/>
        <w:bottom w:val="none" w:sz="0" w:space="0" w:color="auto"/>
        <w:right w:val="none" w:sz="0" w:space="0" w:color="auto"/>
      </w:divBdr>
    </w:div>
    <w:div w:id="104248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rchived.naccho.org/topics/infrastructure/lhdbudget/upload/Survey-Findings-Brief-8-13-13-3.pdf" TargetMode="External"/><Relationship Id="rId12" Type="http://schemas.openxmlformats.org/officeDocument/2006/relationships/hyperlink" Target="http://www.naccho.org/uploads/downloadableresources/Slide-Doc-Presentation-2015-Preparedness-Profile-Survey-Results-v2.5-pptx.pdf" TargetMode="External"/><Relationship Id="rId13" Type="http://schemas.openxmlformats.org/officeDocument/2006/relationships/hyperlink" Target="https://www.naccho.org/uploads/downloadable-resources/14-02-Preparedness-Workforce-Development-and-Training.pdf" TargetMode="External"/><Relationship Id="rId14" Type="http://schemas.openxmlformats.org/officeDocument/2006/relationships/hyperlink" Target="https://www.fema.gov/media-library-data/1470149644671-%20642ccad05d19449d2d13b1b0952328ed/ESF_8_Public_Health_Medical_20160705_508.pdf" TargetMode="External"/><Relationship Id="rId15" Type="http://schemas.openxmlformats.org/officeDocument/2006/relationships/hyperlink" Target="https://www.naccho.org/uploads/downloadable-resources/14-11-Public-Health-Preparedness-Planning.pdf" TargetMode="External"/><Relationship Id="rId16" Type="http://schemas.openxmlformats.org/officeDocument/2006/relationships/hyperlink" Target="https://www.naccho.org/uploads/downloadable-resources/14-09-community-resilience.pdf"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phe.gov/Preparedness/planning/authority/nhss/Documents/nhss-ip.pdf" TargetMode="External"/><Relationship Id="rId8" Type="http://schemas.openxmlformats.org/officeDocument/2006/relationships/hyperlink" Target="https://www.naccho.org/uploads/downloadable-resources/03-03-All-Hazards-Preparedness.pdf" TargetMode="External"/><Relationship Id="rId9" Type="http://schemas.openxmlformats.org/officeDocument/2006/relationships/hyperlink" Target="https://www.cdc.gov/phpr/pubs-links/2018/documents/OREGON2018.pdf" TargetMode="External"/><Relationship Id="rId10" Type="http://schemas.openxmlformats.org/officeDocument/2006/relationships/hyperlink" Target="http://www.healthyamericans.org/report/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12B48-E5F9-EB47-9B51-4967B8B45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1575</Words>
  <Characters>8980</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Wegener</dc:creator>
  <cp:keywords/>
  <dc:description/>
  <cp:lastModifiedBy>Morgan D. Cowling</cp:lastModifiedBy>
  <cp:revision>3</cp:revision>
  <cp:lastPrinted>2018-08-22T23:09:00Z</cp:lastPrinted>
  <dcterms:created xsi:type="dcterms:W3CDTF">2018-08-31T18:40:00Z</dcterms:created>
  <dcterms:modified xsi:type="dcterms:W3CDTF">2018-08-31T18:44:00Z</dcterms:modified>
</cp:coreProperties>
</file>