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447608" w14:textId="77777777" w:rsidR="00204CE7" w:rsidRDefault="00204CE7" w:rsidP="00232B9E">
      <w:pPr>
        <w:rPr>
          <w:rFonts w:ascii="Times" w:eastAsia="Times New Roman" w:hAnsi="Times" w:cs="Times New Roman"/>
          <w:b/>
        </w:rPr>
      </w:pPr>
    </w:p>
    <w:p w14:paraId="05817FEA" w14:textId="2610050A" w:rsidR="00C22001" w:rsidRPr="00DD0545" w:rsidRDefault="00C22001" w:rsidP="00C22001">
      <w:pPr>
        <w:rPr>
          <w:sz w:val="20"/>
          <w:szCs w:val="20"/>
        </w:rPr>
      </w:pPr>
      <w:bookmarkStart w:id="0" w:name="_GoBack"/>
      <w:r w:rsidRPr="00DD0545">
        <w:rPr>
          <w:b/>
          <w:sz w:val="20"/>
          <w:szCs w:val="20"/>
        </w:rPr>
        <w:t>In attendance</w:t>
      </w:r>
      <w:r>
        <w:rPr>
          <w:sz w:val="20"/>
          <w:szCs w:val="20"/>
        </w:rPr>
        <w:t>:</w:t>
      </w:r>
      <w:r w:rsidRPr="00DD0545">
        <w:rPr>
          <w:sz w:val="20"/>
          <w:szCs w:val="20"/>
        </w:rPr>
        <w:t xml:space="preserve"> Charlie </w:t>
      </w:r>
      <w:proofErr w:type="spellStart"/>
      <w:r w:rsidRPr="00DD0545">
        <w:rPr>
          <w:sz w:val="20"/>
          <w:szCs w:val="20"/>
        </w:rPr>
        <w:t>Fautin</w:t>
      </w:r>
      <w:proofErr w:type="spellEnd"/>
      <w:r w:rsidRPr="00DD0545">
        <w:rPr>
          <w:sz w:val="20"/>
          <w:szCs w:val="20"/>
        </w:rPr>
        <w:t>, Benton</w:t>
      </w:r>
      <w:r>
        <w:rPr>
          <w:sz w:val="20"/>
          <w:szCs w:val="20"/>
        </w:rPr>
        <w:t xml:space="preserve">; Dawn </w:t>
      </w:r>
      <w:proofErr w:type="spellStart"/>
      <w:r>
        <w:rPr>
          <w:sz w:val="20"/>
          <w:szCs w:val="20"/>
        </w:rPr>
        <w:t>Emerick</w:t>
      </w:r>
      <w:proofErr w:type="spellEnd"/>
      <w:r>
        <w:rPr>
          <w:sz w:val="20"/>
          <w:szCs w:val="20"/>
        </w:rPr>
        <w:t xml:space="preserve">, Clackamas; </w:t>
      </w:r>
      <w:r w:rsidR="009565C6">
        <w:rPr>
          <w:sz w:val="20"/>
          <w:szCs w:val="20"/>
        </w:rPr>
        <w:t xml:space="preserve">Sherrie Ford &amp; Michael Paul, </w:t>
      </w:r>
      <w:r w:rsidRPr="00DD0545">
        <w:rPr>
          <w:sz w:val="20"/>
          <w:szCs w:val="20"/>
        </w:rPr>
        <w:t>Columbia; Florence</w:t>
      </w:r>
      <w:r>
        <w:rPr>
          <w:sz w:val="20"/>
          <w:szCs w:val="20"/>
        </w:rPr>
        <w:t xml:space="preserve"> </w:t>
      </w:r>
      <w:proofErr w:type="spellStart"/>
      <w:r>
        <w:rPr>
          <w:sz w:val="20"/>
          <w:szCs w:val="20"/>
        </w:rPr>
        <w:t>Pourtal</w:t>
      </w:r>
      <w:proofErr w:type="spellEnd"/>
      <w:r>
        <w:rPr>
          <w:sz w:val="20"/>
          <w:szCs w:val="20"/>
        </w:rPr>
        <w:t>-Stevens</w:t>
      </w:r>
      <w:r w:rsidRPr="00DD0545">
        <w:rPr>
          <w:sz w:val="20"/>
          <w:szCs w:val="20"/>
        </w:rPr>
        <w:t xml:space="preserve">, Coos; Muriel </w:t>
      </w:r>
      <w:proofErr w:type="spellStart"/>
      <w:r w:rsidRPr="00DD0545">
        <w:rPr>
          <w:sz w:val="20"/>
          <w:szCs w:val="20"/>
        </w:rPr>
        <w:t>DeLaVergne</w:t>
      </w:r>
      <w:proofErr w:type="spellEnd"/>
      <w:r w:rsidRPr="00DD0545">
        <w:rPr>
          <w:sz w:val="20"/>
          <w:szCs w:val="20"/>
        </w:rPr>
        <w:t xml:space="preserve"> </w:t>
      </w:r>
      <w:r>
        <w:rPr>
          <w:sz w:val="20"/>
          <w:szCs w:val="20"/>
        </w:rPr>
        <w:t xml:space="preserve">Brown, Crook; </w:t>
      </w:r>
      <w:r w:rsidRPr="00DD0545">
        <w:rPr>
          <w:sz w:val="20"/>
          <w:szCs w:val="20"/>
        </w:rPr>
        <w:t xml:space="preserve">Bob </w:t>
      </w:r>
      <w:proofErr w:type="spellStart"/>
      <w:r w:rsidRPr="00DD0545">
        <w:rPr>
          <w:sz w:val="20"/>
          <w:szCs w:val="20"/>
        </w:rPr>
        <w:t>Dannenhoffer</w:t>
      </w:r>
      <w:proofErr w:type="spellEnd"/>
      <w:r w:rsidRPr="00DD0545">
        <w:rPr>
          <w:sz w:val="20"/>
          <w:szCs w:val="20"/>
        </w:rPr>
        <w:t xml:space="preserve">, Douglas; Teri </w:t>
      </w:r>
      <w:proofErr w:type="spellStart"/>
      <w:r w:rsidRPr="00DD0545">
        <w:rPr>
          <w:sz w:val="20"/>
          <w:szCs w:val="20"/>
        </w:rPr>
        <w:t>Thalhofer</w:t>
      </w:r>
      <w:proofErr w:type="spellEnd"/>
      <w:r w:rsidRPr="00DD0545">
        <w:rPr>
          <w:sz w:val="20"/>
          <w:szCs w:val="20"/>
        </w:rPr>
        <w:t xml:space="preserve">, North Central; Ellen Larsen, Hood River; Jackson </w:t>
      </w:r>
      <w:proofErr w:type="spellStart"/>
      <w:r w:rsidRPr="00DD0545">
        <w:rPr>
          <w:sz w:val="20"/>
          <w:szCs w:val="20"/>
        </w:rPr>
        <w:t>Baures</w:t>
      </w:r>
      <w:proofErr w:type="spellEnd"/>
      <w:r w:rsidRPr="00DD0545">
        <w:rPr>
          <w:sz w:val="20"/>
          <w:szCs w:val="20"/>
        </w:rPr>
        <w:t>, Jackso</w:t>
      </w:r>
      <w:r>
        <w:rPr>
          <w:sz w:val="20"/>
          <w:szCs w:val="20"/>
        </w:rPr>
        <w:t xml:space="preserve">n; Mike Baker, Jefferson; </w:t>
      </w:r>
      <w:r w:rsidRPr="00DD0545">
        <w:rPr>
          <w:sz w:val="20"/>
          <w:szCs w:val="20"/>
        </w:rPr>
        <w:t xml:space="preserve">Courtney </w:t>
      </w:r>
      <w:proofErr w:type="spellStart"/>
      <w:r w:rsidRPr="00DD0545">
        <w:rPr>
          <w:sz w:val="20"/>
          <w:szCs w:val="20"/>
        </w:rPr>
        <w:t>VanBragt</w:t>
      </w:r>
      <w:proofErr w:type="spellEnd"/>
      <w:r w:rsidRPr="00DD0545">
        <w:rPr>
          <w:sz w:val="20"/>
          <w:szCs w:val="20"/>
        </w:rPr>
        <w:t xml:space="preserve">, Klamath; Jocelyn Warren, Lane; Rebecca Austen, Lincoln; Glenna Hughes, Linn; </w:t>
      </w:r>
      <w:r w:rsidR="00102715">
        <w:rPr>
          <w:sz w:val="20"/>
          <w:szCs w:val="20"/>
        </w:rPr>
        <w:t xml:space="preserve">Pam Hutchinson, Marion; </w:t>
      </w:r>
      <w:r w:rsidRPr="00DD0545">
        <w:rPr>
          <w:sz w:val="20"/>
          <w:szCs w:val="20"/>
        </w:rPr>
        <w:t xml:space="preserve">Rachel Banks, Multnomah; </w:t>
      </w:r>
      <w:r w:rsidR="00232B9E">
        <w:rPr>
          <w:sz w:val="20"/>
          <w:szCs w:val="20"/>
        </w:rPr>
        <w:t xml:space="preserve">Carrie </w:t>
      </w:r>
      <w:proofErr w:type="spellStart"/>
      <w:r w:rsidR="00232B9E">
        <w:rPr>
          <w:sz w:val="20"/>
          <w:szCs w:val="20"/>
        </w:rPr>
        <w:t>Brogoitti</w:t>
      </w:r>
      <w:proofErr w:type="spellEnd"/>
      <w:r w:rsidR="00232B9E">
        <w:rPr>
          <w:sz w:val="20"/>
          <w:szCs w:val="20"/>
        </w:rPr>
        <w:t>, Union</w:t>
      </w:r>
      <w:r>
        <w:rPr>
          <w:sz w:val="20"/>
          <w:szCs w:val="20"/>
        </w:rPr>
        <w:t xml:space="preserve">; Tricia </w:t>
      </w:r>
      <w:proofErr w:type="spellStart"/>
      <w:r>
        <w:rPr>
          <w:sz w:val="20"/>
          <w:szCs w:val="20"/>
        </w:rPr>
        <w:t>Mortell</w:t>
      </w:r>
      <w:proofErr w:type="spellEnd"/>
      <w:r>
        <w:rPr>
          <w:sz w:val="20"/>
          <w:szCs w:val="20"/>
        </w:rPr>
        <w:t>, Washington</w:t>
      </w:r>
      <w:r w:rsidRPr="00DD0545">
        <w:rPr>
          <w:sz w:val="20"/>
          <w:szCs w:val="20"/>
        </w:rPr>
        <w:t xml:space="preserve">; Lindsey </w:t>
      </w:r>
      <w:proofErr w:type="spellStart"/>
      <w:r w:rsidRPr="00DD0545">
        <w:rPr>
          <w:sz w:val="20"/>
          <w:szCs w:val="20"/>
        </w:rPr>
        <w:t>Manfrin</w:t>
      </w:r>
      <w:proofErr w:type="spellEnd"/>
      <w:r w:rsidRPr="00DD0545">
        <w:rPr>
          <w:sz w:val="20"/>
          <w:szCs w:val="20"/>
        </w:rPr>
        <w:t xml:space="preserve">, Yamhill; Eric </w:t>
      </w:r>
      <w:proofErr w:type="spellStart"/>
      <w:r w:rsidRPr="00DD0545">
        <w:rPr>
          <w:sz w:val="20"/>
          <w:szCs w:val="20"/>
        </w:rPr>
        <w:t>Mone</w:t>
      </w:r>
      <w:proofErr w:type="spellEnd"/>
      <w:r w:rsidRPr="00DD0545">
        <w:rPr>
          <w:sz w:val="20"/>
          <w:szCs w:val="20"/>
        </w:rPr>
        <w:t xml:space="preserve">, CLEHS; Pat </w:t>
      </w:r>
      <w:proofErr w:type="spellStart"/>
      <w:r w:rsidRPr="00DD0545">
        <w:rPr>
          <w:sz w:val="20"/>
          <w:szCs w:val="20"/>
        </w:rPr>
        <w:t>Luedtke</w:t>
      </w:r>
      <w:proofErr w:type="spellEnd"/>
      <w:r w:rsidRPr="00DD0545">
        <w:rPr>
          <w:sz w:val="20"/>
          <w:szCs w:val="20"/>
        </w:rPr>
        <w:t>, Health Officer</w:t>
      </w:r>
      <w:bookmarkEnd w:id="0"/>
    </w:p>
    <w:p w14:paraId="5414E7A2" w14:textId="77777777" w:rsidR="00C22001" w:rsidRPr="00DD0545" w:rsidRDefault="00C22001" w:rsidP="00C22001">
      <w:pPr>
        <w:rPr>
          <w:sz w:val="20"/>
          <w:szCs w:val="20"/>
        </w:rPr>
      </w:pPr>
    </w:p>
    <w:p w14:paraId="41071176" w14:textId="2047D6CE" w:rsidR="00C22001" w:rsidRPr="00DD0545" w:rsidRDefault="00C22001" w:rsidP="00C22001">
      <w:pPr>
        <w:rPr>
          <w:sz w:val="20"/>
          <w:szCs w:val="20"/>
        </w:rPr>
      </w:pPr>
      <w:r w:rsidRPr="00DD0545">
        <w:rPr>
          <w:b/>
          <w:sz w:val="20"/>
          <w:szCs w:val="20"/>
        </w:rPr>
        <w:t>Public Health Division:</w:t>
      </w:r>
      <w:r w:rsidRPr="00DD0545">
        <w:rPr>
          <w:sz w:val="20"/>
          <w:szCs w:val="20"/>
        </w:rPr>
        <w:t xml:space="preserve"> </w:t>
      </w:r>
      <w:r>
        <w:rPr>
          <w:sz w:val="20"/>
          <w:szCs w:val="20"/>
        </w:rPr>
        <w:t xml:space="preserve">Cara </w:t>
      </w:r>
      <w:proofErr w:type="spellStart"/>
      <w:r>
        <w:rPr>
          <w:sz w:val="20"/>
          <w:szCs w:val="20"/>
        </w:rPr>
        <w:t>Biddlecom</w:t>
      </w:r>
      <w:proofErr w:type="spellEnd"/>
      <w:r>
        <w:rPr>
          <w:sz w:val="20"/>
          <w:szCs w:val="20"/>
        </w:rPr>
        <w:t xml:space="preserve">, </w:t>
      </w:r>
      <w:r w:rsidR="009565C6">
        <w:rPr>
          <w:sz w:val="20"/>
          <w:szCs w:val="20"/>
        </w:rPr>
        <w:t xml:space="preserve">Ashley </w:t>
      </w:r>
      <w:proofErr w:type="spellStart"/>
      <w:r w:rsidR="009565C6">
        <w:rPr>
          <w:sz w:val="20"/>
          <w:szCs w:val="20"/>
        </w:rPr>
        <w:t>Thorstrup</w:t>
      </w:r>
      <w:proofErr w:type="spellEnd"/>
      <w:r w:rsidR="009565C6">
        <w:rPr>
          <w:sz w:val="20"/>
          <w:szCs w:val="20"/>
        </w:rPr>
        <w:t xml:space="preserve">, Nancy </w:t>
      </w:r>
      <w:proofErr w:type="spellStart"/>
      <w:r w:rsidR="009565C6">
        <w:rPr>
          <w:sz w:val="20"/>
          <w:szCs w:val="20"/>
        </w:rPr>
        <w:t>Gaw</w:t>
      </w:r>
      <w:proofErr w:type="spellEnd"/>
      <w:r w:rsidR="009565C6">
        <w:rPr>
          <w:sz w:val="20"/>
          <w:szCs w:val="20"/>
        </w:rPr>
        <w:t xml:space="preserve">, Helene, Mary </w:t>
      </w:r>
      <w:proofErr w:type="spellStart"/>
      <w:r w:rsidR="009565C6">
        <w:rPr>
          <w:sz w:val="20"/>
          <w:szCs w:val="20"/>
        </w:rPr>
        <w:t>Gorgus</w:t>
      </w:r>
      <w:proofErr w:type="spellEnd"/>
      <w:r w:rsidR="009565C6">
        <w:rPr>
          <w:sz w:val="20"/>
          <w:szCs w:val="20"/>
        </w:rPr>
        <w:t xml:space="preserve">, Kim </w:t>
      </w:r>
      <w:proofErr w:type="spellStart"/>
      <w:r w:rsidR="009565C6">
        <w:rPr>
          <w:sz w:val="20"/>
          <w:szCs w:val="20"/>
        </w:rPr>
        <w:t>LaCroix</w:t>
      </w:r>
      <w:proofErr w:type="spellEnd"/>
      <w:r w:rsidR="009565C6">
        <w:rPr>
          <w:sz w:val="20"/>
          <w:szCs w:val="20"/>
        </w:rPr>
        <w:t xml:space="preserve">, Sara </w:t>
      </w:r>
      <w:proofErr w:type="spellStart"/>
      <w:r w:rsidR="009565C6">
        <w:rPr>
          <w:sz w:val="20"/>
          <w:szCs w:val="20"/>
        </w:rPr>
        <w:t>Beaudrault</w:t>
      </w:r>
      <w:proofErr w:type="spellEnd"/>
      <w:r w:rsidR="00232B9E">
        <w:rPr>
          <w:sz w:val="20"/>
          <w:szCs w:val="20"/>
        </w:rPr>
        <w:t xml:space="preserve">, </w:t>
      </w:r>
      <w:r>
        <w:rPr>
          <w:sz w:val="20"/>
          <w:szCs w:val="20"/>
        </w:rPr>
        <w:t xml:space="preserve">Tim </w:t>
      </w:r>
      <w:proofErr w:type="spellStart"/>
      <w:r>
        <w:rPr>
          <w:sz w:val="20"/>
          <w:szCs w:val="20"/>
        </w:rPr>
        <w:t>Noe</w:t>
      </w:r>
      <w:proofErr w:type="spellEnd"/>
    </w:p>
    <w:p w14:paraId="4735AD04" w14:textId="77777777" w:rsidR="00C22001" w:rsidRPr="00DD0545" w:rsidRDefault="00C22001" w:rsidP="00C22001">
      <w:pPr>
        <w:rPr>
          <w:sz w:val="20"/>
          <w:szCs w:val="20"/>
        </w:rPr>
      </w:pPr>
      <w:r w:rsidRPr="00DD0545">
        <w:rPr>
          <w:b/>
          <w:sz w:val="20"/>
          <w:szCs w:val="20"/>
        </w:rPr>
        <w:t>CLHO:</w:t>
      </w:r>
      <w:r w:rsidRPr="00DD0545">
        <w:rPr>
          <w:sz w:val="20"/>
          <w:szCs w:val="20"/>
        </w:rPr>
        <w:t xml:space="preserve"> Morgan Cowling; Caitlin Hill</w:t>
      </w:r>
    </w:p>
    <w:p w14:paraId="287EEF85" w14:textId="77777777" w:rsidR="00204CE7" w:rsidRDefault="00204CE7" w:rsidP="00204CE7">
      <w:pPr>
        <w:jc w:val="center"/>
        <w:rPr>
          <w:rFonts w:ascii="Times" w:eastAsia="Times New Roman" w:hAnsi="Times" w:cs="Times New Roman"/>
          <w:b/>
        </w:rPr>
      </w:pPr>
    </w:p>
    <w:tbl>
      <w:tblPr>
        <w:tblStyle w:val="TableGrid"/>
        <w:tblW w:w="8640" w:type="dxa"/>
        <w:tblInd w:w="-43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43"/>
        <w:gridCol w:w="1571"/>
        <w:gridCol w:w="3926"/>
      </w:tblGrid>
      <w:tr w:rsidR="009565C6" w:rsidRPr="003A18FD" w14:paraId="1777C9CB" w14:textId="77777777" w:rsidTr="009565C6">
        <w:trPr>
          <w:trHeight w:val="275"/>
        </w:trPr>
        <w:tc>
          <w:tcPr>
            <w:tcW w:w="3143" w:type="dxa"/>
          </w:tcPr>
          <w:p w14:paraId="16684986" w14:textId="77777777" w:rsidR="009565C6" w:rsidRPr="003A18FD" w:rsidRDefault="009565C6" w:rsidP="009565C6">
            <w:pPr>
              <w:rPr>
                <w:sz w:val="22"/>
                <w:szCs w:val="22"/>
              </w:rPr>
            </w:pPr>
            <w:r w:rsidRPr="003A18FD">
              <w:rPr>
                <w:sz w:val="22"/>
                <w:szCs w:val="22"/>
              </w:rPr>
              <w:t>Item</w:t>
            </w:r>
          </w:p>
        </w:tc>
        <w:tc>
          <w:tcPr>
            <w:tcW w:w="1571" w:type="dxa"/>
          </w:tcPr>
          <w:p w14:paraId="39D962BC" w14:textId="77777777" w:rsidR="009565C6" w:rsidRPr="003A18FD" w:rsidRDefault="009565C6" w:rsidP="009565C6">
            <w:pPr>
              <w:rPr>
                <w:sz w:val="22"/>
                <w:szCs w:val="22"/>
              </w:rPr>
            </w:pPr>
            <w:r w:rsidRPr="003A18FD">
              <w:rPr>
                <w:sz w:val="22"/>
                <w:szCs w:val="22"/>
              </w:rPr>
              <w:t>How</w:t>
            </w:r>
          </w:p>
        </w:tc>
        <w:tc>
          <w:tcPr>
            <w:tcW w:w="3926" w:type="dxa"/>
          </w:tcPr>
          <w:p w14:paraId="63ADA3F5" w14:textId="77777777" w:rsidR="009565C6" w:rsidRPr="003A18FD" w:rsidRDefault="009565C6" w:rsidP="009565C6">
            <w:pPr>
              <w:rPr>
                <w:sz w:val="22"/>
                <w:szCs w:val="22"/>
              </w:rPr>
            </w:pPr>
            <w:r>
              <w:rPr>
                <w:sz w:val="22"/>
                <w:szCs w:val="22"/>
              </w:rPr>
              <w:t>Discussion</w:t>
            </w:r>
          </w:p>
        </w:tc>
      </w:tr>
      <w:tr w:rsidR="009565C6" w:rsidRPr="003A18FD" w14:paraId="4DDC3DA3" w14:textId="77777777" w:rsidTr="009565C6">
        <w:trPr>
          <w:trHeight w:val="258"/>
        </w:trPr>
        <w:tc>
          <w:tcPr>
            <w:tcW w:w="3143" w:type="dxa"/>
          </w:tcPr>
          <w:p w14:paraId="698537C7" w14:textId="77777777" w:rsidR="009565C6" w:rsidRPr="003A18FD" w:rsidRDefault="009565C6" w:rsidP="009565C6">
            <w:pPr>
              <w:rPr>
                <w:sz w:val="22"/>
                <w:szCs w:val="22"/>
              </w:rPr>
            </w:pPr>
            <w:r w:rsidRPr="003A18FD">
              <w:rPr>
                <w:sz w:val="22"/>
                <w:szCs w:val="22"/>
              </w:rPr>
              <w:t>Convene &amp; Introduce</w:t>
            </w:r>
          </w:p>
        </w:tc>
        <w:tc>
          <w:tcPr>
            <w:tcW w:w="1571" w:type="dxa"/>
          </w:tcPr>
          <w:p w14:paraId="36B9AEA0" w14:textId="77777777" w:rsidR="009565C6" w:rsidRPr="003A18FD" w:rsidRDefault="009565C6" w:rsidP="009565C6">
            <w:pPr>
              <w:rPr>
                <w:sz w:val="22"/>
                <w:szCs w:val="22"/>
              </w:rPr>
            </w:pPr>
          </w:p>
        </w:tc>
        <w:tc>
          <w:tcPr>
            <w:tcW w:w="3926" w:type="dxa"/>
          </w:tcPr>
          <w:p w14:paraId="0C6D0818" w14:textId="77777777" w:rsidR="009565C6" w:rsidRPr="003A18FD" w:rsidRDefault="009565C6" w:rsidP="009565C6">
            <w:pPr>
              <w:rPr>
                <w:sz w:val="22"/>
                <w:szCs w:val="22"/>
              </w:rPr>
            </w:pPr>
          </w:p>
        </w:tc>
      </w:tr>
      <w:tr w:rsidR="009565C6" w:rsidRPr="003A18FD" w14:paraId="5C850A03" w14:textId="77777777" w:rsidTr="009565C6">
        <w:trPr>
          <w:trHeight w:val="287"/>
        </w:trPr>
        <w:tc>
          <w:tcPr>
            <w:tcW w:w="3143" w:type="dxa"/>
          </w:tcPr>
          <w:p w14:paraId="1535638B" w14:textId="77777777" w:rsidR="009565C6" w:rsidRPr="003A18FD" w:rsidRDefault="009565C6" w:rsidP="009565C6">
            <w:pPr>
              <w:ind w:left="-360" w:firstLine="360"/>
              <w:rPr>
                <w:sz w:val="22"/>
                <w:szCs w:val="22"/>
              </w:rPr>
            </w:pPr>
            <w:r w:rsidRPr="003A18FD">
              <w:rPr>
                <w:sz w:val="22"/>
                <w:szCs w:val="22"/>
              </w:rPr>
              <w:t>Agenda</w:t>
            </w:r>
          </w:p>
        </w:tc>
        <w:tc>
          <w:tcPr>
            <w:tcW w:w="1571" w:type="dxa"/>
          </w:tcPr>
          <w:p w14:paraId="3C38905B" w14:textId="77777777" w:rsidR="009565C6" w:rsidRPr="003A18FD" w:rsidRDefault="009565C6" w:rsidP="009565C6">
            <w:pPr>
              <w:rPr>
                <w:sz w:val="22"/>
                <w:szCs w:val="22"/>
              </w:rPr>
            </w:pPr>
            <w:r w:rsidRPr="003A18FD">
              <w:rPr>
                <w:sz w:val="22"/>
                <w:szCs w:val="22"/>
              </w:rPr>
              <w:t>Review</w:t>
            </w:r>
          </w:p>
        </w:tc>
        <w:tc>
          <w:tcPr>
            <w:tcW w:w="3926" w:type="dxa"/>
          </w:tcPr>
          <w:p w14:paraId="6106CA20" w14:textId="77777777" w:rsidR="009565C6" w:rsidRPr="003A18FD" w:rsidRDefault="009565C6" w:rsidP="009565C6">
            <w:pPr>
              <w:rPr>
                <w:sz w:val="22"/>
                <w:szCs w:val="22"/>
              </w:rPr>
            </w:pPr>
            <w:r>
              <w:rPr>
                <w:sz w:val="22"/>
                <w:szCs w:val="22"/>
              </w:rPr>
              <w:t xml:space="preserve">Tricia </w:t>
            </w:r>
            <w:proofErr w:type="spellStart"/>
            <w:r>
              <w:rPr>
                <w:sz w:val="22"/>
                <w:szCs w:val="22"/>
              </w:rPr>
              <w:t>Mortell</w:t>
            </w:r>
            <w:proofErr w:type="spellEnd"/>
            <w:r>
              <w:rPr>
                <w:sz w:val="22"/>
                <w:szCs w:val="22"/>
              </w:rPr>
              <w:t>, CLHO Chair</w:t>
            </w:r>
          </w:p>
        </w:tc>
      </w:tr>
      <w:tr w:rsidR="009565C6" w:rsidRPr="003A18FD" w14:paraId="5BC24852" w14:textId="77777777" w:rsidTr="009565C6">
        <w:trPr>
          <w:trHeight w:val="332"/>
        </w:trPr>
        <w:tc>
          <w:tcPr>
            <w:tcW w:w="3143" w:type="dxa"/>
          </w:tcPr>
          <w:p w14:paraId="76DDED81" w14:textId="77777777" w:rsidR="009565C6" w:rsidRPr="003A18FD" w:rsidRDefault="009565C6" w:rsidP="009565C6">
            <w:pPr>
              <w:rPr>
                <w:sz w:val="22"/>
                <w:szCs w:val="22"/>
              </w:rPr>
            </w:pPr>
            <w:r>
              <w:rPr>
                <w:sz w:val="22"/>
                <w:szCs w:val="22"/>
              </w:rPr>
              <w:t xml:space="preserve">January </w:t>
            </w:r>
            <w:r w:rsidRPr="003A18FD">
              <w:rPr>
                <w:sz w:val="22"/>
                <w:szCs w:val="22"/>
              </w:rPr>
              <w:t>Minutes</w:t>
            </w:r>
          </w:p>
        </w:tc>
        <w:tc>
          <w:tcPr>
            <w:tcW w:w="1571" w:type="dxa"/>
          </w:tcPr>
          <w:p w14:paraId="3AED5497" w14:textId="77777777" w:rsidR="009565C6" w:rsidRPr="003A18FD" w:rsidRDefault="009565C6" w:rsidP="009565C6">
            <w:pPr>
              <w:rPr>
                <w:b/>
                <w:color w:val="FF0000"/>
                <w:sz w:val="22"/>
                <w:szCs w:val="22"/>
              </w:rPr>
            </w:pPr>
            <w:r w:rsidRPr="003A18FD">
              <w:rPr>
                <w:b/>
                <w:color w:val="FF0000"/>
                <w:sz w:val="22"/>
                <w:szCs w:val="22"/>
              </w:rPr>
              <w:t>APPROVE</w:t>
            </w:r>
          </w:p>
        </w:tc>
        <w:tc>
          <w:tcPr>
            <w:tcW w:w="3926" w:type="dxa"/>
          </w:tcPr>
          <w:p w14:paraId="3DD2FFE5" w14:textId="77777777" w:rsidR="009565C6" w:rsidRDefault="009565C6" w:rsidP="009565C6">
            <w:pPr>
              <w:rPr>
                <w:sz w:val="22"/>
                <w:szCs w:val="22"/>
              </w:rPr>
            </w:pPr>
            <w:r>
              <w:rPr>
                <w:sz w:val="22"/>
                <w:szCs w:val="22"/>
              </w:rPr>
              <w:t xml:space="preserve">Charlie </w:t>
            </w:r>
            <w:proofErr w:type="spellStart"/>
            <w:r>
              <w:rPr>
                <w:sz w:val="22"/>
                <w:szCs w:val="22"/>
              </w:rPr>
              <w:t>Fautin</w:t>
            </w:r>
            <w:proofErr w:type="spellEnd"/>
            <w:r>
              <w:rPr>
                <w:sz w:val="22"/>
                <w:szCs w:val="22"/>
              </w:rPr>
              <w:t xml:space="preserve"> motioned to approve, Rebecca Austen seconded.</w:t>
            </w:r>
          </w:p>
          <w:p w14:paraId="62AFC244" w14:textId="77777777" w:rsidR="009565C6" w:rsidRDefault="009565C6" w:rsidP="009565C6">
            <w:pPr>
              <w:rPr>
                <w:sz w:val="22"/>
                <w:szCs w:val="22"/>
              </w:rPr>
            </w:pPr>
          </w:p>
          <w:p w14:paraId="0BBC8EE3" w14:textId="77777777" w:rsidR="009565C6" w:rsidRPr="003A18FD" w:rsidRDefault="009565C6" w:rsidP="009565C6">
            <w:pPr>
              <w:rPr>
                <w:sz w:val="22"/>
                <w:szCs w:val="22"/>
              </w:rPr>
            </w:pPr>
            <w:r>
              <w:rPr>
                <w:sz w:val="22"/>
                <w:szCs w:val="22"/>
              </w:rPr>
              <w:t>CLHO Board approved.</w:t>
            </w:r>
          </w:p>
        </w:tc>
      </w:tr>
      <w:tr w:rsidR="009565C6" w:rsidRPr="003A18FD" w14:paraId="14D2CEC8" w14:textId="77777777" w:rsidTr="009565C6">
        <w:trPr>
          <w:trHeight w:val="440"/>
        </w:trPr>
        <w:tc>
          <w:tcPr>
            <w:tcW w:w="3143" w:type="dxa"/>
          </w:tcPr>
          <w:p w14:paraId="475D51EC" w14:textId="77777777" w:rsidR="009565C6" w:rsidRDefault="009565C6" w:rsidP="009565C6">
            <w:pPr>
              <w:rPr>
                <w:sz w:val="22"/>
                <w:szCs w:val="22"/>
              </w:rPr>
            </w:pPr>
            <w:r>
              <w:rPr>
                <w:sz w:val="22"/>
                <w:szCs w:val="22"/>
              </w:rPr>
              <w:t>Appointments</w:t>
            </w:r>
          </w:p>
        </w:tc>
        <w:tc>
          <w:tcPr>
            <w:tcW w:w="1571" w:type="dxa"/>
          </w:tcPr>
          <w:p w14:paraId="621CA64C" w14:textId="77777777" w:rsidR="009565C6" w:rsidRDefault="009565C6" w:rsidP="009565C6">
            <w:pPr>
              <w:rPr>
                <w:sz w:val="22"/>
                <w:szCs w:val="22"/>
              </w:rPr>
            </w:pPr>
            <w:r>
              <w:rPr>
                <w:sz w:val="22"/>
                <w:szCs w:val="22"/>
              </w:rPr>
              <w:t>Appoint</w:t>
            </w:r>
          </w:p>
        </w:tc>
        <w:tc>
          <w:tcPr>
            <w:tcW w:w="3926" w:type="dxa"/>
          </w:tcPr>
          <w:p w14:paraId="00248A1B" w14:textId="7FD7FDE2" w:rsidR="009565C6" w:rsidRDefault="009565C6" w:rsidP="009565C6">
            <w:pPr>
              <w:rPr>
                <w:sz w:val="22"/>
                <w:szCs w:val="22"/>
              </w:rPr>
            </w:pPr>
            <w:r>
              <w:rPr>
                <w:sz w:val="22"/>
                <w:szCs w:val="22"/>
              </w:rPr>
              <w:t xml:space="preserve">Jon Kawaguchi will replace Kim </w:t>
            </w:r>
            <w:proofErr w:type="spellStart"/>
            <w:r>
              <w:rPr>
                <w:sz w:val="22"/>
                <w:szCs w:val="22"/>
              </w:rPr>
              <w:t>Repp</w:t>
            </w:r>
            <w:proofErr w:type="spellEnd"/>
            <w:r>
              <w:rPr>
                <w:sz w:val="22"/>
                <w:szCs w:val="22"/>
              </w:rPr>
              <w:t xml:space="preserve"> on the CLHO Environmental Health Committee</w:t>
            </w:r>
          </w:p>
        </w:tc>
      </w:tr>
      <w:tr w:rsidR="009565C6" w:rsidRPr="003A18FD" w14:paraId="4ABFF13E" w14:textId="77777777" w:rsidTr="009565C6">
        <w:trPr>
          <w:trHeight w:val="692"/>
        </w:trPr>
        <w:tc>
          <w:tcPr>
            <w:tcW w:w="3143" w:type="dxa"/>
          </w:tcPr>
          <w:p w14:paraId="76537F22" w14:textId="77777777" w:rsidR="009565C6" w:rsidRDefault="009565C6" w:rsidP="009565C6">
            <w:pPr>
              <w:rPr>
                <w:sz w:val="22"/>
                <w:szCs w:val="22"/>
              </w:rPr>
            </w:pPr>
            <w:r>
              <w:rPr>
                <w:sz w:val="22"/>
                <w:szCs w:val="22"/>
              </w:rPr>
              <w:t>CLHO Prevention &amp; Health Promotion: PE 04 - SRCH</w:t>
            </w:r>
          </w:p>
        </w:tc>
        <w:tc>
          <w:tcPr>
            <w:tcW w:w="1571" w:type="dxa"/>
          </w:tcPr>
          <w:p w14:paraId="7C413790" w14:textId="77777777" w:rsidR="009565C6" w:rsidRDefault="009565C6" w:rsidP="009565C6">
            <w:pPr>
              <w:rPr>
                <w:sz w:val="22"/>
                <w:szCs w:val="22"/>
              </w:rPr>
            </w:pPr>
            <w:r>
              <w:rPr>
                <w:sz w:val="22"/>
                <w:szCs w:val="22"/>
              </w:rPr>
              <w:t xml:space="preserve">Discuss &amp; </w:t>
            </w:r>
            <w:r w:rsidRPr="00F93229">
              <w:rPr>
                <w:b/>
                <w:color w:val="FF0000"/>
                <w:sz w:val="22"/>
                <w:szCs w:val="22"/>
              </w:rPr>
              <w:t>APPROVE</w:t>
            </w:r>
          </w:p>
        </w:tc>
        <w:tc>
          <w:tcPr>
            <w:tcW w:w="3926" w:type="dxa"/>
          </w:tcPr>
          <w:p w14:paraId="6CFD773C" w14:textId="77777777" w:rsidR="009565C6" w:rsidRDefault="009565C6" w:rsidP="009565C6">
            <w:pPr>
              <w:rPr>
                <w:sz w:val="22"/>
                <w:szCs w:val="22"/>
              </w:rPr>
            </w:pPr>
            <w:r>
              <w:rPr>
                <w:sz w:val="22"/>
                <w:szCs w:val="22"/>
              </w:rPr>
              <w:t>Updated definitions, added alignment with Modernization foundational capabilities and programs. No concerns from committee members and was moved forward to CLHO from committee.</w:t>
            </w:r>
          </w:p>
          <w:p w14:paraId="52D4369A" w14:textId="77777777" w:rsidR="009565C6" w:rsidRDefault="009565C6" w:rsidP="009565C6">
            <w:pPr>
              <w:rPr>
                <w:sz w:val="22"/>
                <w:szCs w:val="22"/>
              </w:rPr>
            </w:pPr>
          </w:p>
          <w:p w14:paraId="323F8AE3" w14:textId="77777777" w:rsidR="009565C6" w:rsidRDefault="009565C6" w:rsidP="009565C6">
            <w:pPr>
              <w:rPr>
                <w:sz w:val="22"/>
                <w:szCs w:val="22"/>
              </w:rPr>
            </w:pPr>
            <w:r>
              <w:rPr>
                <w:sz w:val="22"/>
                <w:szCs w:val="22"/>
              </w:rPr>
              <w:t>CLHO approved.</w:t>
            </w:r>
          </w:p>
        </w:tc>
      </w:tr>
      <w:tr w:rsidR="009565C6" w:rsidRPr="003A18FD" w14:paraId="658CC48E" w14:textId="77777777" w:rsidTr="009565C6">
        <w:trPr>
          <w:trHeight w:val="656"/>
        </w:trPr>
        <w:tc>
          <w:tcPr>
            <w:tcW w:w="3143" w:type="dxa"/>
          </w:tcPr>
          <w:p w14:paraId="4096BC01" w14:textId="77777777" w:rsidR="009565C6" w:rsidRPr="008C7C7E" w:rsidRDefault="009565C6" w:rsidP="009565C6">
            <w:pPr>
              <w:rPr>
                <w:sz w:val="22"/>
                <w:szCs w:val="22"/>
              </w:rPr>
            </w:pPr>
            <w:r>
              <w:rPr>
                <w:sz w:val="22"/>
                <w:szCs w:val="22"/>
              </w:rPr>
              <w:t xml:space="preserve">CLHO Prevention &amp; Health Promotion: PE 41 – </w:t>
            </w:r>
          </w:p>
        </w:tc>
        <w:tc>
          <w:tcPr>
            <w:tcW w:w="1571" w:type="dxa"/>
          </w:tcPr>
          <w:p w14:paraId="71B73C17" w14:textId="77777777" w:rsidR="009565C6" w:rsidRPr="008C7C7E" w:rsidRDefault="009565C6" w:rsidP="009565C6">
            <w:pPr>
              <w:rPr>
                <w:sz w:val="22"/>
                <w:szCs w:val="22"/>
              </w:rPr>
            </w:pPr>
            <w:r>
              <w:rPr>
                <w:sz w:val="22"/>
                <w:szCs w:val="22"/>
              </w:rPr>
              <w:t xml:space="preserve">Discuss &amp; </w:t>
            </w:r>
            <w:r w:rsidRPr="00F93229">
              <w:rPr>
                <w:b/>
                <w:color w:val="FF0000"/>
                <w:sz w:val="22"/>
                <w:szCs w:val="22"/>
              </w:rPr>
              <w:t>APPROVE</w:t>
            </w:r>
          </w:p>
        </w:tc>
        <w:tc>
          <w:tcPr>
            <w:tcW w:w="3926" w:type="dxa"/>
          </w:tcPr>
          <w:p w14:paraId="1D89345F" w14:textId="77777777" w:rsidR="009565C6" w:rsidRDefault="009565C6" w:rsidP="009565C6">
            <w:pPr>
              <w:rPr>
                <w:sz w:val="22"/>
                <w:szCs w:val="22"/>
              </w:rPr>
            </w:pPr>
            <w:r>
              <w:rPr>
                <w:sz w:val="22"/>
                <w:szCs w:val="22"/>
              </w:rPr>
              <w:t xml:space="preserve">Significant changes have to do with law that was passed for reproductive health reimbursement. Workgroup of health administrators established to work on it. </w:t>
            </w:r>
          </w:p>
          <w:p w14:paraId="33AAD749" w14:textId="77777777" w:rsidR="009565C6" w:rsidRDefault="009565C6" w:rsidP="009565C6">
            <w:pPr>
              <w:rPr>
                <w:sz w:val="22"/>
                <w:szCs w:val="22"/>
              </w:rPr>
            </w:pPr>
          </w:p>
          <w:p w14:paraId="3C11DCE4" w14:textId="77777777" w:rsidR="009565C6" w:rsidRDefault="009565C6" w:rsidP="009565C6">
            <w:pPr>
              <w:rPr>
                <w:sz w:val="22"/>
                <w:szCs w:val="22"/>
              </w:rPr>
            </w:pPr>
            <w:r>
              <w:rPr>
                <w:sz w:val="22"/>
                <w:szCs w:val="22"/>
              </w:rPr>
              <w:t xml:space="preserve">Utilized program plan to outline what the work looks like on the ground. How to relate the amount of work with the money that they will receive </w:t>
            </w:r>
          </w:p>
          <w:p w14:paraId="1453FAB6" w14:textId="77777777" w:rsidR="009565C6" w:rsidRDefault="009565C6" w:rsidP="009565C6">
            <w:pPr>
              <w:rPr>
                <w:sz w:val="22"/>
                <w:szCs w:val="22"/>
              </w:rPr>
            </w:pPr>
          </w:p>
          <w:p w14:paraId="74C5D076" w14:textId="77777777" w:rsidR="009565C6" w:rsidRDefault="009565C6" w:rsidP="009565C6">
            <w:pPr>
              <w:rPr>
                <w:sz w:val="22"/>
                <w:szCs w:val="22"/>
              </w:rPr>
            </w:pPr>
            <w:r>
              <w:rPr>
                <w:sz w:val="22"/>
                <w:szCs w:val="22"/>
              </w:rPr>
              <w:lastRenderedPageBreak/>
              <w:t xml:space="preserve">Used PHAB funding formula. Altered wording so it is more reflective of reproductive health. Instead of burden of disease wrote in women in need. </w:t>
            </w:r>
          </w:p>
          <w:p w14:paraId="63DB2F7C" w14:textId="77777777" w:rsidR="009565C6" w:rsidRDefault="009565C6" w:rsidP="009565C6">
            <w:pPr>
              <w:rPr>
                <w:sz w:val="22"/>
                <w:szCs w:val="22"/>
              </w:rPr>
            </w:pPr>
          </w:p>
          <w:p w14:paraId="6AB9822F" w14:textId="77777777" w:rsidR="009565C6" w:rsidRDefault="009565C6" w:rsidP="009565C6">
            <w:pPr>
              <w:rPr>
                <w:sz w:val="22"/>
                <w:szCs w:val="22"/>
              </w:rPr>
            </w:pPr>
            <w:r>
              <w:rPr>
                <w:sz w:val="22"/>
                <w:szCs w:val="22"/>
              </w:rPr>
              <w:t>Discussion:</w:t>
            </w:r>
          </w:p>
          <w:p w14:paraId="69C4329E" w14:textId="77777777" w:rsidR="009565C6" w:rsidRPr="00A96987" w:rsidRDefault="009565C6" w:rsidP="009565C6">
            <w:pPr>
              <w:pStyle w:val="ListParagraph"/>
              <w:numPr>
                <w:ilvl w:val="0"/>
                <w:numId w:val="47"/>
              </w:numPr>
              <w:rPr>
                <w:sz w:val="22"/>
                <w:szCs w:val="22"/>
              </w:rPr>
            </w:pPr>
            <w:r w:rsidRPr="00A96987">
              <w:rPr>
                <w:sz w:val="22"/>
                <w:szCs w:val="22"/>
              </w:rPr>
              <w:t xml:space="preserve">Funding formula designed for public health service, not clinical services. </w:t>
            </w:r>
          </w:p>
          <w:p w14:paraId="26D6C6AB" w14:textId="77777777" w:rsidR="009565C6" w:rsidRPr="00A96987" w:rsidRDefault="009565C6" w:rsidP="009565C6">
            <w:pPr>
              <w:pStyle w:val="ListParagraph"/>
              <w:numPr>
                <w:ilvl w:val="0"/>
                <w:numId w:val="47"/>
              </w:numPr>
              <w:rPr>
                <w:sz w:val="22"/>
                <w:szCs w:val="22"/>
              </w:rPr>
            </w:pPr>
            <w:r w:rsidRPr="00A96987">
              <w:rPr>
                <w:sz w:val="22"/>
                <w:szCs w:val="22"/>
              </w:rPr>
              <w:t xml:space="preserve">This PE is geared more towards partnerships and Modernization. </w:t>
            </w:r>
          </w:p>
          <w:p w14:paraId="18905DD9" w14:textId="77777777" w:rsidR="009565C6" w:rsidRDefault="009565C6" w:rsidP="009565C6">
            <w:pPr>
              <w:pStyle w:val="ListParagraph"/>
              <w:numPr>
                <w:ilvl w:val="0"/>
                <w:numId w:val="47"/>
              </w:numPr>
              <w:rPr>
                <w:sz w:val="22"/>
                <w:szCs w:val="22"/>
              </w:rPr>
            </w:pPr>
            <w:r w:rsidRPr="00A96987">
              <w:rPr>
                <w:sz w:val="22"/>
                <w:szCs w:val="22"/>
              </w:rPr>
              <w:t>Clinical services will get refunded as fee for service.</w:t>
            </w:r>
          </w:p>
          <w:p w14:paraId="756D0B7F" w14:textId="77777777" w:rsidR="009565C6" w:rsidRDefault="009565C6" w:rsidP="009565C6">
            <w:pPr>
              <w:pStyle w:val="ListParagraph"/>
              <w:numPr>
                <w:ilvl w:val="0"/>
                <w:numId w:val="47"/>
              </w:numPr>
              <w:rPr>
                <w:sz w:val="22"/>
                <w:szCs w:val="22"/>
              </w:rPr>
            </w:pPr>
            <w:r w:rsidRPr="00A96987">
              <w:rPr>
                <w:sz w:val="22"/>
                <w:szCs w:val="22"/>
              </w:rPr>
              <w:t xml:space="preserve">As a program they are focused on addressing inequities so there was weight given to vulnerable populations (i.e. ELL, rural, POC). It’s a starting point based on PHAB funding formula and Title V. </w:t>
            </w:r>
          </w:p>
          <w:p w14:paraId="735EF3C8" w14:textId="77777777" w:rsidR="009565C6" w:rsidRPr="00A96987" w:rsidRDefault="009565C6" w:rsidP="009565C6">
            <w:pPr>
              <w:pStyle w:val="ListParagraph"/>
              <w:numPr>
                <w:ilvl w:val="0"/>
                <w:numId w:val="47"/>
              </w:numPr>
              <w:rPr>
                <w:sz w:val="22"/>
                <w:szCs w:val="22"/>
              </w:rPr>
            </w:pPr>
            <w:r w:rsidRPr="00A96987">
              <w:rPr>
                <w:sz w:val="22"/>
                <w:szCs w:val="22"/>
              </w:rPr>
              <w:t>Conversation links with CCO 2.0. Moving conversation forward around STI reduction based on local data. Interventions not based on background research but can be tracked now for funding of prevention services.</w:t>
            </w:r>
          </w:p>
          <w:p w14:paraId="1CBB282F" w14:textId="77777777" w:rsidR="009565C6" w:rsidRDefault="009565C6" w:rsidP="009565C6">
            <w:pPr>
              <w:rPr>
                <w:sz w:val="22"/>
                <w:szCs w:val="22"/>
              </w:rPr>
            </w:pPr>
          </w:p>
          <w:p w14:paraId="53015589" w14:textId="77777777" w:rsidR="009565C6" w:rsidRDefault="009565C6" w:rsidP="009565C6">
            <w:pPr>
              <w:rPr>
                <w:sz w:val="22"/>
                <w:szCs w:val="22"/>
              </w:rPr>
            </w:pPr>
            <w:r>
              <w:rPr>
                <w:sz w:val="22"/>
                <w:szCs w:val="22"/>
              </w:rPr>
              <w:t xml:space="preserve">Bob </w:t>
            </w:r>
            <w:proofErr w:type="spellStart"/>
            <w:r>
              <w:rPr>
                <w:sz w:val="22"/>
                <w:szCs w:val="22"/>
              </w:rPr>
              <w:t>Dannenhoffer</w:t>
            </w:r>
            <w:proofErr w:type="spellEnd"/>
            <w:r>
              <w:rPr>
                <w:sz w:val="22"/>
                <w:szCs w:val="22"/>
              </w:rPr>
              <w:t xml:space="preserve"> motioned to approve, Katrina </w:t>
            </w:r>
            <w:proofErr w:type="spellStart"/>
            <w:r>
              <w:rPr>
                <w:sz w:val="22"/>
                <w:szCs w:val="22"/>
              </w:rPr>
              <w:t>Rothenberger</w:t>
            </w:r>
            <w:proofErr w:type="spellEnd"/>
            <w:r>
              <w:rPr>
                <w:sz w:val="22"/>
                <w:szCs w:val="22"/>
              </w:rPr>
              <w:t xml:space="preserve"> seconded.</w:t>
            </w:r>
          </w:p>
          <w:p w14:paraId="753B4707" w14:textId="77777777" w:rsidR="009565C6" w:rsidRDefault="009565C6" w:rsidP="009565C6">
            <w:pPr>
              <w:rPr>
                <w:sz w:val="22"/>
                <w:szCs w:val="22"/>
              </w:rPr>
            </w:pPr>
          </w:p>
          <w:p w14:paraId="7E20C4B6" w14:textId="77777777" w:rsidR="009565C6" w:rsidRDefault="009565C6" w:rsidP="009565C6">
            <w:pPr>
              <w:rPr>
                <w:sz w:val="22"/>
                <w:szCs w:val="22"/>
              </w:rPr>
            </w:pPr>
            <w:r>
              <w:rPr>
                <w:sz w:val="22"/>
                <w:szCs w:val="22"/>
              </w:rPr>
              <w:t>CLHO approved.</w:t>
            </w:r>
          </w:p>
          <w:p w14:paraId="4A276CFB" w14:textId="77777777" w:rsidR="009565C6" w:rsidRPr="008C7C7E" w:rsidRDefault="009565C6" w:rsidP="009565C6">
            <w:pPr>
              <w:rPr>
                <w:sz w:val="22"/>
                <w:szCs w:val="22"/>
              </w:rPr>
            </w:pPr>
          </w:p>
        </w:tc>
      </w:tr>
      <w:tr w:rsidR="009565C6" w:rsidRPr="003A18FD" w14:paraId="29BBF362" w14:textId="77777777" w:rsidTr="009565C6">
        <w:trPr>
          <w:trHeight w:val="584"/>
        </w:trPr>
        <w:tc>
          <w:tcPr>
            <w:tcW w:w="3143" w:type="dxa"/>
          </w:tcPr>
          <w:p w14:paraId="645D6096" w14:textId="77777777" w:rsidR="009565C6" w:rsidRPr="008C7C7E" w:rsidRDefault="009565C6" w:rsidP="009565C6">
            <w:pPr>
              <w:rPr>
                <w:sz w:val="22"/>
                <w:szCs w:val="22"/>
              </w:rPr>
            </w:pPr>
            <w:r>
              <w:rPr>
                <w:sz w:val="22"/>
                <w:szCs w:val="22"/>
              </w:rPr>
              <w:lastRenderedPageBreak/>
              <w:t>CLHO Prevention &amp; Health Promotion: PE 27 - PDOP</w:t>
            </w:r>
          </w:p>
        </w:tc>
        <w:tc>
          <w:tcPr>
            <w:tcW w:w="1571" w:type="dxa"/>
          </w:tcPr>
          <w:p w14:paraId="6D4F54FF" w14:textId="77777777" w:rsidR="009565C6" w:rsidRPr="008C7C7E" w:rsidRDefault="009565C6" w:rsidP="009565C6">
            <w:pPr>
              <w:rPr>
                <w:sz w:val="22"/>
                <w:szCs w:val="22"/>
              </w:rPr>
            </w:pPr>
            <w:r>
              <w:rPr>
                <w:sz w:val="22"/>
                <w:szCs w:val="22"/>
              </w:rPr>
              <w:t xml:space="preserve">Discuss &amp; </w:t>
            </w:r>
            <w:r w:rsidRPr="00F93229">
              <w:rPr>
                <w:b/>
                <w:color w:val="FF0000"/>
                <w:sz w:val="22"/>
                <w:szCs w:val="22"/>
              </w:rPr>
              <w:t>APPROVE</w:t>
            </w:r>
          </w:p>
        </w:tc>
        <w:tc>
          <w:tcPr>
            <w:tcW w:w="3926" w:type="dxa"/>
          </w:tcPr>
          <w:p w14:paraId="177CBA2B" w14:textId="07BCE0BE" w:rsidR="009565C6" w:rsidRDefault="009565C6" w:rsidP="009565C6">
            <w:pPr>
              <w:rPr>
                <w:sz w:val="22"/>
                <w:szCs w:val="22"/>
              </w:rPr>
            </w:pPr>
            <w:r>
              <w:rPr>
                <w:sz w:val="22"/>
                <w:szCs w:val="22"/>
              </w:rPr>
              <w:t xml:space="preserve">Prescription Drug Overdose </w:t>
            </w:r>
            <w:proofErr w:type="gramStart"/>
            <w:r>
              <w:rPr>
                <w:sz w:val="22"/>
                <w:szCs w:val="22"/>
              </w:rPr>
              <w:t>grant</w:t>
            </w:r>
            <w:proofErr w:type="gramEnd"/>
            <w:r>
              <w:rPr>
                <w:sz w:val="22"/>
                <w:szCs w:val="22"/>
              </w:rPr>
              <w:t xml:space="preserve"> that nine communities are funded through. PE changed to the new template. Changes were minimal and aligned with Modernization. Added quarterly report and quarterly expense reports. Funding won’t be carried over and state is working with LPHAs to ensure the funding is spent out.</w:t>
            </w:r>
          </w:p>
          <w:p w14:paraId="26FEBD18" w14:textId="77777777" w:rsidR="009565C6" w:rsidRDefault="009565C6" w:rsidP="009565C6">
            <w:pPr>
              <w:rPr>
                <w:sz w:val="22"/>
                <w:szCs w:val="22"/>
              </w:rPr>
            </w:pPr>
          </w:p>
          <w:p w14:paraId="15A90169" w14:textId="77777777" w:rsidR="009565C6" w:rsidRDefault="009565C6" w:rsidP="009565C6">
            <w:pPr>
              <w:rPr>
                <w:sz w:val="22"/>
                <w:szCs w:val="22"/>
              </w:rPr>
            </w:pPr>
            <w:r>
              <w:rPr>
                <w:sz w:val="22"/>
                <w:szCs w:val="22"/>
              </w:rPr>
              <w:t>No concerns from committee.</w:t>
            </w:r>
          </w:p>
          <w:p w14:paraId="0FA7DBC2" w14:textId="77777777" w:rsidR="009565C6" w:rsidRDefault="009565C6" w:rsidP="009565C6">
            <w:pPr>
              <w:rPr>
                <w:sz w:val="22"/>
                <w:szCs w:val="22"/>
              </w:rPr>
            </w:pPr>
          </w:p>
          <w:p w14:paraId="35A66750" w14:textId="74069F9A" w:rsidR="009565C6" w:rsidRDefault="009565C6" w:rsidP="009565C6">
            <w:pPr>
              <w:rPr>
                <w:sz w:val="22"/>
                <w:szCs w:val="22"/>
              </w:rPr>
            </w:pPr>
            <w:r>
              <w:rPr>
                <w:sz w:val="22"/>
                <w:szCs w:val="22"/>
              </w:rPr>
              <w:t xml:space="preserve">Quarterly report will be documented and shared. Thinking through what and how much to share. </w:t>
            </w:r>
          </w:p>
          <w:p w14:paraId="4BD626A1" w14:textId="77777777" w:rsidR="009565C6" w:rsidRDefault="009565C6" w:rsidP="009565C6">
            <w:pPr>
              <w:rPr>
                <w:sz w:val="22"/>
                <w:szCs w:val="22"/>
              </w:rPr>
            </w:pPr>
          </w:p>
          <w:p w14:paraId="7194BBA9" w14:textId="77777777" w:rsidR="009565C6" w:rsidRDefault="009565C6" w:rsidP="009565C6">
            <w:pPr>
              <w:rPr>
                <w:sz w:val="22"/>
                <w:szCs w:val="22"/>
              </w:rPr>
            </w:pPr>
            <w:r>
              <w:rPr>
                <w:sz w:val="22"/>
                <w:szCs w:val="22"/>
              </w:rPr>
              <w:t>CLHO approved.</w:t>
            </w:r>
          </w:p>
          <w:p w14:paraId="71F0460A" w14:textId="77777777" w:rsidR="009565C6" w:rsidRPr="008C7C7E" w:rsidRDefault="009565C6" w:rsidP="009565C6">
            <w:pPr>
              <w:rPr>
                <w:sz w:val="22"/>
                <w:szCs w:val="22"/>
              </w:rPr>
            </w:pPr>
          </w:p>
        </w:tc>
      </w:tr>
      <w:tr w:rsidR="009565C6" w:rsidRPr="003A18FD" w14:paraId="64FEF08E" w14:textId="77777777" w:rsidTr="009565C6">
        <w:trPr>
          <w:trHeight w:val="534"/>
        </w:trPr>
        <w:tc>
          <w:tcPr>
            <w:tcW w:w="3143" w:type="dxa"/>
          </w:tcPr>
          <w:p w14:paraId="2A74B2EC" w14:textId="77777777" w:rsidR="009565C6" w:rsidRDefault="009565C6" w:rsidP="009565C6">
            <w:pPr>
              <w:rPr>
                <w:sz w:val="22"/>
                <w:szCs w:val="22"/>
              </w:rPr>
            </w:pPr>
            <w:r>
              <w:rPr>
                <w:sz w:val="22"/>
                <w:szCs w:val="22"/>
              </w:rPr>
              <w:t xml:space="preserve">CLHO Environmental Health: PE 49 - DWSP </w:t>
            </w:r>
          </w:p>
        </w:tc>
        <w:tc>
          <w:tcPr>
            <w:tcW w:w="1571" w:type="dxa"/>
          </w:tcPr>
          <w:p w14:paraId="5A00C3AD" w14:textId="77777777" w:rsidR="009565C6" w:rsidRPr="008C7C7E" w:rsidRDefault="009565C6" w:rsidP="009565C6">
            <w:pPr>
              <w:rPr>
                <w:sz w:val="22"/>
                <w:szCs w:val="22"/>
              </w:rPr>
            </w:pPr>
            <w:r>
              <w:rPr>
                <w:sz w:val="22"/>
                <w:szCs w:val="22"/>
              </w:rPr>
              <w:t xml:space="preserve">Discuss &amp; </w:t>
            </w:r>
            <w:r w:rsidRPr="00FE3DE4">
              <w:rPr>
                <w:b/>
                <w:color w:val="FF0000"/>
                <w:sz w:val="22"/>
                <w:szCs w:val="22"/>
              </w:rPr>
              <w:t>APPROVE</w:t>
            </w:r>
          </w:p>
        </w:tc>
        <w:tc>
          <w:tcPr>
            <w:tcW w:w="3926" w:type="dxa"/>
          </w:tcPr>
          <w:p w14:paraId="6A5FA9AC" w14:textId="77777777" w:rsidR="009565C6" w:rsidRDefault="009565C6" w:rsidP="009565C6">
            <w:pPr>
              <w:rPr>
                <w:sz w:val="22"/>
                <w:szCs w:val="22"/>
              </w:rPr>
            </w:pPr>
            <w:r>
              <w:rPr>
                <w:sz w:val="22"/>
                <w:szCs w:val="22"/>
              </w:rPr>
              <w:t xml:space="preserve">Concerns federal funds that flow to two LPHAs. Both </w:t>
            </w:r>
            <w:proofErr w:type="gramStart"/>
            <w:r>
              <w:rPr>
                <w:sz w:val="22"/>
                <w:szCs w:val="22"/>
              </w:rPr>
              <w:t>PEs</w:t>
            </w:r>
            <w:proofErr w:type="gramEnd"/>
            <w:r>
              <w:rPr>
                <w:sz w:val="22"/>
                <w:szCs w:val="22"/>
              </w:rPr>
              <w:t xml:space="preserve"> were reviewed by CLEHS. Change was adding to Modernization template.</w:t>
            </w:r>
          </w:p>
          <w:p w14:paraId="72FD25EA" w14:textId="77777777" w:rsidR="009565C6" w:rsidRDefault="009565C6" w:rsidP="009565C6">
            <w:pPr>
              <w:rPr>
                <w:sz w:val="22"/>
                <w:szCs w:val="22"/>
              </w:rPr>
            </w:pPr>
          </w:p>
          <w:p w14:paraId="74A47A91" w14:textId="77777777" w:rsidR="009565C6" w:rsidRDefault="009565C6" w:rsidP="009565C6">
            <w:pPr>
              <w:rPr>
                <w:sz w:val="22"/>
                <w:szCs w:val="22"/>
              </w:rPr>
            </w:pPr>
            <w:r>
              <w:rPr>
                <w:sz w:val="22"/>
                <w:szCs w:val="22"/>
              </w:rPr>
              <w:t>CLHO approved.</w:t>
            </w:r>
          </w:p>
        </w:tc>
      </w:tr>
      <w:tr w:rsidR="009565C6" w:rsidRPr="003A18FD" w14:paraId="3214112F" w14:textId="77777777" w:rsidTr="009565C6">
        <w:trPr>
          <w:trHeight w:val="593"/>
        </w:trPr>
        <w:tc>
          <w:tcPr>
            <w:tcW w:w="3143" w:type="dxa"/>
          </w:tcPr>
          <w:p w14:paraId="235F565F" w14:textId="77777777" w:rsidR="009565C6" w:rsidRDefault="009565C6" w:rsidP="009565C6">
            <w:pPr>
              <w:rPr>
                <w:sz w:val="22"/>
                <w:szCs w:val="22"/>
              </w:rPr>
            </w:pPr>
            <w:r>
              <w:rPr>
                <w:sz w:val="22"/>
                <w:szCs w:val="22"/>
              </w:rPr>
              <w:t xml:space="preserve">CLHO Environmental Health: PE 50 –Drinking Water Program </w:t>
            </w:r>
          </w:p>
        </w:tc>
        <w:tc>
          <w:tcPr>
            <w:tcW w:w="1571" w:type="dxa"/>
          </w:tcPr>
          <w:p w14:paraId="1B814BBD" w14:textId="77777777" w:rsidR="009565C6" w:rsidRDefault="009565C6" w:rsidP="009565C6">
            <w:pPr>
              <w:rPr>
                <w:sz w:val="22"/>
                <w:szCs w:val="22"/>
              </w:rPr>
            </w:pPr>
            <w:r>
              <w:rPr>
                <w:sz w:val="22"/>
                <w:szCs w:val="22"/>
              </w:rPr>
              <w:t xml:space="preserve">Discuss &amp; </w:t>
            </w:r>
            <w:r w:rsidRPr="00727D82">
              <w:rPr>
                <w:b/>
                <w:color w:val="FF0000"/>
                <w:sz w:val="22"/>
                <w:szCs w:val="22"/>
              </w:rPr>
              <w:t>APPROVE</w:t>
            </w:r>
          </w:p>
        </w:tc>
        <w:tc>
          <w:tcPr>
            <w:tcW w:w="3926" w:type="dxa"/>
          </w:tcPr>
          <w:p w14:paraId="4A43413D" w14:textId="3D25DB32" w:rsidR="009565C6" w:rsidRDefault="009565C6" w:rsidP="009565C6">
            <w:pPr>
              <w:rPr>
                <w:sz w:val="22"/>
                <w:szCs w:val="22"/>
              </w:rPr>
            </w:pPr>
            <w:r>
              <w:rPr>
                <w:sz w:val="22"/>
                <w:szCs w:val="22"/>
              </w:rPr>
              <w:t xml:space="preserve">Document hadn’t been updated for a number of years. Cleaned up language and added accountability in terms of time frame. Had a state county workgroup that they formed in discussion with CLEHS. Distributed document through CLEHS. Since EH Committee meeting haven’t heard any other feedback. </w:t>
            </w:r>
          </w:p>
          <w:p w14:paraId="112AA81D" w14:textId="77777777" w:rsidR="009565C6" w:rsidRDefault="009565C6" w:rsidP="009565C6">
            <w:pPr>
              <w:rPr>
                <w:sz w:val="22"/>
                <w:szCs w:val="22"/>
              </w:rPr>
            </w:pPr>
          </w:p>
          <w:p w14:paraId="2C802A0B" w14:textId="77777777" w:rsidR="009565C6" w:rsidRDefault="009565C6" w:rsidP="009565C6">
            <w:pPr>
              <w:rPr>
                <w:sz w:val="22"/>
                <w:szCs w:val="22"/>
              </w:rPr>
            </w:pPr>
            <w:r>
              <w:rPr>
                <w:sz w:val="22"/>
                <w:szCs w:val="22"/>
              </w:rPr>
              <w:t xml:space="preserve">Q: Been hearing that drinking water is getting more and more complex – do these revisions address this? And will there be more money coming down to support this change? </w:t>
            </w:r>
          </w:p>
          <w:p w14:paraId="4BD9A2BD" w14:textId="77777777" w:rsidR="009565C6" w:rsidRDefault="009565C6" w:rsidP="009565C6">
            <w:pPr>
              <w:rPr>
                <w:sz w:val="22"/>
                <w:szCs w:val="22"/>
              </w:rPr>
            </w:pPr>
            <w:r>
              <w:rPr>
                <w:sz w:val="22"/>
                <w:szCs w:val="22"/>
              </w:rPr>
              <w:t>A: PE doesn’t require additional work. PE funding has been flat for the last 10 years.</w:t>
            </w:r>
          </w:p>
          <w:p w14:paraId="77451615" w14:textId="77777777" w:rsidR="009565C6" w:rsidRDefault="009565C6" w:rsidP="009565C6">
            <w:pPr>
              <w:rPr>
                <w:sz w:val="22"/>
                <w:szCs w:val="22"/>
              </w:rPr>
            </w:pPr>
          </w:p>
          <w:p w14:paraId="306D1346" w14:textId="77777777" w:rsidR="009565C6" w:rsidRDefault="009565C6" w:rsidP="009565C6">
            <w:pPr>
              <w:rPr>
                <w:sz w:val="22"/>
                <w:szCs w:val="22"/>
              </w:rPr>
            </w:pPr>
            <w:r>
              <w:rPr>
                <w:sz w:val="22"/>
                <w:szCs w:val="22"/>
              </w:rPr>
              <w:t>Working hard on legislative concepts to change the structure of funding.</w:t>
            </w:r>
          </w:p>
          <w:p w14:paraId="638930C8" w14:textId="77777777" w:rsidR="009565C6" w:rsidRDefault="009565C6" w:rsidP="009565C6">
            <w:pPr>
              <w:rPr>
                <w:sz w:val="22"/>
                <w:szCs w:val="22"/>
              </w:rPr>
            </w:pPr>
          </w:p>
          <w:p w14:paraId="21214605" w14:textId="77777777" w:rsidR="009565C6" w:rsidRDefault="009565C6" w:rsidP="009565C6">
            <w:pPr>
              <w:rPr>
                <w:sz w:val="22"/>
                <w:szCs w:val="22"/>
              </w:rPr>
            </w:pPr>
            <w:r>
              <w:rPr>
                <w:sz w:val="22"/>
                <w:szCs w:val="22"/>
              </w:rPr>
              <w:t>CLHO approved.</w:t>
            </w:r>
          </w:p>
          <w:p w14:paraId="1487EDBC" w14:textId="77777777" w:rsidR="009565C6" w:rsidRDefault="009565C6" w:rsidP="009565C6">
            <w:pPr>
              <w:rPr>
                <w:sz w:val="22"/>
                <w:szCs w:val="22"/>
              </w:rPr>
            </w:pPr>
          </w:p>
          <w:p w14:paraId="3DB7F673" w14:textId="77777777" w:rsidR="009565C6" w:rsidRDefault="009565C6" w:rsidP="009565C6">
            <w:pPr>
              <w:rPr>
                <w:sz w:val="22"/>
                <w:szCs w:val="22"/>
              </w:rPr>
            </w:pPr>
            <w:r>
              <w:rPr>
                <w:sz w:val="22"/>
                <w:szCs w:val="22"/>
              </w:rPr>
              <w:t xml:space="preserve">Contract amendments won’t be in effect until July 1. </w:t>
            </w:r>
          </w:p>
          <w:p w14:paraId="5576799C" w14:textId="77777777" w:rsidR="009565C6" w:rsidRDefault="009565C6" w:rsidP="009565C6">
            <w:pPr>
              <w:rPr>
                <w:sz w:val="22"/>
                <w:szCs w:val="22"/>
              </w:rPr>
            </w:pPr>
          </w:p>
          <w:p w14:paraId="3D243BBA" w14:textId="77777777" w:rsidR="009565C6" w:rsidRDefault="009565C6" w:rsidP="009565C6">
            <w:pPr>
              <w:rPr>
                <w:sz w:val="22"/>
                <w:szCs w:val="22"/>
              </w:rPr>
            </w:pPr>
            <w:r>
              <w:rPr>
                <w:sz w:val="22"/>
                <w:szCs w:val="22"/>
              </w:rPr>
              <w:t xml:space="preserve">This will help communications with staff about Modernization. </w:t>
            </w:r>
          </w:p>
        </w:tc>
      </w:tr>
      <w:tr w:rsidR="009565C6" w:rsidRPr="003A18FD" w14:paraId="1218A06C" w14:textId="77777777" w:rsidTr="009565C6">
        <w:trPr>
          <w:trHeight w:val="683"/>
        </w:trPr>
        <w:tc>
          <w:tcPr>
            <w:tcW w:w="3143" w:type="dxa"/>
          </w:tcPr>
          <w:p w14:paraId="46E3FDE8" w14:textId="77777777" w:rsidR="009565C6" w:rsidRDefault="009565C6" w:rsidP="009565C6">
            <w:pPr>
              <w:rPr>
                <w:sz w:val="22"/>
                <w:szCs w:val="22"/>
              </w:rPr>
            </w:pPr>
            <w:r>
              <w:rPr>
                <w:sz w:val="22"/>
                <w:szCs w:val="22"/>
              </w:rPr>
              <w:t xml:space="preserve">Public Health Funding Principles </w:t>
            </w:r>
          </w:p>
        </w:tc>
        <w:tc>
          <w:tcPr>
            <w:tcW w:w="1571" w:type="dxa"/>
          </w:tcPr>
          <w:p w14:paraId="33909236" w14:textId="77777777" w:rsidR="009565C6" w:rsidRDefault="009565C6" w:rsidP="009565C6">
            <w:pPr>
              <w:rPr>
                <w:sz w:val="22"/>
                <w:szCs w:val="22"/>
              </w:rPr>
            </w:pPr>
            <w:r>
              <w:rPr>
                <w:sz w:val="22"/>
                <w:szCs w:val="22"/>
              </w:rPr>
              <w:t xml:space="preserve">Feedback &amp; Next Steps </w:t>
            </w:r>
          </w:p>
        </w:tc>
        <w:tc>
          <w:tcPr>
            <w:tcW w:w="3926" w:type="dxa"/>
          </w:tcPr>
          <w:p w14:paraId="4C45EECB" w14:textId="77777777" w:rsidR="009565C6" w:rsidRDefault="009565C6" w:rsidP="009565C6">
            <w:pPr>
              <w:rPr>
                <w:sz w:val="22"/>
                <w:szCs w:val="22"/>
              </w:rPr>
            </w:pPr>
            <w:r>
              <w:rPr>
                <w:sz w:val="22"/>
                <w:szCs w:val="22"/>
              </w:rPr>
              <w:t xml:space="preserve">Multiple iterations about Public Health Funding Principles over the years. Now being discussed at PHAB. Each of the PEs </w:t>
            </w:r>
            <w:proofErr w:type="gramStart"/>
            <w:r>
              <w:rPr>
                <w:sz w:val="22"/>
                <w:szCs w:val="22"/>
              </w:rPr>
              <w:t>take</w:t>
            </w:r>
            <w:proofErr w:type="gramEnd"/>
            <w:r>
              <w:rPr>
                <w:sz w:val="22"/>
                <w:szCs w:val="22"/>
              </w:rPr>
              <w:t xml:space="preserve"> a different approach. What is the best practice and how do we ensure we have funding principles that are attached to our system?</w:t>
            </w:r>
          </w:p>
          <w:p w14:paraId="31E6BF08" w14:textId="77777777" w:rsidR="009565C6" w:rsidRDefault="009565C6" w:rsidP="009565C6">
            <w:pPr>
              <w:rPr>
                <w:sz w:val="22"/>
                <w:szCs w:val="22"/>
              </w:rPr>
            </w:pPr>
          </w:p>
          <w:p w14:paraId="7C3B7536" w14:textId="04D2C787" w:rsidR="009565C6" w:rsidRDefault="009565C6" w:rsidP="009565C6">
            <w:pPr>
              <w:rPr>
                <w:sz w:val="22"/>
                <w:szCs w:val="22"/>
              </w:rPr>
            </w:pPr>
            <w:r>
              <w:rPr>
                <w:sz w:val="22"/>
                <w:szCs w:val="22"/>
              </w:rPr>
              <w:t xml:space="preserve">PHAB will create overarching </w:t>
            </w:r>
            <w:proofErr w:type="gramStart"/>
            <w:r>
              <w:rPr>
                <w:sz w:val="22"/>
                <w:szCs w:val="22"/>
              </w:rPr>
              <w:t>principles,</w:t>
            </w:r>
            <w:proofErr w:type="gramEnd"/>
            <w:r>
              <w:rPr>
                <w:sz w:val="22"/>
                <w:szCs w:val="22"/>
              </w:rPr>
              <w:t xml:space="preserve"> CLHO’s role will be to operationalize these principles. CLHO reviewed this at the last meeting. Funding principles version has been updated since the subcommittee looked at it last month. PHAB will look again and review and approve. Considering how to make the next steps.</w:t>
            </w:r>
          </w:p>
          <w:p w14:paraId="100C9A9F" w14:textId="77777777" w:rsidR="009565C6" w:rsidRDefault="009565C6" w:rsidP="009565C6">
            <w:pPr>
              <w:rPr>
                <w:sz w:val="22"/>
                <w:szCs w:val="22"/>
              </w:rPr>
            </w:pPr>
          </w:p>
          <w:p w14:paraId="2DA22E3B" w14:textId="41D45DFB" w:rsidR="009565C6" w:rsidRDefault="009565C6" w:rsidP="009565C6">
            <w:pPr>
              <w:rPr>
                <w:sz w:val="22"/>
                <w:szCs w:val="22"/>
              </w:rPr>
            </w:pPr>
            <w:r>
              <w:rPr>
                <w:sz w:val="22"/>
                <w:szCs w:val="22"/>
              </w:rPr>
              <w:t>Discussion:</w:t>
            </w:r>
          </w:p>
          <w:p w14:paraId="73F38ABB" w14:textId="77777777" w:rsidR="009565C6" w:rsidRDefault="009565C6" w:rsidP="009565C6">
            <w:pPr>
              <w:pStyle w:val="ListParagraph"/>
              <w:numPr>
                <w:ilvl w:val="0"/>
                <w:numId w:val="48"/>
              </w:numPr>
              <w:rPr>
                <w:sz w:val="22"/>
                <w:szCs w:val="22"/>
              </w:rPr>
            </w:pPr>
            <w:r w:rsidRPr="009565C6">
              <w:rPr>
                <w:sz w:val="22"/>
                <w:szCs w:val="22"/>
              </w:rPr>
              <w:t xml:space="preserve">Edit to make it person centered instead of geographically centered is an improvement. CLHO will need to refine how to operationalize this in the context of equity. </w:t>
            </w:r>
          </w:p>
          <w:p w14:paraId="3A71EC2D" w14:textId="77777777" w:rsidR="000D138B" w:rsidRDefault="009565C6" w:rsidP="009565C6">
            <w:pPr>
              <w:pStyle w:val="ListParagraph"/>
              <w:numPr>
                <w:ilvl w:val="0"/>
                <w:numId w:val="48"/>
              </w:numPr>
              <w:rPr>
                <w:sz w:val="22"/>
                <w:szCs w:val="22"/>
              </w:rPr>
            </w:pPr>
            <w:proofErr w:type="gramStart"/>
            <w:r w:rsidRPr="009565C6">
              <w:rPr>
                <w:sz w:val="22"/>
                <w:szCs w:val="22"/>
              </w:rPr>
              <w:t xml:space="preserve">Suggestion </w:t>
            </w:r>
            <w:r w:rsidR="000D138B">
              <w:rPr>
                <w:sz w:val="22"/>
                <w:szCs w:val="22"/>
              </w:rPr>
              <w:t>replace</w:t>
            </w:r>
            <w:proofErr w:type="gramEnd"/>
            <w:r w:rsidR="000D138B">
              <w:rPr>
                <w:sz w:val="22"/>
                <w:szCs w:val="22"/>
              </w:rPr>
              <w:t xml:space="preserve"> services with </w:t>
            </w:r>
            <w:r w:rsidRPr="009565C6">
              <w:rPr>
                <w:sz w:val="22"/>
                <w:szCs w:val="22"/>
              </w:rPr>
              <w:t>public he</w:t>
            </w:r>
            <w:r w:rsidR="000D138B">
              <w:rPr>
                <w:sz w:val="22"/>
                <w:szCs w:val="22"/>
              </w:rPr>
              <w:t>alth programs and capabilities, but it m</w:t>
            </w:r>
            <w:r w:rsidRPr="009565C6">
              <w:rPr>
                <w:sz w:val="22"/>
                <w:szCs w:val="22"/>
              </w:rPr>
              <w:t>ight be appropriate to stay aligned with the statute as written.</w:t>
            </w:r>
          </w:p>
          <w:p w14:paraId="2ADD4A5C" w14:textId="77777777" w:rsidR="000D138B" w:rsidRDefault="009565C6" w:rsidP="009565C6">
            <w:pPr>
              <w:pStyle w:val="ListParagraph"/>
              <w:numPr>
                <w:ilvl w:val="0"/>
                <w:numId w:val="48"/>
              </w:numPr>
              <w:rPr>
                <w:sz w:val="22"/>
                <w:szCs w:val="22"/>
              </w:rPr>
            </w:pPr>
            <w:r w:rsidRPr="000D138B">
              <w:rPr>
                <w:sz w:val="22"/>
                <w:szCs w:val="22"/>
              </w:rPr>
              <w:t>Adding public</w:t>
            </w:r>
            <w:r w:rsidR="000D138B">
              <w:rPr>
                <w:sz w:val="22"/>
                <w:szCs w:val="22"/>
              </w:rPr>
              <w:t xml:space="preserve"> health and prevention services to #1 before services.</w:t>
            </w:r>
          </w:p>
          <w:p w14:paraId="1AFA17AF" w14:textId="4DBEAD8B" w:rsidR="000D138B" w:rsidRDefault="000D138B" w:rsidP="009565C6">
            <w:pPr>
              <w:pStyle w:val="ListParagraph"/>
              <w:numPr>
                <w:ilvl w:val="0"/>
                <w:numId w:val="48"/>
              </w:numPr>
              <w:rPr>
                <w:sz w:val="22"/>
                <w:szCs w:val="22"/>
              </w:rPr>
            </w:pPr>
            <w:r>
              <w:rPr>
                <w:sz w:val="22"/>
                <w:szCs w:val="22"/>
              </w:rPr>
              <w:t># 5 - PHAB</w:t>
            </w:r>
            <w:r w:rsidR="009565C6" w:rsidRPr="000D138B">
              <w:rPr>
                <w:sz w:val="22"/>
                <w:szCs w:val="22"/>
              </w:rPr>
              <w:t xml:space="preserve"> talked about innovation and decided innovation was leveraging opportunities with partners. </w:t>
            </w:r>
            <w:r>
              <w:rPr>
                <w:sz w:val="22"/>
                <w:szCs w:val="22"/>
              </w:rPr>
              <w:t xml:space="preserve">Suggestion to be more explicit about mentioning funding, specifically in regard to CCOs.  </w:t>
            </w:r>
          </w:p>
          <w:p w14:paraId="4E56070F" w14:textId="3CA62AA4" w:rsidR="009565C6" w:rsidRPr="000D138B" w:rsidRDefault="000D138B" w:rsidP="009565C6">
            <w:pPr>
              <w:pStyle w:val="ListParagraph"/>
              <w:numPr>
                <w:ilvl w:val="0"/>
                <w:numId w:val="48"/>
              </w:numPr>
              <w:rPr>
                <w:sz w:val="22"/>
                <w:szCs w:val="22"/>
              </w:rPr>
            </w:pPr>
            <w:r>
              <w:rPr>
                <w:sz w:val="22"/>
                <w:szCs w:val="22"/>
              </w:rPr>
              <w:t xml:space="preserve">Another suggestion for #5 - </w:t>
            </w:r>
            <w:r w:rsidR="009565C6" w:rsidRPr="000D138B">
              <w:rPr>
                <w:sz w:val="22"/>
                <w:szCs w:val="22"/>
              </w:rPr>
              <w:t>Seek out opportunities that advance public health outcomes that improve healthcare, education, and other sectors.</w:t>
            </w:r>
          </w:p>
          <w:p w14:paraId="76897349" w14:textId="271490C7" w:rsidR="009565C6" w:rsidRDefault="009565C6" w:rsidP="009565C6">
            <w:pPr>
              <w:rPr>
                <w:sz w:val="22"/>
                <w:szCs w:val="22"/>
              </w:rPr>
            </w:pPr>
          </w:p>
        </w:tc>
      </w:tr>
      <w:tr w:rsidR="009565C6" w:rsidRPr="003A18FD" w14:paraId="589D622F" w14:textId="77777777" w:rsidTr="009565C6">
        <w:trPr>
          <w:trHeight w:val="575"/>
        </w:trPr>
        <w:tc>
          <w:tcPr>
            <w:tcW w:w="3143" w:type="dxa"/>
          </w:tcPr>
          <w:p w14:paraId="55CF0E19" w14:textId="77777777" w:rsidR="009565C6" w:rsidRPr="003A18FD" w:rsidRDefault="009565C6" w:rsidP="009565C6">
            <w:pPr>
              <w:rPr>
                <w:sz w:val="22"/>
                <w:szCs w:val="22"/>
              </w:rPr>
            </w:pPr>
            <w:r>
              <w:rPr>
                <w:sz w:val="22"/>
                <w:szCs w:val="22"/>
              </w:rPr>
              <w:t xml:space="preserve">New CLHO Committee Check-in </w:t>
            </w:r>
          </w:p>
        </w:tc>
        <w:tc>
          <w:tcPr>
            <w:tcW w:w="1571" w:type="dxa"/>
          </w:tcPr>
          <w:p w14:paraId="035CBE23" w14:textId="77777777" w:rsidR="009565C6" w:rsidRPr="004206A0" w:rsidRDefault="009565C6" w:rsidP="009565C6">
            <w:pPr>
              <w:rPr>
                <w:sz w:val="22"/>
                <w:szCs w:val="22"/>
              </w:rPr>
            </w:pPr>
            <w:r>
              <w:rPr>
                <w:sz w:val="22"/>
                <w:szCs w:val="22"/>
              </w:rPr>
              <w:t>Discuss &amp; Next Steps</w:t>
            </w:r>
          </w:p>
        </w:tc>
        <w:tc>
          <w:tcPr>
            <w:tcW w:w="3926" w:type="dxa"/>
          </w:tcPr>
          <w:p w14:paraId="33746667" w14:textId="77777777" w:rsidR="000D138B" w:rsidRDefault="000D138B" w:rsidP="009565C6">
            <w:pPr>
              <w:rPr>
                <w:sz w:val="22"/>
                <w:szCs w:val="22"/>
              </w:rPr>
            </w:pPr>
            <w:r>
              <w:rPr>
                <w:sz w:val="22"/>
                <w:szCs w:val="22"/>
              </w:rPr>
              <w:t xml:space="preserve">There were some bumps in the road with the transition to the new committees. </w:t>
            </w:r>
          </w:p>
          <w:p w14:paraId="16AEB31C" w14:textId="77777777" w:rsidR="000D138B" w:rsidRDefault="000D138B" w:rsidP="009565C6">
            <w:pPr>
              <w:rPr>
                <w:sz w:val="22"/>
                <w:szCs w:val="22"/>
              </w:rPr>
            </w:pPr>
          </w:p>
          <w:p w14:paraId="17F6EB28" w14:textId="7FC07EE5" w:rsidR="009565C6" w:rsidRDefault="000D138B" w:rsidP="009565C6">
            <w:pPr>
              <w:rPr>
                <w:sz w:val="22"/>
                <w:szCs w:val="22"/>
              </w:rPr>
            </w:pPr>
            <w:r>
              <w:rPr>
                <w:sz w:val="22"/>
                <w:szCs w:val="22"/>
              </w:rPr>
              <w:t>S&amp;I put tog</w:t>
            </w:r>
            <w:r w:rsidR="009565C6">
              <w:rPr>
                <w:sz w:val="22"/>
                <w:szCs w:val="22"/>
              </w:rPr>
              <w:t>eth</w:t>
            </w:r>
            <w:r>
              <w:rPr>
                <w:sz w:val="22"/>
                <w:szCs w:val="22"/>
              </w:rPr>
              <w:t xml:space="preserve">er charter and work plan. Committees have noticed errors in the template. CLHO decided that instead of editing it as they came up, in 6 months [June 2018] we will review, make edits, and bring back to Board for approval. </w:t>
            </w:r>
          </w:p>
          <w:p w14:paraId="4656A68A" w14:textId="77777777" w:rsidR="009565C6" w:rsidRDefault="009565C6" w:rsidP="009565C6">
            <w:pPr>
              <w:rPr>
                <w:sz w:val="22"/>
                <w:szCs w:val="22"/>
              </w:rPr>
            </w:pPr>
          </w:p>
          <w:p w14:paraId="053FCA5D" w14:textId="16D11CB7" w:rsidR="009565C6" w:rsidRDefault="000D138B" w:rsidP="009565C6">
            <w:pPr>
              <w:rPr>
                <w:sz w:val="22"/>
                <w:szCs w:val="22"/>
              </w:rPr>
            </w:pPr>
            <w:r>
              <w:rPr>
                <w:sz w:val="22"/>
                <w:szCs w:val="22"/>
              </w:rPr>
              <w:t xml:space="preserve">Should there be a </w:t>
            </w:r>
            <w:r w:rsidR="009565C6">
              <w:rPr>
                <w:sz w:val="22"/>
                <w:szCs w:val="22"/>
              </w:rPr>
              <w:t>Committee Co-chairs call?</w:t>
            </w:r>
          </w:p>
          <w:p w14:paraId="53114553" w14:textId="13EDDA8A" w:rsidR="009565C6" w:rsidRPr="0089308E" w:rsidRDefault="009565C6" w:rsidP="000D138B">
            <w:pPr>
              <w:rPr>
                <w:sz w:val="22"/>
                <w:szCs w:val="22"/>
              </w:rPr>
            </w:pPr>
            <w:r>
              <w:rPr>
                <w:sz w:val="22"/>
                <w:szCs w:val="22"/>
              </w:rPr>
              <w:t xml:space="preserve">At 6 months chairs will be brought together to chat about how the committees are going and larger issues that might need to be addressed. </w:t>
            </w:r>
            <w:r w:rsidR="000D138B">
              <w:rPr>
                <w:sz w:val="22"/>
                <w:szCs w:val="22"/>
              </w:rPr>
              <w:t>At this point</w:t>
            </w:r>
            <w:r>
              <w:rPr>
                <w:sz w:val="22"/>
                <w:szCs w:val="22"/>
              </w:rPr>
              <w:t xml:space="preserve"> we </w:t>
            </w:r>
            <w:r w:rsidR="000D138B">
              <w:rPr>
                <w:sz w:val="22"/>
                <w:szCs w:val="22"/>
              </w:rPr>
              <w:t>will</w:t>
            </w:r>
            <w:r>
              <w:rPr>
                <w:sz w:val="22"/>
                <w:szCs w:val="22"/>
              </w:rPr>
              <w:t xml:space="preserve"> update </w:t>
            </w:r>
            <w:proofErr w:type="spellStart"/>
            <w:r>
              <w:rPr>
                <w:sz w:val="22"/>
                <w:szCs w:val="22"/>
              </w:rPr>
              <w:t>workplans</w:t>
            </w:r>
            <w:proofErr w:type="spellEnd"/>
            <w:r>
              <w:rPr>
                <w:sz w:val="22"/>
                <w:szCs w:val="22"/>
              </w:rPr>
              <w:t xml:space="preserve"> and charters. </w:t>
            </w:r>
          </w:p>
        </w:tc>
      </w:tr>
      <w:tr w:rsidR="009565C6" w:rsidRPr="003A18FD" w14:paraId="6B0084C1" w14:textId="77777777" w:rsidTr="009565C6">
        <w:trPr>
          <w:trHeight w:val="530"/>
        </w:trPr>
        <w:tc>
          <w:tcPr>
            <w:tcW w:w="3143" w:type="dxa"/>
          </w:tcPr>
          <w:p w14:paraId="28CC8788" w14:textId="77777777" w:rsidR="009565C6" w:rsidRPr="00226154" w:rsidRDefault="009565C6" w:rsidP="009565C6">
            <w:pPr>
              <w:rPr>
                <w:sz w:val="22"/>
                <w:szCs w:val="22"/>
              </w:rPr>
            </w:pPr>
            <w:r>
              <w:rPr>
                <w:sz w:val="22"/>
                <w:szCs w:val="22"/>
              </w:rPr>
              <w:t>Triennial Review Evaluation Overview</w:t>
            </w:r>
          </w:p>
        </w:tc>
        <w:tc>
          <w:tcPr>
            <w:tcW w:w="1571" w:type="dxa"/>
          </w:tcPr>
          <w:p w14:paraId="497839CF" w14:textId="77777777" w:rsidR="009565C6" w:rsidRPr="004206A0" w:rsidRDefault="009565C6" w:rsidP="009565C6">
            <w:pPr>
              <w:rPr>
                <w:sz w:val="22"/>
                <w:szCs w:val="22"/>
              </w:rPr>
            </w:pPr>
            <w:r>
              <w:rPr>
                <w:sz w:val="22"/>
                <w:szCs w:val="22"/>
              </w:rPr>
              <w:t>Update</w:t>
            </w:r>
          </w:p>
        </w:tc>
        <w:tc>
          <w:tcPr>
            <w:tcW w:w="3926" w:type="dxa"/>
          </w:tcPr>
          <w:p w14:paraId="244E8607" w14:textId="284C6964" w:rsidR="009565C6" w:rsidRDefault="000D138B" w:rsidP="009565C6">
            <w:pPr>
              <w:rPr>
                <w:sz w:val="22"/>
                <w:szCs w:val="22"/>
              </w:rPr>
            </w:pPr>
            <w:r>
              <w:rPr>
                <w:sz w:val="22"/>
                <w:szCs w:val="22"/>
              </w:rPr>
              <w:t xml:space="preserve">Kim </w:t>
            </w:r>
            <w:proofErr w:type="spellStart"/>
            <w:r>
              <w:rPr>
                <w:sz w:val="22"/>
                <w:szCs w:val="22"/>
              </w:rPr>
              <w:t>LaCroix</w:t>
            </w:r>
            <w:proofErr w:type="spellEnd"/>
            <w:r>
              <w:rPr>
                <w:sz w:val="22"/>
                <w:szCs w:val="22"/>
              </w:rPr>
              <w:t xml:space="preserve"> p</w:t>
            </w:r>
            <w:r w:rsidR="009565C6">
              <w:rPr>
                <w:sz w:val="22"/>
                <w:szCs w:val="22"/>
              </w:rPr>
              <w:t>resented on the triennial review.</w:t>
            </w:r>
          </w:p>
          <w:p w14:paraId="73788D7C" w14:textId="77777777" w:rsidR="009565C6" w:rsidRDefault="009565C6" w:rsidP="009565C6">
            <w:pPr>
              <w:rPr>
                <w:sz w:val="22"/>
                <w:szCs w:val="22"/>
              </w:rPr>
            </w:pPr>
          </w:p>
          <w:p w14:paraId="72D8D12B" w14:textId="77777777" w:rsidR="009565C6" w:rsidRDefault="009565C6" w:rsidP="009565C6">
            <w:pPr>
              <w:rPr>
                <w:sz w:val="22"/>
                <w:szCs w:val="22"/>
              </w:rPr>
            </w:pPr>
            <w:r>
              <w:rPr>
                <w:sz w:val="22"/>
                <w:szCs w:val="22"/>
              </w:rPr>
              <w:t>Been implementing recommendations. Have new tools for CD and administration. Will be piloting administrative tool with Douglas and Jackson counties in next 6 months.</w:t>
            </w:r>
          </w:p>
          <w:p w14:paraId="02DD5A08" w14:textId="77777777" w:rsidR="009565C6" w:rsidRDefault="009565C6" w:rsidP="009565C6">
            <w:pPr>
              <w:rPr>
                <w:sz w:val="22"/>
                <w:szCs w:val="22"/>
              </w:rPr>
            </w:pPr>
          </w:p>
          <w:p w14:paraId="00D39EAE" w14:textId="77F38F42" w:rsidR="009565C6" w:rsidRDefault="009565C6" w:rsidP="009565C6">
            <w:pPr>
              <w:rPr>
                <w:sz w:val="22"/>
                <w:szCs w:val="22"/>
              </w:rPr>
            </w:pPr>
            <w:r>
              <w:rPr>
                <w:sz w:val="22"/>
                <w:szCs w:val="22"/>
              </w:rPr>
              <w:t>CD is moving q</w:t>
            </w:r>
            <w:r w:rsidR="000D138B">
              <w:rPr>
                <w:sz w:val="22"/>
                <w:szCs w:val="22"/>
              </w:rPr>
              <w:t xml:space="preserve">uality </w:t>
            </w:r>
            <w:r>
              <w:rPr>
                <w:sz w:val="22"/>
                <w:szCs w:val="22"/>
              </w:rPr>
              <w:t>a</w:t>
            </w:r>
            <w:r w:rsidR="000D138B">
              <w:rPr>
                <w:sz w:val="22"/>
                <w:szCs w:val="22"/>
              </w:rPr>
              <w:t>ssurance</w:t>
            </w:r>
            <w:r>
              <w:rPr>
                <w:sz w:val="22"/>
                <w:szCs w:val="22"/>
              </w:rPr>
              <w:t xml:space="preserve"> items to compliance items. Started sharing best practices for improving inter-rater reliability.</w:t>
            </w:r>
          </w:p>
          <w:p w14:paraId="517B2E69" w14:textId="77777777" w:rsidR="009565C6" w:rsidRDefault="009565C6" w:rsidP="009565C6">
            <w:pPr>
              <w:rPr>
                <w:sz w:val="22"/>
                <w:szCs w:val="22"/>
              </w:rPr>
            </w:pPr>
            <w:r>
              <w:rPr>
                <w:sz w:val="22"/>
                <w:szCs w:val="22"/>
              </w:rPr>
              <w:br/>
              <w:t xml:space="preserve">Engaging in larger systems training. What a training plan could be in changes to review tools. Alignment between program review tools and Modernization manual. </w:t>
            </w:r>
          </w:p>
          <w:p w14:paraId="7DB061A1" w14:textId="77777777" w:rsidR="009565C6" w:rsidRDefault="009565C6" w:rsidP="009565C6">
            <w:pPr>
              <w:rPr>
                <w:sz w:val="22"/>
                <w:szCs w:val="22"/>
              </w:rPr>
            </w:pPr>
          </w:p>
          <w:p w14:paraId="0A34EEAA" w14:textId="2BB4AD0D" w:rsidR="000D138B" w:rsidRDefault="000D138B" w:rsidP="009565C6">
            <w:pPr>
              <w:rPr>
                <w:sz w:val="22"/>
                <w:szCs w:val="22"/>
              </w:rPr>
            </w:pPr>
            <w:r>
              <w:rPr>
                <w:sz w:val="22"/>
                <w:szCs w:val="22"/>
              </w:rPr>
              <w:t>Discussion:</w:t>
            </w:r>
          </w:p>
          <w:p w14:paraId="729E555F" w14:textId="4D5F9587" w:rsidR="009565C6" w:rsidRPr="000D138B" w:rsidRDefault="009565C6" w:rsidP="000D138B">
            <w:pPr>
              <w:pStyle w:val="ListParagraph"/>
              <w:numPr>
                <w:ilvl w:val="0"/>
                <w:numId w:val="49"/>
              </w:numPr>
              <w:rPr>
                <w:sz w:val="22"/>
                <w:szCs w:val="22"/>
              </w:rPr>
            </w:pPr>
            <w:r w:rsidRPr="000D138B">
              <w:rPr>
                <w:sz w:val="22"/>
                <w:szCs w:val="22"/>
              </w:rPr>
              <w:t>Charlie advocate</w:t>
            </w:r>
            <w:r w:rsidR="000D138B" w:rsidRPr="000D138B">
              <w:rPr>
                <w:sz w:val="22"/>
                <w:szCs w:val="22"/>
              </w:rPr>
              <w:t>d</w:t>
            </w:r>
            <w:r w:rsidRPr="000D138B">
              <w:rPr>
                <w:sz w:val="22"/>
                <w:szCs w:val="22"/>
              </w:rPr>
              <w:t xml:space="preserve"> for mandatory training for reviewers. </w:t>
            </w:r>
          </w:p>
          <w:p w14:paraId="7C4F000D" w14:textId="57C6C33E" w:rsidR="000D138B" w:rsidRDefault="009565C6" w:rsidP="009565C6">
            <w:pPr>
              <w:pStyle w:val="ListParagraph"/>
              <w:numPr>
                <w:ilvl w:val="0"/>
                <w:numId w:val="49"/>
              </w:numPr>
              <w:rPr>
                <w:sz w:val="22"/>
                <w:szCs w:val="22"/>
              </w:rPr>
            </w:pPr>
            <w:r w:rsidRPr="000D138B">
              <w:rPr>
                <w:sz w:val="22"/>
                <w:szCs w:val="22"/>
              </w:rPr>
              <w:t>Update to CD tools</w:t>
            </w:r>
            <w:r w:rsidR="000D138B" w:rsidRPr="000D138B">
              <w:rPr>
                <w:sz w:val="22"/>
                <w:szCs w:val="22"/>
              </w:rPr>
              <w:t xml:space="preserve"> specifically about </w:t>
            </w:r>
            <w:r w:rsidRPr="000D138B">
              <w:rPr>
                <w:sz w:val="22"/>
                <w:szCs w:val="22"/>
              </w:rPr>
              <w:t xml:space="preserve">QA compliance findings. Was there a change in the agreement? </w:t>
            </w:r>
          </w:p>
          <w:p w14:paraId="207A0B23" w14:textId="3A3FFC63" w:rsidR="009565C6" w:rsidRPr="000D138B" w:rsidRDefault="000D138B" w:rsidP="009565C6">
            <w:pPr>
              <w:pStyle w:val="ListParagraph"/>
              <w:numPr>
                <w:ilvl w:val="0"/>
                <w:numId w:val="49"/>
              </w:numPr>
              <w:rPr>
                <w:sz w:val="22"/>
                <w:szCs w:val="22"/>
              </w:rPr>
            </w:pPr>
            <w:r>
              <w:rPr>
                <w:sz w:val="22"/>
                <w:szCs w:val="22"/>
              </w:rPr>
              <w:t>Initial review by</w:t>
            </w:r>
            <w:r w:rsidR="009565C6" w:rsidRPr="000D138B">
              <w:rPr>
                <w:sz w:val="22"/>
                <w:szCs w:val="22"/>
              </w:rPr>
              <w:t xml:space="preserve"> CLHO CD several months ago. Got a lot of feedback from heath officers and administrators. Had a meeting to review the tool yesterday. Moving things fro</w:t>
            </w:r>
            <w:r w:rsidR="00A45F13">
              <w:rPr>
                <w:sz w:val="22"/>
                <w:szCs w:val="22"/>
              </w:rPr>
              <w:t>m QA to compli</w:t>
            </w:r>
            <w:r w:rsidR="009565C6" w:rsidRPr="000D138B">
              <w:rPr>
                <w:sz w:val="22"/>
                <w:szCs w:val="22"/>
              </w:rPr>
              <w:t xml:space="preserve">ance: the current cd tool wasn’t representative of what a functional CD program would be. </w:t>
            </w:r>
          </w:p>
          <w:p w14:paraId="0509FB76" w14:textId="77777777" w:rsidR="009565C6" w:rsidRPr="0089308E" w:rsidRDefault="009565C6" w:rsidP="009565C6">
            <w:pPr>
              <w:rPr>
                <w:sz w:val="22"/>
                <w:szCs w:val="22"/>
              </w:rPr>
            </w:pPr>
          </w:p>
        </w:tc>
      </w:tr>
      <w:tr w:rsidR="009565C6" w:rsidRPr="003A18FD" w14:paraId="41A89294" w14:textId="77777777" w:rsidTr="009565C6">
        <w:trPr>
          <w:trHeight w:val="683"/>
        </w:trPr>
        <w:tc>
          <w:tcPr>
            <w:tcW w:w="3143" w:type="dxa"/>
          </w:tcPr>
          <w:p w14:paraId="0DF1C45F" w14:textId="77777777" w:rsidR="009565C6" w:rsidRPr="003A18FD" w:rsidRDefault="009565C6" w:rsidP="009565C6">
            <w:pPr>
              <w:rPr>
                <w:sz w:val="22"/>
                <w:szCs w:val="22"/>
              </w:rPr>
            </w:pPr>
            <w:r>
              <w:rPr>
                <w:sz w:val="22"/>
                <w:szCs w:val="22"/>
              </w:rPr>
              <w:t>Systems &amp; Innovation Update – Expenditure Reporting Update &amp; CHA/CHIP</w:t>
            </w:r>
          </w:p>
        </w:tc>
        <w:tc>
          <w:tcPr>
            <w:tcW w:w="1571" w:type="dxa"/>
          </w:tcPr>
          <w:p w14:paraId="0F07257D" w14:textId="77777777" w:rsidR="009565C6" w:rsidRPr="004206A0" w:rsidRDefault="009565C6" w:rsidP="009565C6">
            <w:pPr>
              <w:rPr>
                <w:sz w:val="22"/>
                <w:szCs w:val="22"/>
              </w:rPr>
            </w:pPr>
            <w:r>
              <w:rPr>
                <w:sz w:val="22"/>
                <w:szCs w:val="22"/>
              </w:rPr>
              <w:t>Update</w:t>
            </w:r>
          </w:p>
        </w:tc>
        <w:tc>
          <w:tcPr>
            <w:tcW w:w="3926" w:type="dxa"/>
          </w:tcPr>
          <w:p w14:paraId="2035EFFF" w14:textId="25DDF241" w:rsidR="009565C6" w:rsidRDefault="009565C6" w:rsidP="009565C6">
            <w:pPr>
              <w:rPr>
                <w:sz w:val="22"/>
                <w:szCs w:val="22"/>
              </w:rPr>
            </w:pPr>
            <w:r>
              <w:rPr>
                <w:sz w:val="22"/>
                <w:szCs w:val="22"/>
              </w:rPr>
              <w:t xml:space="preserve">Systems and Innovation committee met and decided to share </w:t>
            </w:r>
            <w:r w:rsidR="000D138B">
              <w:rPr>
                <w:sz w:val="22"/>
                <w:szCs w:val="22"/>
              </w:rPr>
              <w:t>Community Health Assessments</w:t>
            </w:r>
            <w:r>
              <w:rPr>
                <w:sz w:val="22"/>
                <w:szCs w:val="22"/>
              </w:rPr>
              <w:t xml:space="preserve"> again. </w:t>
            </w:r>
          </w:p>
          <w:p w14:paraId="5044DD55" w14:textId="77777777" w:rsidR="009565C6" w:rsidRDefault="009565C6" w:rsidP="009565C6">
            <w:pPr>
              <w:rPr>
                <w:sz w:val="22"/>
                <w:szCs w:val="22"/>
              </w:rPr>
            </w:pPr>
          </w:p>
          <w:p w14:paraId="5887787B" w14:textId="77777777" w:rsidR="00A45F13" w:rsidRDefault="009565C6" w:rsidP="009565C6">
            <w:pPr>
              <w:rPr>
                <w:sz w:val="22"/>
                <w:szCs w:val="22"/>
              </w:rPr>
            </w:pPr>
            <w:r>
              <w:rPr>
                <w:sz w:val="22"/>
                <w:szCs w:val="22"/>
              </w:rPr>
              <w:t>Reviewed t</w:t>
            </w:r>
            <w:r w:rsidR="00A45F13">
              <w:rPr>
                <w:sz w:val="22"/>
                <w:szCs w:val="22"/>
              </w:rPr>
              <w:t>he expenditure report from the Public Health D</w:t>
            </w:r>
            <w:r>
              <w:rPr>
                <w:sz w:val="22"/>
                <w:szCs w:val="22"/>
              </w:rPr>
              <w:t>ivision.</w:t>
            </w:r>
          </w:p>
          <w:p w14:paraId="280F2742" w14:textId="77777777" w:rsidR="00A45F13" w:rsidRDefault="00A45F13" w:rsidP="009565C6">
            <w:pPr>
              <w:rPr>
                <w:sz w:val="22"/>
                <w:szCs w:val="22"/>
              </w:rPr>
            </w:pPr>
          </w:p>
          <w:p w14:paraId="0DAF1CCD" w14:textId="11F0A284" w:rsidR="00A45F13" w:rsidRDefault="00A45F13" w:rsidP="009565C6">
            <w:pPr>
              <w:rPr>
                <w:sz w:val="22"/>
                <w:szCs w:val="22"/>
              </w:rPr>
            </w:pPr>
            <w:r>
              <w:rPr>
                <w:sz w:val="22"/>
                <w:szCs w:val="22"/>
              </w:rPr>
              <w:t>Discussion:</w:t>
            </w:r>
          </w:p>
          <w:p w14:paraId="7CEBDB98" w14:textId="507B6EA3" w:rsidR="009565C6" w:rsidRPr="00A45F13" w:rsidRDefault="00A45F13" w:rsidP="00A45F13">
            <w:pPr>
              <w:pStyle w:val="ListParagraph"/>
              <w:numPr>
                <w:ilvl w:val="0"/>
                <w:numId w:val="50"/>
              </w:numPr>
              <w:rPr>
                <w:sz w:val="22"/>
                <w:szCs w:val="22"/>
              </w:rPr>
            </w:pPr>
            <w:r w:rsidRPr="00A45F13">
              <w:rPr>
                <w:sz w:val="22"/>
                <w:szCs w:val="22"/>
              </w:rPr>
              <w:t>H</w:t>
            </w:r>
            <w:r w:rsidR="009565C6" w:rsidRPr="00A45F13">
              <w:rPr>
                <w:sz w:val="22"/>
                <w:szCs w:val="22"/>
              </w:rPr>
              <w:t xml:space="preserve">ow </w:t>
            </w:r>
            <w:r w:rsidRPr="00A45F13">
              <w:rPr>
                <w:sz w:val="22"/>
                <w:szCs w:val="22"/>
              </w:rPr>
              <w:t xml:space="preserve">can </w:t>
            </w:r>
            <w:r w:rsidR="009565C6" w:rsidRPr="00A45F13">
              <w:rPr>
                <w:sz w:val="22"/>
                <w:szCs w:val="22"/>
              </w:rPr>
              <w:t>SI work with PHD in the future to i</w:t>
            </w:r>
            <w:r w:rsidRPr="00A45F13">
              <w:rPr>
                <w:sz w:val="22"/>
                <w:szCs w:val="22"/>
              </w:rPr>
              <w:t>mprove the process?</w:t>
            </w:r>
            <w:r w:rsidR="009565C6" w:rsidRPr="00A45F13">
              <w:rPr>
                <w:sz w:val="22"/>
                <w:szCs w:val="22"/>
              </w:rPr>
              <w:t xml:space="preserve"> </w:t>
            </w:r>
          </w:p>
          <w:p w14:paraId="44F21D5D" w14:textId="77777777" w:rsidR="00A45F13" w:rsidRPr="00A45F13" w:rsidRDefault="009565C6" w:rsidP="00A45F13">
            <w:pPr>
              <w:pStyle w:val="ListParagraph"/>
              <w:numPr>
                <w:ilvl w:val="0"/>
                <w:numId w:val="50"/>
              </w:numPr>
              <w:rPr>
                <w:sz w:val="22"/>
                <w:szCs w:val="22"/>
              </w:rPr>
            </w:pPr>
            <w:r w:rsidRPr="00A45F13">
              <w:rPr>
                <w:sz w:val="22"/>
                <w:szCs w:val="22"/>
              </w:rPr>
              <w:t xml:space="preserve">Difficult to breakdown time. </w:t>
            </w:r>
          </w:p>
          <w:p w14:paraId="5DA5ABF2" w14:textId="77777777" w:rsidR="00A45F13" w:rsidRPr="00A45F13" w:rsidRDefault="009565C6" w:rsidP="00A45F13">
            <w:pPr>
              <w:pStyle w:val="ListParagraph"/>
              <w:numPr>
                <w:ilvl w:val="0"/>
                <w:numId w:val="50"/>
              </w:numPr>
              <w:rPr>
                <w:sz w:val="22"/>
                <w:szCs w:val="22"/>
              </w:rPr>
            </w:pPr>
            <w:r w:rsidRPr="00A45F13">
              <w:rPr>
                <w:sz w:val="22"/>
                <w:szCs w:val="22"/>
              </w:rPr>
              <w:t xml:space="preserve">Can’t pull out things out like equity or other capabilities. Not a lot of clarity around what was meant by population health. </w:t>
            </w:r>
          </w:p>
          <w:p w14:paraId="60594C6E" w14:textId="37C24FF0" w:rsidR="009565C6" w:rsidRPr="00A45F13" w:rsidRDefault="009565C6" w:rsidP="00A45F13">
            <w:pPr>
              <w:pStyle w:val="ListParagraph"/>
              <w:numPr>
                <w:ilvl w:val="0"/>
                <w:numId w:val="50"/>
              </w:numPr>
              <w:rPr>
                <w:sz w:val="22"/>
                <w:szCs w:val="22"/>
              </w:rPr>
            </w:pPr>
            <w:r w:rsidRPr="00A45F13">
              <w:rPr>
                <w:sz w:val="22"/>
                <w:szCs w:val="22"/>
              </w:rPr>
              <w:t xml:space="preserve">Coming up with definition for next iteration of expenditure report. </w:t>
            </w:r>
          </w:p>
          <w:p w14:paraId="18A40063" w14:textId="77777777" w:rsidR="009565C6" w:rsidRPr="00A45F13" w:rsidRDefault="009565C6" w:rsidP="00A45F13">
            <w:pPr>
              <w:pStyle w:val="ListParagraph"/>
              <w:numPr>
                <w:ilvl w:val="0"/>
                <w:numId w:val="50"/>
              </w:numPr>
              <w:rPr>
                <w:sz w:val="22"/>
                <w:szCs w:val="22"/>
              </w:rPr>
            </w:pPr>
            <w:r w:rsidRPr="00A45F13">
              <w:rPr>
                <w:sz w:val="22"/>
                <w:szCs w:val="22"/>
              </w:rPr>
              <w:t>Making sure everything that goes into administrative could be changed to communicate that this is integral to foundational capabilities and programs.</w:t>
            </w:r>
          </w:p>
          <w:p w14:paraId="66AF8C96" w14:textId="77777777" w:rsidR="009565C6" w:rsidRDefault="009565C6" w:rsidP="009565C6">
            <w:pPr>
              <w:rPr>
                <w:sz w:val="22"/>
                <w:szCs w:val="22"/>
              </w:rPr>
            </w:pPr>
          </w:p>
          <w:p w14:paraId="51CE2392" w14:textId="77777777" w:rsidR="00A45F13" w:rsidRDefault="00A45F13" w:rsidP="009565C6">
            <w:pPr>
              <w:rPr>
                <w:sz w:val="22"/>
                <w:szCs w:val="22"/>
              </w:rPr>
            </w:pPr>
            <w:r>
              <w:rPr>
                <w:sz w:val="22"/>
                <w:szCs w:val="22"/>
              </w:rPr>
              <w:t xml:space="preserve">S&amp;I </w:t>
            </w:r>
            <w:proofErr w:type="spellStart"/>
            <w:r w:rsidR="009565C6">
              <w:rPr>
                <w:sz w:val="22"/>
                <w:szCs w:val="22"/>
              </w:rPr>
              <w:t>Workplan</w:t>
            </w:r>
            <w:proofErr w:type="spellEnd"/>
            <w:r w:rsidR="009565C6">
              <w:rPr>
                <w:sz w:val="22"/>
                <w:szCs w:val="22"/>
              </w:rPr>
              <w:t xml:space="preserve"> </w:t>
            </w:r>
            <w:r>
              <w:rPr>
                <w:sz w:val="22"/>
                <w:szCs w:val="22"/>
              </w:rPr>
              <w:t>Update:</w:t>
            </w:r>
          </w:p>
          <w:p w14:paraId="77B1404A" w14:textId="1A557790" w:rsidR="009565C6" w:rsidRDefault="00A45F13" w:rsidP="009565C6">
            <w:pPr>
              <w:rPr>
                <w:sz w:val="22"/>
                <w:szCs w:val="22"/>
              </w:rPr>
            </w:pPr>
            <w:r>
              <w:rPr>
                <w:sz w:val="22"/>
                <w:szCs w:val="22"/>
              </w:rPr>
              <w:t>O</w:t>
            </w:r>
            <w:r w:rsidR="009565C6">
              <w:rPr>
                <w:sz w:val="22"/>
                <w:szCs w:val="22"/>
              </w:rPr>
              <w:t>ne of the objective</w:t>
            </w:r>
            <w:r>
              <w:rPr>
                <w:sz w:val="22"/>
                <w:szCs w:val="22"/>
              </w:rPr>
              <w:t xml:space="preserve">s would be to ensure </w:t>
            </w:r>
            <w:proofErr w:type="gramStart"/>
            <w:r>
              <w:rPr>
                <w:sz w:val="22"/>
                <w:szCs w:val="22"/>
              </w:rPr>
              <w:t>high level</w:t>
            </w:r>
            <w:proofErr w:type="gramEnd"/>
            <w:r>
              <w:rPr>
                <w:sz w:val="22"/>
                <w:szCs w:val="22"/>
              </w:rPr>
              <w:t xml:space="preserve"> measurem</w:t>
            </w:r>
            <w:r w:rsidR="009565C6">
              <w:rPr>
                <w:sz w:val="22"/>
                <w:szCs w:val="22"/>
              </w:rPr>
              <w:t xml:space="preserve">ents of PEs. Better align modernization and accreditation to eliminate duplicate reporting. A lot of work around fiscal reporting. Committee to be able to remain flexible as issues arise. </w:t>
            </w:r>
          </w:p>
          <w:p w14:paraId="65FC4301" w14:textId="77777777" w:rsidR="009565C6" w:rsidRDefault="009565C6" w:rsidP="009565C6">
            <w:pPr>
              <w:rPr>
                <w:sz w:val="22"/>
                <w:szCs w:val="22"/>
              </w:rPr>
            </w:pPr>
          </w:p>
          <w:p w14:paraId="19A35B67" w14:textId="77777777" w:rsidR="009565C6" w:rsidRDefault="009565C6" w:rsidP="009565C6">
            <w:pPr>
              <w:rPr>
                <w:sz w:val="22"/>
                <w:szCs w:val="22"/>
              </w:rPr>
            </w:pPr>
            <w:r>
              <w:rPr>
                <w:sz w:val="22"/>
                <w:szCs w:val="22"/>
              </w:rPr>
              <w:t>CHAs and CHIPs – PHD working with colleagues about supporting collaborative processes around Community Health Improvement Plans. Group that is interested in working on this – could PHD collect the CHAs and CHIPS and collect them online. No one objected to the state collecting this information.</w:t>
            </w:r>
          </w:p>
          <w:p w14:paraId="2AF63052" w14:textId="77777777" w:rsidR="009565C6" w:rsidRPr="0089308E" w:rsidRDefault="009565C6" w:rsidP="009565C6">
            <w:pPr>
              <w:rPr>
                <w:sz w:val="22"/>
                <w:szCs w:val="22"/>
              </w:rPr>
            </w:pPr>
          </w:p>
        </w:tc>
      </w:tr>
      <w:tr w:rsidR="009565C6" w:rsidRPr="003A18FD" w14:paraId="540B1102" w14:textId="77777777" w:rsidTr="009565C6">
        <w:trPr>
          <w:trHeight w:val="683"/>
        </w:trPr>
        <w:tc>
          <w:tcPr>
            <w:tcW w:w="3143" w:type="dxa"/>
          </w:tcPr>
          <w:p w14:paraId="7B0C1AF8" w14:textId="6C377BEB" w:rsidR="009565C6" w:rsidRPr="003A18FD" w:rsidRDefault="009565C6" w:rsidP="009565C6">
            <w:pPr>
              <w:rPr>
                <w:sz w:val="22"/>
                <w:szCs w:val="22"/>
              </w:rPr>
            </w:pPr>
            <w:r>
              <w:rPr>
                <w:sz w:val="22"/>
                <w:szCs w:val="22"/>
              </w:rPr>
              <w:t>Public Health System… working together.</w:t>
            </w:r>
          </w:p>
        </w:tc>
        <w:tc>
          <w:tcPr>
            <w:tcW w:w="1571" w:type="dxa"/>
          </w:tcPr>
          <w:p w14:paraId="1A7388D1" w14:textId="77777777" w:rsidR="009565C6" w:rsidRPr="004206A0" w:rsidRDefault="009565C6" w:rsidP="009565C6">
            <w:pPr>
              <w:rPr>
                <w:sz w:val="22"/>
                <w:szCs w:val="22"/>
              </w:rPr>
            </w:pPr>
            <w:r>
              <w:rPr>
                <w:sz w:val="22"/>
                <w:szCs w:val="22"/>
              </w:rPr>
              <w:t>Discuss</w:t>
            </w:r>
          </w:p>
        </w:tc>
        <w:tc>
          <w:tcPr>
            <w:tcW w:w="3926" w:type="dxa"/>
          </w:tcPr>
          <w:p w14:paraId="5D5482FB" w14:textId="77777777" w:rsidR="009565C6" w:rsidRDefault="009565C6" w:rsidP="009565C6">
            <w:pPr>
              <w:rPr>
                <w:sz w:val="22"/>
                <w:szCs w:val="22"/>
              </w:rPr>
            </w:pPr>
            <w:r>
              <w:rPr>
                <w:sz w:val="22"/>
                <w:szCs w:val="22"/>
              </w:rPr>
              <w:t xml:space="preserve">There have been communication breakdowns between state and local staff and it has resulted in disrespectful communication i.e. cussing. There is a lot of stress in the public health system but administrators and state </w:t>
            </w:r>
            <w:proofErr w:type="gramStart"/>
            <w:r>
              <w:rPr>
                <w:sz w:val="22"/>
                <w:szCs w:val="22"/>
              </w:rPr>
              <w:t>staff need</w:t>
            </w:r>
            <w:proofErr w:type="gramEnd"/>
            <w:r>
              <w:rPr>
                <w:sz w:val="22"/>
                <w:szCs w:val="22"/>
              </w:rPr>
              <w:t xml:space="preserve"> to be open about these communication issues as they hear about them and arise. </w:t>
            </w:r>
          </w:p>
          <w:p w14:paraId="0E31B4D9" w14:textId="77777777" w:rsidR="009565C6" w:rsidRDefault="009565C6" w:rsidP="009565C6">
            <w:pPr>
              <w:rPr>
                <w:sz w:val="22"/>
                <w:szCs w:val="22"/>
              </w:rPr>
            </w:pPr>
          </w:p>
          <w:p w14:paraId="23F39E42" w14:textId="77777777" w:rsidR="009565C6" w:rsidRPr="0089308E" w:rsidRDefault="009565C6" w:rsidP="009565C6">
            <w:pPr>
              <w:rPr>
                <w:sz w:val="22"/>
                <w:szCs w:val="22"/>
              </w:rPr>
            </w:pPr>
            <w:r>
              <w:rPr>
                <w:sz w:val="22"/>
                <w:szCs w:val="22"/>
              </w:rPr>
              <w:t>During times of stress communication can break down.</w:t>
            </w:r>
          </w:p>
        </w:tc>
      </w:tr>
      <w:tr w:rsidR="009565C6" w:rsidRPr="003A18FD" w14:paraId="46C3FFFA" w14:textId="77777777" w:rsidTr="009565C6">
        <w:trPr>
          <w:trHeight w:val="683"/>
        </w:trPr>
        <w:tc>
          <w:tcPr>
            <w:tcW w:w="3143" w:type="dxa"/>
          </w:tcPr>
          <w:p w14:paraId="47985B0F" w14:textId="77777777" w:rsidR="009565C6" w:rsidRPr="003A18FD" w:rsidRDefault="009565C6" w:rsidP="009565C6">
            <w:pPr>
              <w:rPr>
                <w:sz w:val="22"/>
                <w:szCs w:val="22"/>
              </w:rPr>
            </w:pPr>
            <w:r w:rsidRPr="003A18FD">
              <w:rPr>
                <w:sz w:val="22"/>
                <w:szCs w:val="22"/>
              </w:rPr>
              <w:t>Adjourn – Stretch Break!</w:t>
            </w:r>
          </w:p>
        </w:tc>
        <w:tc>
          <w:tcPr>
            <w:tcW w:w="1571" w:type="dxa"/>
          </w:tcPr>
          <w:p w14:paraId="3AEA266A" w14:textId="77777777" w:rsidR="009565C6" w:rsidRPr="004206A0" w:rsidRDefault="009565C6" w:rsidP="009565C6">
            <w:pPr>
              <w:rPr>
                <w:sz w:val="22"/>
                <w:szCs w:val="22"/>
              </w:rPr>
            </w:pPr>
          </w:p>
        </w:tc>
        <w:tc>
          <w:tcPr>
            <w:tcW w:w="3926" w:type="dxa"/>
          </w:tcPr>
          <w:p w14:paraId="43D093CA" w14:textId="77777777" w:rsidR="009565C6" w:rsidRPr="0089308E" w:rsidRDefault="009565C6" w:rsidP="009565C6">
            <w:pPr>
              <w:rPr>
                <w:sz w:val="22"/>
                <w:szCs w:val="22"/>
              </w:rPr>
            </w:pPr>
          </w:p>
          <w:p w14:paraId="33C279B6" w14:textId="77777777" w:rsidR="009565C6" w:rsidRPr="0089308E" w:rsidRDefault="009565C6" w:rsidP="009565C6">
            <w:pPr>
              <w:rPr>
                <w:sz w:val="22"/>
                <w:szCs w:val="22"/>
              </w:rPr>
            </w:pPr>
          </w:p>
        </w:tc>
      </w:tr>
    </w:tbl>
    <w:p w14:paraId="22F5EAF5" w14:textId="77777777" w:rsidR="00204CE7" w:rsidRDefault="00204CE7" w:rsidP="00204CE7">
      <w:pPr>
        <w:sectPr w:rsidR="00204CE7" w:rsidSect="00877A73">
          <w:headerReference w:type="default" r:id="rId9"/>
          <w:footerReference w:type="default" r:id="rId10"/>
          <w:pgSz w:w="12240" w:h="15840"/>
          <w:pgMar w:top="1080" w:right="1800" w:bottom="1440" w:left="1800" w:header="720" w:footer="463" w:gutter="0"/>
          <w:cols w:space="720"/>
          <w:docGrid w:linePitch="360"/>
        </w:sectPr>
      </w:pPr>
    </w:p>
    <w:p w14:paraId="06198889" w14:textId="77777777" w:rsidR="00204CE7" w:rsidRPr="00204CE7" w:rsidRDefault="00204CE7" w:rsidP="00204CE7">
      <w:pPr>
        <w:pStyle w:val="Title"/>
        <w:jc w:val="left"/>
      </w:pPr>
    </w:p>
    <w:sectPr w:rsidR="00204CE7" w:rsidRPr="00204CE7" w:rsidSect="00DB2CBF">
      <w:headerReference w:type="default" r:id="rId11"/>
      <w:pgSz w:w="12240" w:h="15840"/>
      <w:pgMar w:top="1080" w:right="1800" w:bottom="1260" w:left="1800" w:header="720" w:footer="2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DB8769" w14:textId="77777777" w:rsidR="00B973B1" w:rsidRDefault="00B973B1" w:rsidP="00FF6E4C">
      <w:r>
        <w:separator/>
      </w:r>
    </w:p>
  </w:endnote>
  <w:endnote w:type="continuationSeparator" w:id="0">
    <w:p w14:paraId="35134EAE" w14:textId="77777777" w:rsidR="00B973B1" w:rsidRDefault="00B973B1" w:rsidP="00FF6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Narrow">
    <w:panose1 w:val="020B0506020202030204"/>
    <w:charset w:val="00"/>
    <w:family w:val="auto"/>
    <w:pitch w:val="variable"/>
    <w:sig w:usb0="00000287" w:usb1="00000800" w:usb2="00000000" w:usb3="00000000" w:csb0="0000009F" w:csb1="00000000"/>
  </w:font>
  <w:font w:name="T∞xÊˇøî0œ">
    <w:altName w:val="Cambria"/>
    <w:panose1 w:val="00000000000000000000"/>
    <w:charset w:val="4D"/>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2FF0F" w14:textId="77777777" w:rsidR="00B973B1" w:rsidRPr="00F70289" w:rsidRDefault="00B973B1" w:rsidP="00F70289">
    <w:pPr>
      <w:widowControl w:val="0"/>
      <w:autoSpaceDE w:val="0"/>
      <w:autoSpaceDN w:val="0"/>
      <w:adjustRightInd w:val="0"/>
      <w:jc w:val="center"/>
      <w:rPr>
        <w:rFonts w:cs="T∞xÊˇøî0œ"/>
        <w:color w:val="1D1E59"/>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068477" w14:textId="77777777" w:rsidR="00B973B1" w:rsidRDefault="00B973B1" w:rsidP="00FF6E4C">
      <w:r>
        <w:separator/>
      </w:r>
    </w:p>
  </w:footnote>
  <w:footnote w:type="continuationSeparator" w:id="0">
    <w:p w14:paraId="355608FA" w14:textId="77777777" w:rsidR="00B973B1" w:rsidRDefault="00B973B1" w:rsidP="00FF6E4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D6DC0" w14:textId="3A3757A7" w:rsidR="00B973B1" w:rsidRPr="00877A73" w:rsidRDefault="00B973B1" w:rsidP="00877A73">
    <w:pPr>
      <w:pStyle w:val="Title"/>
      <w:rPr>
        <w:rFonts w:ascii="Century Gothic" w:hAnsi="Century Gothic"/>
      </w:rPr>
    </w:pPr>
    <w:r w:rsidRPr="00877A73">
      <w:rPr>
        <w:rFonts w:ascii="Century Gothic" w:hAnsi="Century Gothic"/>
        <w:noProof/>
      </w:rPr>
      <mc:AlternateContent>
        <mc:Choice Requires="wpg">
          <w:drawing>
            <wp:anchor distT="0" distB="0" distL="114300" distR="114300" simplePos="0" relativeHeight="251659264" behindDoc="0" locked="0" layoutInCell="1" allowOverlap="1" wp14:anchorId="442358EF" wp14:editId="024CCA7D">
              <wp:simplePos x="0" y="0"/>
              <wp:positionH relativeFrom="column">
                <wp:posOffset>-1028700</wp:posOffset>
              </wp:positionH>
              <wp:positionV relativeFrom="paragraph">
                <wp:posOffset>-196850</wp:posOffset>
              </wp:positionV>
              <wp:extent cx="2057400" cy="1036955"/>
              <wp:effectExtent l="0" t="0" r="0" b="4445"/>
              <wp:wrapThrough wrapText="bothSides">
                <wp:wrapPolygon edited="0">
                  <wp:start x="4533" y="0"/>
                  <wp:lineTo x="3467" y="13756"/>
                  <wp:lineTo x="4267" y="16931"/>
                  <wp:lineTo x="1333" y="16931"/>
                  <wp:lineTo x="267" y="17460"/>
                  <wp:lineTo x="267" y="21164"/>
                  <wp:lineTo x="21067" y="21164"/>
                  <wp:lineTo x="21333" y="17460"/>
                  <wp:lineTo x="19733" y="16931"/>
                  <wp:lineTo x="14667" y="16931"/>
                  <wp:lineTo x="15733" y="14814"/>
                  <wp:lineTo x="16000" y="1587"/>
                  <wp:lineTo x="14400" y="0"/>
                  <wp:lineTo x="6933" y="0"/>
                  <wp:lineTo x="4533" y="0"/>
                </wp:wrapPolygon>
              </wp:wrapThrough>
              <wp:docPr id="4" name="Group 4"/>
              <wp:cNvGraphicFramePr/>
              <a:graphic xmlns:a="http://schemas.openxmlformats.org/drawingml/2006/main">
                <a:graphicData uri="http://schemas.microsoft.com/office/word/2010/wordprocessingGroup">
                  <wpg:wgp>
                    <wpg:cNvGrpSpPr/>
                    <wpg:grpSpPr>
                      <a:xfrm>
                        <a:off x="0" y="0"/>
                        <a:ext cx="2057400" cy="1036955"/>
                        <a:chOff x="-265528" y="102675"/>
                        <a:chExt cx="2124222" cy="1016679"/>
                      </a:xfrm>
                    </wpg:grpSpPr>
                    <pic:pic xmlns:pic="http://schemas.openxmlformats.org/drawingml/2006/picture">
                      <pic:nvPicPr>
                        <pic:cNvPr id="2" name="Picture 2"/>
                        <pic:cNvPicPr>
                          <a:picLocks noChangeAspect="1"/>
                        </pic:cNvPicPr>
                      </pic:nvPicPr>
                      <pic:blipFill>
                        <a:blip r:embed="rId1" cstate="print"/>
                        <a:srcRect/>
                        <a:stretch>
                          <a:fillRect/>
                        </a:stretch>
                      </pic:blipFill>
                      <pic:spPr bwMode="auto">
                        <a:xfrm>
                          <a:off x="132764" y="102675"/>
                          <a:ext cx="1118673" cy="800779"/>
                        </a:xfrm>
                        <a:prstGeom prst="rect">
                          <a:avLst/>
                        </a:prstGeom>
                        <a:noFill/>
                        <a:ln w="9525">
                          <a:noFill/>
                          <a:miter lim="800000"/>
                          <a:headEnd/>
                          <a:tailEnd/>
                        </a:ln>
                      </pic:spPr>
                    </pic:pic>
                    <wps:wsp>
                      <wps:cNvPr id="3" name="Text Box 2"/>
                      <wps:cNvSpPr txBox="1">
                        <a:spLocks noChangeArrowheads="1"/>
                      </wps:cNvSpPr>
                      <wps:spPr bwMode="auto">
                        <a:xfrm>
                          <a:off x="-265528" y="903454"/>
                          <a:ext cx="2124222"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C752B" w14:textId="77777777" w:rsidR="00B973B1" w:rsidRPr="00726A3E" w:rsidRDefault="00B973B1" w:rsidP="00A50EAD">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4" o:spid="_x0000_s1026" style="position:absolute;left:0;text-align:left;margin-left:-80.95pt;margin-top:-15.45pt;width:162pt;height:81.65pt;z-index:251659264;mso-width-relative:margin;mso-height-relative:margin" coordorigin="-265528,102675" coordsize="2124222,1016679" o:gfxdata="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32764;top:102675;width:1118673;height:800779;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SD&#10;FBLDAAAA2gAAAA8AAABkcnMvZG93bnJldi54bWxEj0FrwkAUhO+F/oflFXqrGwOKRFcpYqnVk9aL&#10;t0f2mcRm38bdNYn/3hWEHoeZ+YaZLXpTi5acrywrGA4SEMS51RUXCg6/Xx8TED4ga6wtk4IbeVjM&#10;X19mmGnb8Y7afShEhLDPUEEZQpNJ6fOSDPqBbYijd7LOYIjSFVI77CLc1DJNkrE0WHFcKLGhZUn5&#10;3/5qFCRteu1+ztvv1cF1yzDEy3EzGiv1/tZ/TkEE6sN/+NleawUpPK7EGyDnd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RIMUEsMAAADaAAAADwAAAAAAAAAAAAAAAACcAgAA&#10;ZHJzL2Rvd25yZXYueG1sUEsFBgAAAAAEAAQA9wAAAIwDAAAAAA==&#10;">
                <v:imagedata r:id="rId2" o:title=""/>
                <v:path arrowok="t"/>
              </v:shape>
              <v:shapetype id="_x0000_t202" coordsize="21600,21600" o:spt="202" path="m0,0l0,21600,21600,21600,21600,0xe">
                <v:stroke joinstyle="miter"/>
                <v:path gradientshapeok="t" o:connecttype="rect"/>
              </v:shapetype>
              <v:shape id="Text Box 2" o:spid="_x0000_s1028" type="#_x0000_t202" style="position:absolute;left:-265528;top:903454;width:2124222;height:215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3wizwwAA&#10;ANoAAAAPAAAAZHJzL2Rvd25yZXYueG1sRI9Ba8JAFITvBf/D8oTedNfWlhqzkaIInixNW8HbI/tM&#10;gtm3Ibua9N93BaHHYWa+YdLVYBtxpc7XjjXMpgoEceFMzaWG76/t5A2ED8gGG8ek4Zc8rLLRQ4qJ&#10;cT1/0jUPpYgQ9glqqEJoEyl9UZFFP3UtcfROrrMYouxKaTrsI9w28kmpV2mx5rhQYUvriopzfrEa&#10;fvan42GuPsqNfWl7NyjJdiG1fhwP70sQgYbwH763d0bDM9yuxBsgs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V3wizwwAAANoAAAAPAAAAAAAAAAAAAAAAAJcCAABkcnMvZG93&#10;bnJldi54bWxQSwUGAAAAAAQABAD1AAAAhwMAAAAA&#10;" filled="f" stroked="f">
                <v:textbox>
                  <w:txbxContent>
                    <w:p w14:paraId="6C0C752B" w14:textId="77777777" w:rsidR="000D138B" w:rsidRPr="00726A3E" w:rsidRDefault="000D138B" w:rsidP="00A50EAD">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v:textbox>
              </v:shape>
              <w10:wrap type="through"/>
            </v:group>
          </w:pict>
        </mc:Fallback>
      </mc:AlternateContent>
    </w:r>
    <w:r w:rsidRPr="00877A73">
      <w:rPr>
        <w:rFonts w:ascii="Century Gothic" w:hAnsi="Century Gothic"/>
      </w:rPr>
      <w:t>CONFERENCE OF LOCAL HEALTH OFFICIALS</w:t>
    </w:r>
  </w:p>
  <w:p w14:paraId="61126081" w14:textId="078B15B5" w:rsidR="00B973B1" w:rsidRPr="00877A73" w:rsidRDefault="00B973B1" w:rsidP="00A45F13">
    <w:pPr>
      <w:jc w:val="center"/>
      <w:rPr>
        <w:rFonts w:eastAsia="Times New Roman" w:cs="Times New Roman"/>
        <w:b/>
      </w:rPr>
    </w:pPr>
    <w:r>
      <w:rPr>
        <w:rFonts w:eastAsia="Times New Roman" w:cs="Times New Roman"/>
        <w:b/>
      </w:rPr>
      <w:t>February 15, 2018</w:t>
    </w:r>
  </w:p>
  <w:p w14:paraId="24768307" w14:textId="77777777" w:rsidR="00B973B1" w:rsidRPr="00877A73" w:rsidRDefault="00B973B1" w:rsidP="00877A73">
    <w:pPr>
      <w:jc w:val="center"/>
      <w:rPr>
        <w:rFonts w:eastAsia="Times New Roman" w:cs="Times New Roman"/>
        <w:b/>
      </w:rPr>
    </w:pPr>
    <w:r w:rsidRPr="00877A73">
      <w:rPr>
        <w:rFonts w:eastAsia="Times New Roman" w:cs="Times New Roman"/>
        <w:b/>
      </w:rPr>
      <w:t>Meeting Minutes</w:t>
    </w:r>
  </w:p>
  <w:p w14:paraId="23F25F71" w14:textId="220523B3" w:rsidR="00B973B1" w:rsidRDefault="00B973B1" w:rsidP="00FF6E4C">
    <w:pPr>
      <w:pStyle w:val="Header"/>
      <w:jc w:val="cen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9F06B" w14:textId="7D725B64" w:rsidR="00B973B1" w:rsidRDefault="00B973B1" w:rsidP="00FF6E4C">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443BD"/>
    <w:multiLevelType w:val="hybridMultilevel"/>
    <w:tmpl w:val="39E69E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CF2C75"/>
    <w:multiLevelType w:val="hybridMultilevel"/>
    <w:tmpl w:val="696E2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6C7DE9"/>
    <w:multiLevelType w:val="hybridMultilevel"/>
    <w:tmpl w:val="09B4B5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D522B1"/>
    <w:multiLevelType w:val="hybridMultilevel"/>
    <w:tmpl w:val="24A06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EC183F"/>
    <w:multiLevelType w:val="hybridMultilevel"/>
    <w:tmpl w:val="D7300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110931"/>
    <w:multiLevelType w:val="hybridMultilevel"/>
    <w:tmpl w:val="89809970"/>
    <w:lvl w:ilvl="0" w:tplc="0122F6E4">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3B505C"/>
    <w:multiLevelType w:val="hybridMultilevel"/>
    <w:tmpl w:val="563A8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8B4FFF"/>
    <w:multiLevelType w:val="hybridMultilevel"/>
    <w:tmpl w:val="3CDE6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8B0C1B"/>
    <w:multiLevelType w:val="hybridMultilevel"/>
    <w:tmpl w:val="5492D76C"/>
    <w:lvl w:ilvl="0" w:tplc="0122F6E4">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09483E"/>
    <w:multiLevelType w:val="hybridMultilevel"/>
    <w:tmpl w:val="9030E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D21B70"/>
    <w:multiLevelType w:val="hybridMultilevel"/>
    <w:tmpl w:val="2488F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7D5D0C"/>
    <w:multiLevelType w:val="hybridMultilevel"/>
    <w:tmpl w:val="1276B44C"/>
    <w:lvl w:ilvl="0" w:tplc="700E28A2">
      <w:start w:val="1"/>
      <w:numFmt w:val="bullet"/>
      <w:lvlText w:val="-"/>
      <w:lvlJc w:val="left"/>
      <w:pPr>
        <w:ind w:left="1080" w:hanging="360"/>
      </w:pPr>
      <w:rPr>
        <w:rFonts w:ascii="Century Gothic" w:eastAsiaTheme="minorEastAsia" w:hAnsi="Century Gothic"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300017E"/>
    <w:multiLevelType w:val="multilevel"/>
    <w:tmpl w:val="FC7A6B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5531390"/>
    <w:multiLevelType w:val="hybridMultilevel"/>
    <w:tmpl w:val="365A7EAC"/>
    <w:lvl w:ilvl="0" w:tplc="A282F192">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E90C21"/>
    <w:multiLevelType w:val="hybridMultilevel"/>
    <w:tmpl w:val="DC403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526109"/>
    <w:multiLevelType w:val="hybridMultilevel"/>
    <w:tmpl w:val="D590A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3012A3"/>
    <w:multiLevelType w:val="hybridMultilevel"/>
    <w:tmpl w:val="71842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277927"/>
    <w:multiLevelType w:val="hybridMultilevel"/>
    <w:tmpl w:val="25128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BE6CBA"/>
    <w:multiLevelType w:val="hybridMultilevel"/>
    <w:tmpl w:val="EF0E8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812A87"/>
    <w:multiLevelType w:val="hybridMultilevel"/>
    <w:tmpl w:val="8488F616"/>
    <w:lvl w:ilvl="0" w:tplc="04090001">
      <w:start w:val="1"/>
      <w:numFmt w:val="bullet"/>
      <w:lvlText w:val=""/>
      <w:lvlJc w:val="left"/>
      <w:pPr>
        <w:ind w:left="1138" w:hanging="360"/>
      </w:pPr>
      <w:rPr>
        <w:rFonts w:ascii="Symbol" w:hAnsi="Symbol" w:hint="default"/>
      </w:rPr>
    </w:lvl>
    <w:lvl w:ilvl="1" w:tplc="04090003" w:tentative="1">
      <w:start w:val="1"/>
      <w:numFmt w:val="bullet"/>
      <w:lvlText w:val="o"/>
      <w:lvlJc w:val="left"/>
      <w:pPr>
        <w:ind w:left="1858" w:hanging="360"/>
      </w:pPr>
      <w:rPr>
        <w:rFonts w:ascii="Courier New" w:hAnsi="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hint="default"/>
      </w:rPr>
    </w:lvl>
    <w:lvl w:ilvl="8" w:tplc="04090005" w:tentative="1">
      <w:start w:val="1"/>
      <w:numFmt w:val="bullet"/>
      <w:lvlText w:val=""/>
      <w:lvlJc w:val="left"/>
      <w:pPr>
        <w:ind w:left="6898" w:hanging="360"/>
      </w:pPr>
      <w:rPr>
        <w:rFonts w:ascii="Wingdings" w:hAnsi="Wingdings" w:hint="default"/>
      </w:rPr>
    </w:lvl>
  </w:abstractNum>
  <w:abstractNum w:abstractNumId="20">
    <w:nsid w:val="34806398"/>
    <w:multiLevelType w:val="hybridMultilevel"/>
    <w:tmpl w:val="2FA4F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F7130B"/>
    <w:multiLevelType w:val="hybridMultilevel"/>
    <w:tmpl w:val="8AB6C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9A0102"/>
    <w:multiLevelType w:val="hybridMultilevel"/>
    <w:tmpl w:val="7B84F664"/>
    <w:lvl w:ilvl="0" w:tplc="5A2259F4">
      <w:start w:val="5"/>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D51338"/>
    <w:multiLevelType w:val="hybridMultilevel"/>
    <w:tmpl w:val="189C9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622E0F"/>
    <w:multiLevelType w:val="hybridMultilevel"/>
    <w:tmpl w:val="719AA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07933C4"/>
    <w:multiLevelType w:val="hybridMultilevel"/>
    <w:tmpl w:val="585A0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0D27B8B"/>
    <w:multiLevelType w:val="hybridMultilevel"/>
    <w:tmpl w:val="CB5E7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283DB8"/>
    <w:multiLevelType w:val="hybridMultilevel"/>
    <w:tmpl w:val="DC1CA6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0F46C3"/>
    <w:multiLevelType w:val="hybridMultilevel"/>
    <w:tmpl w:val="E46A3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8A0769B"/>
    <w:multiLevelType w:val="hybridMultilevel"/>
    <w:tmpl w:val="D84C6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A085030"/>
    <w:multiLevelType w:val="hybridMultilevel"/>
    <w:tmpl w:val="ECCC1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C5B0D54"/>
    <w:multiLevelType w:val="hybridMultilevel"/>
    <w:tmpl w:val="E9669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245042"/>
    <w:multiLevelType w:val="hybridMultilevel"/>
    <w:tmpl w:val="61080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45498D"/>
    <w:multiLevelType w:val="hybridMultilevel"/>
    <w:tmpl w:val="F80A1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FC56C4A"/>
    <w:multiLevelType w:val="hybridMultilevel"/>
    <w:tmpl w:val="3F24B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05E59E1"/>
    <w:multiLevelType w:val="hybridMultilevel"/>
    <w:tmpl w:val="C1880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0A05B9F"/>
    <w:multiLevelType w:val="hybridMultilevel"/>
    <w:tmpl w:val="62CCA4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50A62AD5"/>
    <w:multiLevelType w:val="hybridMultilevel"/>
    <w:tmpl w:val="F5C05E82"/>
    <w:lvl w:ilvl="0" w:tplc="0122F6E4">
      <w:numFmt w:val="bullet"/>
      <w:lvlText w:val="-"/>
      <w:lvlJc w:val="left"/>
      <w:pPr>
        <w:ind w:left="1080" w:hanging="360"/>
      </w:pPr>
      <w:rPr>
        <w:rFonts w:ascii="Century Gothic" w:eastAsiaTheme="minorEastAsia" w:hAnsi="Century Gothic"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518E775D"/>
    <w:multiLevelType w:val="hybridMultilevel"/>
    <w:tmpl w:val="0860A25C"/>
    <w:lvl w:ilvl="0" w:tplc="700E28A2">
      <w:start w:val="1"/>
      <w:numFmt w:val="bullet"/>
      <w:lvlText w:val="-"/>
      <w:lvlJc w:val="left"/>
      <w:pPr>
        <w:ind w:left="108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4F04114"/>
    <w:multiLevelType w:val="hybridMultilevel"/>
    <w:tmpl w:val="B7442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DBC3A21"/>
    <w:multiLevelType w:val="hybridMultilevel"/>
    <w:tmpl w:val="61C4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FD709F3"/>
    <w:multiLevelType w:val="hybridMultilevel"/>
    <w:tmpl w:val="B4D84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3A6302E"/>
    <w:multiLevelType w:val="hybridMultilevel"/>
    <w:tmpl w:val="F4667918"/>
    <w:lvl w:ilvl="0" w:tplc="9F9C8D0E">
      <w:start w:val="8"/>
      <w:numFmt w:val="bullet"/>
      <w:lvlText w:val="-"/>
      <w:lvlJc w:val="left"/>
      <w:pPr>
        <w:ind w:left="420" w:hanging="360"/>
      </w:pPr>
      <w:rPr>
        <w:rFonts w:ascii="Century Gothic" w:eastAsiaTheme="minorEastAsia" w:hAnsi="Century Gothic"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3">
    <w:nsid w:val="659F55AB"/>
    <w:multiLevelType w:val="hybridMultilevel"/>
    <w:tmpl w:val="76EA8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74C2856"/>
    <w:multiLevelType w:val="multilevel"/>
    <w:tmpl w:val="56D83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850080C"/>
    <w:multiLevelType w:val="hybridMultilevel"/>
    <w:tmpl w:val="6B5CF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ED10C04"/>
    <w:multiLevelType w:val="hybridMultilevel"/>
    <w:tmpl w:val="10EA61A0"/>
    <w:lvl w:ilvl="0" w:tplc="ADF40054">
      <w:start w:val="5"/>
      <w:numFmt w:val="bullet"/>
      <w:lvlText w:val="-"/>
      <w:lvlJc w:val="left"/>
      <w:pPr>
        <w:ind w:left="420" w:hanging="360"/>
      </w:pPr>
      <w:rPr>
        <w:rFonts w:ascii="Century Gothic" w:eastAsiaTheme="minorEastAsia" w:hAnsi="Century Gothic" w:cs="Arial"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7">
    <w:nsid w:val="778F0DDD"/>
    <w:multiLevelType w:val="hybridMultilevel"/>
    <w:tmpl w:val="FD94D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92674E2"/>
    <w:multiLevelType w:val="hybridMultilevel"/>
    <w:tmpl w:val="A4FA7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DE875AB"/>
    <w:multiLevelType w:val="hybridMultilevel"/>
    <w:tmpl w:val="C5665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8"/>
  </w:num>
  <w:num w:numId="3">
    <w:abstractNumId w:val="5"/>
  </w:num>
  <w:num w:numId="4">
    <w:abstractNumId w:val="37"/>
  </w:num>
  <w:num w:numId="5">
    <w:abstractNumId w:val="46"/>
  </w:num>
  <w:num w:numId="6">
    <w:abstractNumId w:val="22"/>
  </w:num>
  <w:num w:numId="7">
    <w:abstractNumId w:val="2"/>
  </w:num>
  <w:num w:numId="8">
    <w:abstractNumId w:val="27"/>
  </w:num>
  <w:num w:numId="9">
    <w:abstractNumId w:val="44"/>
  </w:num>
  <w:num w:numId="10">
    <w:abstractNumId w:val="48"/>
  </w:num>
  <w:num w:numId="11">
    <w:abstractNumId w:val="29"/>
  </w:num>
  <w:num w:numId="12">
    <w:abstractNumId w:val="11"/>
  </w:num>
  <w:num w:numId="13">
    <w:abstractNumId w:val="38"/>
  </w:num>
  <w:num w:numId="14">
    <w:abstractNumId w:val="10"/>
  </w:num>
  <w:num w:numId="15">
    <w:abstractNumId w:val="9"/>
  </w:num>
  <w:num w:numId="16">
    <w:abstractNumId w:val="12"/>
  </w:num>
  <w:num w:numId="17">
    <w:abstractNumId w:val="19"/>
  </w:num>
  <w:num w:numId="18">
    <w:abstractNumId w:val="21"/>
  </w:num>
  <w:num w:numId="19">
    <w:abstractNumId w:val="49"/>
  </w:num>
  <w:num w:numId="20">
    <w:abstractNumId w:val="1"/>
  </w:num>
  <w:num w:numId="21">
    <w:abstractNumId w:val="31"/>
  </w:num>
  <w:num w:numId="22">
    <w:abstractNumId w:val="16"/>
  </w:num>
  <w:num w:numId="23">
    <w:abstractNumId w:val="18"/>
  </w:num>
  <w:num w:numId="24">
    <w:abstractNumId w:val="43"/>
  </w:num>
  <w:num w:numId="25">
    <w:abstractNumId w:val="13"/>
  </w:num>
  <w:num w:numId="26">
    <w:abstractNumId w:val="7"/>
  </w:num>
  <w:num w:numId="27">
    <w:abstractNumId w:val="45"/>
  </w:num>
  <w:num w:numId="28">
    <w:abstractNumId w:val="23"/>
  </w:num>
  <w:num w:numId="29">
    <w:abstractNumId w:val="17"/>
  </w:num>
  <w:num w:numId="30">
    <w:abstractNumId w:val="24"/>
  </w:num>
  <w:num w:numId="31">
    <w:abstractNumId w:val="14"/>
  </w:num>
  <w:num w:numId="32">
    <w:abstractNumId w:val="25"/>
  </w:num>
  <w:num w:numId="33">
    <w:abstractNumId w:val="26"/>
  </w:num>
  <w:num w:numId="34">
    <w:abstractNumId w:val="33"/>
  </w:num>
  <w:num w:numId="35">
    <w:abstractNumId w:val="39"/>
  </w:num>
  <w:num w:numId="36">
    <w:abstractNumId w:val="41"/>
  </w:num>
  <w:num w:numId="37">
    <w:abstractNumId w:val="0"/>
  </w:num>
  <w:num w:numId="38">
    <w:abstractNumId w:val="15"/>
  </w:num>
  <w:num w:numId="39">
    <w:abstractNumId w:val="4"/>
  </w:num>
  <w:num w:numId="40">
    <w:abstractNumId w:val="28"/>
  </w:num>
  <w:num w:numId="41">
    <w:abstractNumId w:val="47"/>
  </w:num>
  <w:num w:numId="42">
    <w:abstractNumId w:val="32"/>
  </w:num>
  <w:num w:numId="43">
    <w:abstractNumId w:val="30"/>
  </w:num>
  <w:num w:numId="44">
    <w:abstractNumId w:val="35"/>
  </w:num>
  <w:num w:numId="45">
    <w:abstractNumId w:val="3"/>
  </w:num>
  <w:num w:numId="46">
    <w:abstractNumId w:val="36"/>
  </w:num>
  <w:num w:numId="47">
    <w:abstractNumId w:val="6"/>
  </w:num>
  <w:num w:numId="48">
    <w:abstractNumId w:val="40"/>
  </w:num>
  <w:num w:numId="49">
    <w:abstractNumId w:val="34"/>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E4C"/>
    <w:rsid w:val="000053AA"/>
    <w:rsid w:val="0005061D"/>
    <w:rsid w:val="0006189B"/>
    <w:rsid w:val="00061AB0"/>
    <w:rsid w:val="000622C2"/>
    <w:rsid w:val="0007357F"/>
    <w:rsid w:val="0008148E"/>
    <w:rsid w:val="00084776"/>
    <w:rsid w:val="00090836"/>
    <w:rsid w:val="000D138B"/>
    <w:rsid w:val="000E355D"/>
    <w:rsid w:val="000F29A9"/>
    <w:rsid w:val="000F46CA"/>
    <w:rsid w:val="000F6F66"/>
    <w:rsid w:val="000F75F3"/>
    <w:rsid w:val="00102715"/>
    <w:rsid w:val="00114072"/>
    <w:rsid w:val="00172BBB"/>
    <w:rsid w:val="00180C5C"/>
    <w:rsid w:val="00181DED"/>
    <w:rsid w:val="001A6C52"/>
    <w:rsid w:val="001B6991"/>
    <w:rsid w:val="001C4133"/>
    <w:rsid w:val="00204CE7"/>
    <w:rsid w:val="00220D0C"/>
    <w:rsid w:val="00223248"/>
    <w:rsid w:val="002275FA"/>
    <w:rsid w:val="002315D3"/>
    <w:rsid w:val="00232B9E"/>
    <w:rsid w:val="00246B2E"/>
    <w:rsid w:val="00257F38"/>
    <w:rsid w:val="00291541"/>
    <w:rsid w:val="002A01D6"/>
    <w:rsid w:val="002D6300"/>
    <w:rsid w:val="00307569"/>
    <w:rsid w:val="00324B0F"/>
    <w:rsid w:val="00331AF9"/>
    <w:rsid w:val="00335A51"/>
    <w:rsid w:val="003378FC"/>
    <w:rsid w:val="00352731"/>
    <w:rsid w:val="00370E57"/>
    <w:rsid w:val="00374A75"/>
    <w:rsid w:val="00387745"/>
    <w:rsid w:val="003A18FD"/>
    <w:rsid w:val="003A6143"/>
    <w:rsid w:val="003C6339"/>
    <w:rsid w:val="003E5E16"/>
    <w:rsid w:val="003F044C"/>
    <w:rsid w:val="00402F94"/>
    <w:rsid w:val="00420810"/>
    <w:rsid w:val="004220AD"/>
    <w:rsid w:val="00433099"/>
    <w:rsid w:val="004361FC"/>
    <w:rsid w:val="0044543E"/>
    <w:rsid w:val="0045246E"/>
    <w:rsid w:val="00481EE5"/>
    <w:rsid w:val="00482948"/>
    <w:rsid w:val="004832AE"/>
    <w:rsid w:val="004A4C11"/>
    <w:rsid w:val="004C629A"/>
    <w:rsid w:val="005160E8"/>
    <w:rsid w:val="00546B9A"/>
    <w:rsid w:val="005570F9"/>
    <w:rsid w:val="005826C4"/>
    <w:rsid w:val="00590ACD"/>
    <w:rsid w:val="005923AB"/>
    <w:rsid w:val="005C1BE2"/>
    <w:rsid w:val="005D43A7"/>
    <w:rsid w:val="005E0FF8"/>
    <w:rsid w:val="005E58D9"/>
    <w:rsid w:val="00605435"/>
    <w:rsid w:val="00607039"/>
    <w:rsid w:val="0061162C"/>
    <w:rsid w:val="00635386"/>
    <w:rsid w:val="00636C88"/>
    <w:rsid w:val="00653131"/>
    <w:rsid w:val="0067024A"/>
    <w:rsid w:val="006724EA"/>
    <w:rsid w:val="00673478"/>
    <w:rsid w:val="00683F84"/>
    <w:rsid w:val="006937BA"/>
    <w:rsid w:val="006A3772"/>
    <w:rsid w:val="006B187F"/>
    <w:rsid w:val="006B3265"/>
    <w:rsid w:val="006D2A81"/>
    <w:rsid w:val="006D5EC8"/>
    <w:rsid w:val="006E7DCC"/>
    <w:rsid w:val="00700282"/>
    <w:rsid w:val="00764B95"/>
    <w:rsid w:val="00767C07"/>
    <w:rsid w:val="0078550C"/>
    <w:rsid w:val="007C6397"/>
    <w:rsid w:val="007D05E7"/>
    <w:rsid w:val="007F2B11"/>
    <w:rsid w:val="00803504"/>
    <w:rsid w:val="00816E03"/>
    <w:rsid w:val="00836C5C"/>
    <w:rsid w:val="008461C9"/>
    <w:rsid w:val="0085470E"/>
    <w:rsid w:val="008562D7"/>
    <w:rsid w:val="00877A73"/>
    <w:rsid w:val="00885857"/>
    <w:rsid w:val="008876C2"/>
    <w:rsid w:val="008B3A6F"/>
    <w:rsid w:val="008B5122"/>
    <w:rsid w:val="008B61BF"/>
    <w:rsid w:val="008C3F48"/>
    <w:rsid w:val="008D3CB9"/>
    <w:rsid w:val="008D5A67"/>
    <w:rsid w:val="008F035B"/>
    <w:rsid w:val="008F31CC"/>
    <w:rsid w:val="009565C6"/>
    <w:rsid w:val="00977B34"/>
    <w:rsid w:val="00985304"/>
    <w:rsid w:val="009A17CB"/>
    <w:rsid w:val="009A41CC"/>
    <w:rsid w:val="00A02405"/>
    <w:rsid w:val="00A03EC1"/>
    <w:rsid w:val="00A16718"/>
    <w:rsid w:val="00A26D20"/>
    <w:rsid w:val="00A32A7C"/>
    <w:rsid w:val="00A41130"/>
    <w:rsid w:val="00A43B27"/>
    <w:rsid w:val="00A45F13"/>
    <w:rsid w:val="00A50EAD"/>
    <w:rsid w:val="00A57E35"/>
    <w:rsid w:val="00A64E11"/>
    <w:rsid w:val="00A9240F"/>
    <w:rsid w:val="00AC1230"/>
    <w:rsid w:val="00AC4ABE"/>
    <w:rsid w:val="00AC7807"/>
    <w:rsid w:val="00B051B7"/>
    <w:rsid w:val="00B14CA2"/>
    <w:rsid w:val="00B450D8"/>
    <w:rsid w:val="00B5131B"/>
    <w:rsid w:val="00B61A16"/>
    <w:rsid w:val="00B973B1"/>
    <w:rsid w:val="00BA3E12"/>
    <w:rsid w:val="00BC5A86"/>
    <w:rsid w:val="00BC7451"/>
    <w:rsid w:val="00BD6054"/>
    <w:rsid w:val="00BF347F"/>
    <w:rsid w:val="00C03FB4"/>
    <w:rsid w:val="00C116F2"/>
    <w:rsid w:val="00C22001"/>
    <w:rsid w:val="00C2608E"/>
    <w:rsid w:val="00C818D7"/>
    <w:rsid w:val="00C85DB0"/>
    <w:rsid w:val="00C96A00"/>
    <w:rsid w:val="00CA4E33"/>
    <w:rsid w:val="00CB51B1"/>
    <w:rsid w:val="00CB73CE"/>
    <w:rsid w:val="00CB7DD4"/>
    <w:rsid w:val="00CC038F"/>
    <w:rsid w:val="00CC06C2"/>
    <w:rsid w:val="00CF08A1"/>
    <w:rsid w:val="00D03896"/>
    <w:rsid w:val="00D20479"/>
    <w:rsid w:val="00D229DC"/>
    <w:rsid w:val="00D22D8C"/>
    <w:rsid w:val="00D306AD"/>
    <w:rsid w:val="00D34152"/>
    <w:rsid w:val="00D34F7B"/>
    <w:rsid w:val="00D45050"/>
    <w:rsid w:val="00D51CE0"/>
    <w:rsid w:val="00D51F86"/>
    <w:rsid w:val="00D61236"/>
    <w:rsid w:val="00D75F0B"/>
    <w:rsid w:val="00DB2CBF"/>
    <w:rsid w:val="00DD4225"/>
    <w:rsid w:val="00DD4CA3"/>
    <w:rsid w:val="00DE2950"/>
    <w:rsid w:val="00E04544"/>
    <w:rsid w:val="00E37AB8"/>
    <w:rsid w:val="00E45EB5"/>
    <w:rsid w:val="00E61877"/>
    <w:rsid w:val="00E72987"/>
    <w:rsid w:val="00E76149"/>
    <w:rsid w:val="00E90D56"/>
    <w:rsid w:val="00EB1301"/>
    <w:rsid w:val="00EF56B4"/>
    <w:rsid w:val="00F05964"/>
    <w:rsid w:val="00F14B7F"/>
    <w:rsid w:val="00F314E1"/>
    <w:rsid w:val="00F31D80"/>
    <w:rsid w:val="00F70289"/>
    <w:rsid w:val="00F90053"/>
    <w:rsid w:val="00F9178A"/>
    <w:rsid w:val="00F9432A"/>
    <w:rsid w:val="00F976EA"/>
    <w:rsid w:val="00FA30E9"/>
    <w:rsid w:val="00FB4AE2"/>
    <w:rsid w:val="00FE6B59"/>
    <w:rsid w:val="00FF3382"/>
    <w:rsid w:val="00FF6E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2CB98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E4C"/>
    <w:pPr>
      <w:tabs>
        <w:tab w:val="center" w:pos="4320"/>
        <w:tab w:val="right" w:pos="8640"/>
      </w:tabs>
    </w:pPr>
  </w:style>
  <w:style w:type="character" w:customStyle="1" w:styleId="HeaderChar">
    <w:name w:val="Header Char"/>
    <w:basedOn w:val="DefaultParagraphFont"/>
    <w:link w:val="Header"/>
    <w:uiPriority w:val="99"/>
    <w:rsid w:val="00FF6E4C"/>
  </w:style>
  <w:style w:type="paragraph" w:styleId="Footer">
    <w:name w:val="footer"/>
    <w:basedOn w:val="Normal"/>
    <w:link w:val="FooterChar"/>
    <w:unhideWhenUsed/>
    <w:rsid w:val="00FF6E4C"/>
    <w:pPr>
      <w:tabs>
        <w:tab w:val="center" w:pos="4320"/>
        <w:tab w:val="right" w:pos="8640"/>
      </w:tabs>
    </w:pPr>
  </w:style>
  <w:style w:type="character" w:customStyle="1" w:styleId="FooterChar">
    <w:name w:val="Footer Char"/>
    <w:basedOn w:val="DefaultParagraphFont"/>
    <w:link w:val="Footer"/>
    <w:rsid w:val="00FF6E4C"/>
  </w:style>
  <w:style w:type="paragraph" w:styleId="Title">
    <w:name w:val="Title"/>
    <w:basedOn w:val="Normal"/>
    <w:link w:val="TitleChar"/>
    <w:qFormat/>
    <w:rsid w:val="00FF6E4C"/>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FF6E4C"/>
    <w:rPr>
      <w:rFonts w:ascii="Times New Roman" w:eastAsia="Times New Roman" w:hAnsi="Times New Roman" w:cs="Times New Roman"/>
      <w:b/>
      <w:bCs/>
    </w:rPr>
  </w:style>
  <w:style w:type="paragraph" w:styleId="BodyText2">
    <w:name w:val="Body Text 2"/>
    <w:basedOn w:val="Normal"/>
    <w:link w:val="BodyText2Char"/>
    <w:rsid w:val="00FF6E4C"/>
    <w:pPr>
      <w:jc w:val="center"/>
    </w:pPr>
    <w:rPr>
      <w:rFonts w:ascii="Times New Roman" w:eastAsia="Times New Roman" w:hAnsi="Times New Roman" w:cs="Times New Roman"/>
      <w:b/>
      <w:bCs/>
    </w:rPr>
  </w:style>
  <w:style w:type="character" w:customStyle="1" w:styleId="BodyText2Char">
    <w:name w:val="Body Text 2 Char"/>
    <w:basedOn w:val="DefaultParagraphFont"/>
    <w:link w:val="BodyText2"/>
    <w:rsid w:val="00FF6E4C"/>
    <w:rPr>
      <w:rFonts w:ascii="Times New Roman" w:eastAsia="Times New Roman" w:hAnsi="Times New Roman" w:cs="Times New Roman"/>
      <w:b/>
      <w:bCs/>
    </w:rPr>
  </w:style>
  <w:style w:type="table" w:styleId="TableGrid">
    <w:name w:val="Table Grid"/>
    <w:basedOn w:val="TableNormal"/>
    <w:uiPriority w:val="59"/>
    <w:rsid w:val="00FF6E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7F38"/>
    <w:pPr>
      <w:ind w:left="720"/>
      <w:contextualSpacing/>
    </w:pPr>
  </w:style>
  <w:style w:type="paragraph" w:styleId="BalloonText">
    <w:name w:val="Balloon Text"/>
    <w:basedOn w:val="Normal"/>
    <w:link w:val="BalloonTextChar"/>
    <w:uiPriority w:val="99"/>
    <w:semiHidden/>
    <w:unhideWhenUsed/>
    <w:rsid w:val="00A03E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3EC1"/>
    <w:rPr>
      <w:rFonts w:ascii="Lucida Grande" w:hAnsi="Lucida Grande" w:cs="Lucida Grande"/>
      <w:sz w:val="18"/>
      <w:szCs w:val="18"/>
    </w:rPr>
  </w:style>
  <w:style w:type="character" w:styleId="Hyperlink">
    <w:name w:val="Hyperlink"/>
    <w:basedOn w:val="DefaultParagraphFont"/>
    <w:uiPriority w:val="99"/>
    <w:unhideWhenUsed/>
    <w:rsid w:val="008D5A67"/>
    <w:rPr>
      <w:color w:val="0000FF" w:themeColor="hyperlink"/>
      <w:u w:val="single"/>
    </w:rPr>
  </w:style>
  <w:style w:type="character" w:styleId="FollowedHyperlink">
    <w:name w:val="FollowedHyperlink"/>
    <w:basedOn w:val="DefaultParagraphFont"/>
    <w:uiPriority w:val="99"/>
    <w:semiHidden/>
    <w:unhideWhenUsed/>
    <w:rsid w:val="008D5A6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E4C"/>
    <w:pPr>
      <w:tabs>
        <w:tab w:val="center" w:pos="4320"/>
        <w:tab w:val="right" w:pos="8640"/>
      </w:tabs>
    </w:pPr>
  </w:style>
  <w:style w:type="character" w:customStyle="1" w:styleId="HeaderChar">
    <w:name w:val="Header Char"/>
    <w:basedOn w:val="DefaultParagraphFont"/>
    <w:link w:val="Header"/>
    <w:uiPriority w:val="99"/>
    <w:rsid w:val="00FF6E4C"/>
  </w:style>
  <w:style w:type="paragraph" w:styleId="Footer">
    <w:name w:val="footer"/>
    <w:basedOn w:val="Normal"/>
    <w:link w:val="FooterChar"/>
    <w:unhideWhenUsed/>
    <w:rsid w:val="00FF6E4C"/>
    <w:pPr>
      <w:tabs>
        <w:tab w:val="center" w:pos="4320"/>
        <w:tab w:val="right" w:pos="8640"/>
      </w:tabs>
    </w:pPr>
  </w:style>
  <w:style w:type="character" w:customStyle="1" w:styleId="FooterChar">
    <w:name w:val="Footer Char"/>
    <w:basedOn w:val="DefaultParagraphFont"/>
    <w:link w:val="Footer"/>
    <w:rsid w:val="00FF6E4C"/>
  </w:style>
  <w:style w:type="paragraph" w:styleId="Title">
    <w:name w:val="Title"/>
    <w:basedOn w:val="Normal"/>
    <w:link w:val="TitleChar"/>
    <w:qFormat/>
    <w:rsid w:val="00FF6E4C"/>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FF6E4C"/>
    <w:rPr>
      <w:rFonts w:ascii="Times New Roman" w:eastAsia="Times New Roman" w:hAnsi="Times New Roman" w:cs="Times New Roman"/>
      <w:b/>
      <w:bCs/>
    </w:rPr>
  </w:style>
  <w:style w:type="paragraph" w:styleId="BodyText2">
    <w:name w:val="Body Text 2"/>
    <w:basedOn w:val="Normal"/>
    <w:link w:val="BodyText2Char"/>
    <w:rsid w:val="00FF6E4C"/>
    <w:pPr>
      <w:jc w:val="center"/>
    </w:pPr>
    <w:rPr>
      <w:rFonts w:ascii="Times New Roman" w:eastAsia="Times New Roman" w:hAnsi="Times New Roman" w:cs="Times New Roman"/>
      <w:b/>
      <w:bCs/>
    </w:rPr>
  </w:style>
  <w:style w:type="character" w:customStyle="1" w:styleId="BodyText2Char">
    <w:name w:val="Body Text 2 Char"/>
    <w:basedOn w:val="DefaultParagraphFont"/>
    <w:link w:val="BodyText2"/>
    <w:rsid w:val="00FF6E4C"/>
    <w:rPr>
      <w:rFonts w:ascii="Times New Roman" w:eastAsia="Times New Roman" w:hAnsi="Times New Roman" w:cs="Times New Roman"/>
      <w:b/>
      <w:bCs/>
    </w:rPr>
  </w:style>
  <w:style w:type="table" w:styleId="TableGrid">
    <w:name w:val="Table Grid"/>
    <w:basedOn w:val="TableNormal"/>
    <w:uiPriority w:val="59"/>
    <w:rsid w:val="00FF6E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7F38"/>
    <w:pPr>
      <w:ind w:left="720"/>
      <w:contextualSpacing/>
    </w:pPr>
  </w:style>
  <w:style w:type="paragraph" w:styleId="BalloonText">
    <w:name w:val="Balloon Text"/>
    <w:basedOn w:val="Normal"/>
    <w:link w:val="BalloonTextChar"/>
    <w:uiPriority w:val="99"/>
    <w:semiHidden/>
    <w:unhideWhenUsed/>
    <w:rsid w:val="00A03E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3EC1"/>
    <w:rPr>
      <w:rFonts w:ascii="Lucida Grande" w:hAnsi="Lucida Grande" w:cs="Lucida Grande"/>
      <w:sz w:val="18"/>
      <w:szCs w:val="18"/>
    </w:rPr>
  </w:style>
  <w:style w:type="character" w:styleId="Hyperlink">
    <w:name w:val="Hyperlink"/>
    <w:basedOn w:val="DefaultParagraphFont"/>
    <w:uiPriority w:val="99"/>
    <w:unhideWhenUsed/>
    <w:rsid w:val="008D5A67"/>
    <w:rPr>
      <w:color w:val="0000FF" w:themeColor="hyperlink"/>
      <w:u w:val="single"/>
    </w:rPr>
  </w:style>
  <w:style w:type="character" w:styleId="FollowedHyperlink">
    <w:name w:val="FollowedHyperlink"/>
    <w:basedOn w:val="DefaultParagraphFont"/>
    <w:uiPriority w:val="99"/>
    <w:semiHidden/>
    <w:unhideWhenUsed/>
    <w:rsid w:val="008D5A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29161">
      <w:bodyDiv w:val="1"/>
      <w:marLeft w:val="0"/>
      <w:marRight w:val="0"/>
      <w:marTop w:val="0"/>
      <w:marBottom w:val="0"/>
      <w:divBdr>
        <w:top w:val="none" w:sz="0" w:space="0" w:color="auto"/>
        <w:left w:val="none" w:sz="0" w:space="0" w:color="auto"/>
        <w:bottom w:val="none" w:sz="0" w:space="0" w:color="auto"/>
        <w:right w:val="none" w:sz="0" w:space="0" w:color="auto"/>
      </w:divBdr>
    </w:div>
    <w:div w:id="103574425">
      <w:bodyDiv w:val="1"/>
      <w:marLeft w:val="0"/>
      <w:marRight w:val="0"/>
      <w:marTop w:val="0"/>
      <w:marBottom w:val="0"/>
      <w:divBdr>
        <w:top w:val="none" w:sz="0" w:space="0" w:color="auto"/>
        <w:left w:val="none" w:sz="0" w:space="0" w:color="auto"/>
        <w:bottom w:val="none" w:sz="0" w:space="0" w:color="auto"/>
        <w:right w:val="none" w:sz="0" w:space="0" w:color="auto"/>
      </w:divBdr>
    </w:div>
    <w:div w:id="133330756">
      <w:bodyDiv w:val="1"/>
      <w:marLeft w:val="0"/>
      <w:marRight w:val="0"/>
      <w:marTop w:val="0"/>
      <w:marBottom w:val="0"/>
      <w:divBdr>
        <w:top w:val="none" w:sz="0" w:space="0" w:color="auto"/>
        <w:left w:val="none" w:sz="0" w:space="0" w:color="auto"/>
        <w:bottom w:val="none" w:sz="0" w:space="0" w:color="auto"/>
        <w:right w:val="none" w:sz="0" w:space="0" w:color="auto"/>
      </w:divBdr>
    </w:div>
    <w:div w:id="190924645">
      <w:bodyDiv w:val="1"/>
      <w:marLeft w:val="0"/>
      <w:marRight w:val="0"/>
      <w:marTop w:val="0"/>
      <w:marBottom w:val="0"/>
      <w:divBdr>
        <w:top w:val="none" w:sz="0" w:space="0" w:color="auto"/>
        <w:left w:val="none" w:sz="0" w:space="0" w:color="auto"/>
        <w:bottom w:val="none" w:sz="0" w:space="0" w:color="auto"/>
        <w:right w:val="none" w:sz="0" w:space="0" w:color="auto"/>
      </w:divBdr>
    </w:div>
    <w:div w:id="242645777">
      <w:bodyDiv w:val="1"/>
      <w:marLeft w:val="0"/>
      <w:marRight w:val="0"/>
      <w:marTop w:val="0"/>
      <w:marBottom w:val="0"/>
      <w:divBdr>
        <w:top w:val="none" w:sz="0" w:space="0" w:color="auto"/>
        <w:left w:val="none" w:sz="0" w:space="0" w:color="auto"/>
        <w:bottom w:val="none" w:sz="0" w:space="0" w:color="auto"/>
        <w:right w:val="none" w:sz="0" w:space="0" w:color="auto"/>
      </w:divBdr>
    </w:div>
    <w:div w:id="299967924">
      <w:bodyDiv w:val="1"/>
      <w:marLeft w:val="0"/>
      <w:marRight w:val="0"/>
      <w:marTop w:val="0"/>
      <w:marBottom w:val="0"/>
      <w:divBdr>
        <w:top w:val="none" w:sz="0" w:space="0" w:color="auto"/>
        <w:left w:val="none" w:sz="0" w:space="0" w:color="auto"/>
        <w:bottom w:val="none" w:sz="0" w:space="0" w:color="auto"/>
        <w:right w:val="none" w:sz="0" w:space="0" w:color="auto"/>
      </w:divBdr>
    </w:div>
    <w:div w:id="341786666">
      <w:bodyDiv w:val="1"/>
      <w:marLeft w:val="0"/>
      <w:marRight w:val="0"/>
      <w:marTop w:val="0"/>
      <w:marBottom w:val="0"/>
      <w:divBdr>
        <w:top w:val="none" w:sz="0" w:space="0" w:color="auto"/>
        <w:left w:val="none" w:sz="0" w:space="0" w:color="auto"/>
        <w:bottom w:val="none" w:sz="0" w:space="0" w:color="auto"/>
        <w:right w:val="none" w:sz="0" w:space="0" w:color="auto"/>
      </w:divBdr>
    </w:div>
    <w:div w:id="494612299">
      <w:bodyDiv w:val="1"/>
      <w:marLeft w:val="0"/>
      <w:marRight w:val="0"/>
      <w:marTop w:val="0"/>
      <w:marBottom w:val="0"/>
      <w:divBdr>
        <w:top w:val="none" w:sz="0" w:space="0" w:color="auto"/>
        <w:left w:val="none" w:sz="0" w:space="0" w:color="auto"/>
        <w:bottom w:val="none" w:sz="0" w:space="0" w:color="auto"/>
        <w:right w:val="none" w:sz="0" w:space="0" w:color="auto"/>
      </w:divBdr>
    </w:div>
    <w:div w:id="584845202">
      <w:bodyDiv w:val="1"/>
      <w:marLeft w:val="0"/>
      <w:marRight w:val="0"/>
      <w:marTop w:val="0"/>
      <w:marBottom w:val="0"/>
      <w:divBdr>
        <w:top w:val="none" w:sz="0" w:space="0" w:color="auto"/>
        <w:left w:val="none" w:sz="0" w:space="0" w:color="auto"/>
        <w:bottom w:val="none" w:sz="0" w:space="0" w:color="auto"/>
        <w:right w:val="none" w:sz="0" w:space="0" w:color="auto"/>
      </w:divBdr>
      <w:divsChild>
        <w:div w:id="173157322">
          <w:marLeft w:val="0"/>
          <w:marRight w:val="0"/>
          <w:marTop w:val="0"/>
          <w:marBottom w:val="0"/>
          <w:divBdr>
            <w:top w:val="none" w:sz="0" w:space="0" w:color="auto"/>
            <w:left w:val="none" w:sz="0" w:space="0" w:color="auto"/>
            <w:bottom w:val="none" w:sz="0" w:space="0" w:color="auto"/>
            <w:right w:val="none" w:sz="0" w:space="0" w:color="auto"/>
          </w:divBdr>
        </w:div>
        <w:div w:id="882445201">
          <w:marLeft w:val="0"/>
          <w:marRight w:val="0"/>
          <w:marTop w:val="0"/>
          <w:marBottom w:val="0"/>
          <w:divBdr>
            <w:top w:val="none" w:sz="0" w:space="0" w:color="auto"/>
            <w:left w:val="none" w:sz="0" w:space="0" w:color="auto"/>
            <w:bottom w:val="none" w:sz="0" w:space="0" w:color="auto"/>
            <w:right w:val="none" w:sz="0" w:space="0" w:color="auto"/>
          </w:divBdr>
        </w:div>
        <w:div w:id="1439057420">
          <w:marLeft w:val="0"/>
          <w:marRight w:val="0"/>
          <w:marTop w:val="0"/>
          <w:marBottom w:val="0"/>
          <w:divBdr>
            <w:top w:val="none" w:sz="0" w:space="0" w:color="auto"/>
            <w:left w:val="none" w:sz="0" w:space="0" w:color="auto"/>
            <w:bottom w:val="none" w:sz="0" w:space="0" w:color="auto"/>
            <w:right w:val="none" w:sz="0" w:space="0" w:color="auto"/>
          </w:divBdr>
        </w:div>
        <w:div w:id="1557355547">
          <w:marLeft w:val="0"/>
          <w:marRight w:val="0"/>
          <w:marTop w:val="0"/>
          <w:marBottom w:val="0"/>
          <w:divBdr>
            <w:top w:val="none" w:sz="0" w:space="0" w:color="auto"/>
            <w:left w:val="none" w:sz="0" w:space="0" w:color="auto"/>
            <w:bottom w:val="none" w:sz="0" w:space="0" w:color="auto"/>
            <w:right w:val="none" w:sz="0" w:space="0" w:color="auto"/>
          </w:divBdr>
        </w:div>
        <w:div w:id="622808395">
          <w:marLeft w:val="0"/>
          <w:marRight w:val="0"/>
          <w:marTop w:val="0"/>
          <w:marBottom w:val="0"/>
          <w:divBdr>
            <w:top w:val="none" w:sz="0" w:space="0" w:color="auto"/>
            <w:left w:val="none" w:sz="0" w:space="0" w:color="auto"/>
            <w:bottom w:val="none" w:sz="0" w:space="0" w:color="auto"/>
            <w:right w:val="none" w:sz="0" w:space="0" w:color="auto"/>
          </w:divBdr>
        </w:div>
        <w:div w:id="1573586021">
          <w:marLeft w:val="0"/>
          <w:marRight w:val="0"/>
          <w:marTop w:val="0"/>
          <w:marBottom w:val="0"/>
          <w:divBdr>
            <w:top w:val="none" w:sz="0" w:space="0" w:color="auto"/>
            <w:left w:val="none" w:sz="0" w:space="0" w:color="auto"/>
            <w:bottom w:val="none" w:sz="0" w:space="0" w:color="auto"/>
            <w:right w:val="none" w:sz="0" w:space="0" w:color="auto"/>
          </w:divBdr>
        </w:div>
        <w:div w:id="536888574">
          <w:marLeft w:val="0"/>
          <w:marRight w:val="0"/>
          <w:marTop w:val="0"/>
          <w:marBottom w:val="0"/>
          <w:divBdr>
            <w:top w:val="none" w:sz="0" w:space="0" w:color="auto"/>
            <w:left w:val="none" w:sz="0" w:space="0" w:color="auto"/>
            <w:bottom w:val="none" w:sz="0" w:space="0" w:color="auto"/>
            <w:right w:val="none" w:sz="0" w:space="0" w:color="auto"/>
          </w:divBdr>
        </w:div>
        <w:div w:id="1686974636">
          <w:marLeft w:val="0"/>
          <w:marRight w:val="0"/>
          <w:marTop w:val="0"/>
          <w:marBottom w:val="0"/>
          <w:divBdr>
            <w:top w:val="none" w:sz="0" w:space="0" w:color="auto"/>
            <w:left w:val="none" w:sz="0" w:space="0" w:color="auto"/>
            <w:bottom w:val="none" w:sz="0" w:space="0" w:color="auto"/>
            <w:right w:val="none" w:sz="0" w:space="0" w:color="auto"/>
          </w:divBdr>
        </w:div>
        <w:div w:id="1383018331">
          <w:marLeft w:val="0"/>
          <w:marRight w:val="0"/>
          <w:marTop w:val="0"/>
          <w:marBottom w:val="0"/>
          <w:divBdr>
            <w:top w:val="none" w:sz="0" w:space="0" w:color="auto"/>
            <w:left w:val="none" w:sz="0" w:space="0" w:color="auto"/>
            <w:bottom w:val="none" w:sz="0" w:space="0" w:color="auto"/>
            <w:right w:val="none" w:sz="0" w:space="0" w:color="auto"/>
          </w:divBdr>
        </w:div>
        <w:div w:id="1254703336">
          <w:marLeft w:val="0"/>
          <w:marRight w:val="0"/>
          <w:marTop w:val="0"/>
          <w:marBottom w:val="0"/>
          <w:divBdr>
            <w:top w:val="none" w:sz="0" w:space="0" w:color="auto"/>
            <w:left w:val="none" w:sz="0" w:space="0" w:color="auto"/>
            <w:bottom w:val="none" w:sz="0" w:space="0" w:color="auto"/>
            <w:right w:val="none" w:sz="0" w:space="0" w:color="auto"/>
          </w:divBdr>
        </w:div>
      </w:divsChild>
    </w:div>
    <w:div w:id="590358308">
      <w:bodyDiv w:val="1"/>
      <w:marLeft w:val="0"/>
      <w:marRight w:val="0"/>
      <w:marTop w:val="0"/>
      <w:marBottom w:val="0"/>
      <w:divBdr>
        <w:top w:val="none" w:sz="0" w:space="0" w:color="auto"/>
        <w:left w:val="none" w:sz="0" w:space="0" w:color="auto"/>
        <w:bottom w:val="none" w:sz="0" w:space="0" w:color="auto"/>
        <w:right w:val="none" w:sz="0" w:space="0" w:color="auto"/>
      </w:divBdr>
    </w:div>
    <w:div w:id="629749062">
      <w:bodyDiv w:val="1"/>
      <w:marLeft w:val="0"/>
      <w:marRight w:val="0"/>
      <w:marTop w:val="0"/>
      <w:marBottom w:val="0"/>
      <w:divBdr>
        <w:top w:val="none" w:sz="0" w:space="0" w:color="auto"/>
        <w:left w:val="none" w:sz="0" w:space="0" w:color="auto"/>
        <w:bottom w:val="none" w:sz="0" w:space="0" w:color="auto"/>
        <w:right w:val="none" w:sz="0" w:space="0" w:color="auto"/>
      </w:divBdr>
    </w:div>
    <w:div w:id="784622427">
      <w:bodyDiv w:val="1"/>
      <w:marLeft w:val="0"/>
      <w:marRight w:val="0"/>
      <w:marTop w:val="0"/>
      <w:marBottom w:val="0"/>
      <w:divBdr>
        <w:top w:val="none" w:sz="0" w:space="0" w:color="auto"/>
        <w:left w:val="none" w:sz="0" w:space="0" w:color="auto"/>
        <w:bottom w:val="none" w:sz="0" w:space="0" w:color="auto"/>
        <w:right w:val="none" w:sz="0" w:space="0" w:color="auto"/>
      </w:divBdr>
    </w:div>
    <w:div w:id="961228657">
      <w:bodyDiv w:val="1"/>
      <w:marLeft w:val="0"/>
      <w:marRight w:val="0"/>
      <w:marTop w:val="0"/>
      <w:marBottom w:val="0"/>
      <w:divBdr>
        <w:top w:val="none" w:sz="0" w:space="0" w:color="auto"/>
        <w:left w:val="none" w:sz="0" w:space="0" w:color="auto"/>
        <w:bottom w:val="none" w:sz="0" w:space="0" w:color="auto"/>
        <w:right w:val="none" w:sz="0" w:space="0" w:color="auto"/>
      </w:divBdr>
    </w:div>
    <w:div w:id="1301686655">
      <w:bodyDiv w:val="1"/>
      <w:marLeft w:val="0"/>
      <w:marRight w:val="0"/>
      <w:marTop w:val="0"/>
      <w:marBottom w:val="0"/>
      <w:divBdr>
        <w:top w:val="none" w:sz="0" w:space="0" w:color="auto"/>
        <w:left w:val="none" w:sz="0" w:space="0" w:color="auto"/>
        <w:bottom w:val="none" w:sz="0" w:space="0" w:color="auto"/>
        <w:right w:val="none" w:sz="0" w:space="0" w:color="auto"/>
      </w:divBdr>
    </w:div>
    <w:div w:id="1721317568">
      <w:bodyDiv w:val="1"/>
      <w:marLeft w:val="0"/>
      <w:marRight w:val="0"/>
      <w:marTop w:val="0"/>
      <w:marBottom w:val="0"/>
      <w:divBdr>
        <w:top w:val="none" w:sz="0" w:space="0" w:color="auto"/>
        <w:left w:val="none" w:sz="0" w:space="0" w:color="auto"/>
        <w:bottom w:val="none" w:sz="0" w:space="0" w:color="auto"/>
        <w:right w:val="none" w:sz="0" w:space="0" w:color="auto"/>
      </w:divBdr>
    </w:div>
    <w:div w:id="20109360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0387E-1C1E-2040-BE60-0BBD88B38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1301</Words>
  <Characters>7421</Characters>
  <Application>Microsoft Macintosh Word</Application>
  <DocSecurity>0</DocSecurity>
  <Lines>61</Lines>
  <Paragraphs>17</Paragraphs>
  <ScaleCrop>false</ScaleCrop>
  <Company>Coalition of Local Health Officials</Company>
  <LinksUpToDate>false</LinksUpToDate>
  <CharactersWithSpaces>8705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Caitlin Hill</cp:lastModifiedBy>
  <cp:revision>4</cp:revision>
  <cp:lastPrinted>2016-08-09T23:02:00Z</cp:lastPrinted>
  <dcterms:created xsi:type="dcterms:W3CDTF">2018-02-23T00:27:00Z</dcterms:created>
  <dcterms:modified xsi:type="dcterms:W3CDTF">2018-02-23T17:09:00Z</dcterms:modified>
</cp:coreProperties>
</file>