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B79F0" w14:textId="6BDB2D62" w:rsidR="005E0FF8" w:rsidRDefault="004D5002" w:rsidP="001E4A16">
      <w:pPr>
        <w:jc w:val="right"/>
      </w:pPr>
      <w:r>
        <w:t>December 18</w:t>
      </w:r>
      <w:bookmarkStart w:id="0" w:name="_GoBack"/>
      <w:bookmarkEnd w:id="0"/>
      <w:r w:rsidR="001E4A16">
        <w:t>, 2017</w:t>
      </w:r>
    </w:p>
    <w:p w14:paraId="1881A98F" w14:textId="77777777" w:rsidR="001E4A16" w:rsidRDefault="001E4A16" w:rsidP="001E4A16">
      <w:pPr>
        <w:jc w:val="right"/>
      </w:pPr>
    </w:p>
    <w:p w14:paraId="4152945D" w14:textId="77777777" w:rsidR="001E4A16" w:rsidRDefault="001E4A16" w:rsidP="001E4A16">
      <w:pPr>
        <w:jc w:val="right"/>
      </w:pPr>
    </w:p>
    <w:p w14:paraId="18127D38" w14:textId="77777777" w:rsidR="001E4A16" w:rsidRDefault="001E4A16" w:rsidP="001E4A16">
      <w:pPr>
        <w:jc w:val="right"/>
      </w:pPr>
    </w:p>
    <w:p w14:paraId="185A811F" w14:textId="77777777" w:rsidR="001E4A16" w:rsidRDefault="001E4A16" w:rsidP="001E4A16">
      <w:r>
        <w:t>To: CLHO Board</w:t>
      </w:r>
    </w:p>
    <w:p w14:paraId="35C66352" w14:textId="2B2268D3" w:rsidR="001E4A16" w:rsidRDefault="001E4A16" w:rsidP="001E4A16">
      <w:r>
        <w:t>Fr: : Morgan D. Cowling, CLHO Executive Director</w:t>
      </w:r>
    </w:p>
    <w:p w14:paraId="16DD1084" w14:textId="77777777" w:rsidR="001E4A16" w:rsidRDefault="001E4A16" w:rsidP="001E4A16">
      <w:r>
        <w:t>Re: Funding Formula Principle regarding Base</w:t>
      </w:r>
    </w:p>
    <w:p w14:paraId="09C5EE01" w14:textId="77777777" w:rsidR="0053633C" w:rsidRDefault="0053633C" w:rsidP="001E4A16"/>
    <w:p w14:paraId="094841AE" w14:textId="77777777" w:rsidR="0053633C" w:rsidRPr="0053633C" w:rsidRDefault="0053633C" w:rsidP="001E4A16">
      <w:pPr>
        <w:rPr>
          <w:i/>
        </w:rPr>
      </w:pPr>
      <w:r w:rsidRPr="0053633C">
        <w:rPr>
          <w:i/>
        </w:rPr>
        <w:t>Background</w:t>
      </w:r>
    </w:p>
    <w:p w14:paraId="62147B0B" w14:textId="340C7539" w:rsidR="001E4A16" w:rsidRDefault="001E4A16" w:rsidP="001E4A16">
      <w:r>
        <w:t xml:space="preserve">In every funding formula there is a tension.   A tension exists between a formula that uses a base (and therefor each local public health authority regardless of population receives the same amount of money) and per capita distribution (only based on population distribution).  The tension exists because a base tends to favor smaller jurisdictions and a per capita tends to favor jurisdictions with larger populations. </w:t>
      </w:r>
    </w:p>
    <w:p w14:paraId="1BC6B99C" w14:textId="77777777" w:rsidR="009F51F1" w:rsidRDefault="009F51F1" w:rsidP="001E4A16"/>
    <w:p w14:paraId="5EBC48BC" w14:textId="4375658F" w:rsidR="009F51F1" w:rsidRDefault="0053633C" w:rsidP="001E4A16">
      <w:r>
        <w:t xml:space="preserve">The balance between ensuring that larger population centers have the resources to address the challenges associated with disease burden and complexity of multiple stakeholders AND a public health system that is able to operate in all parts of the state is and continues to be an important balance. </w:t>
      </w:r>
    </w:p>
    <w:p w14:paraId="77925DE1" w14:textId="77777777" w:rsidR="0053633C" w:rsidRDefault="0053633C" w:rsidP="001E4A16"/>
    <w:p w14:paraId="39FF1C4E" w14:textId="53485EEE" w:rsidR="0053633C" w:rsidRDefault="0053633C" w:rsidP="0053633C">
      <w:r>
        <w:t>In Oregon, we have one multi-jurisdictional district and the CLHO Board made a recommendation</w:t>
      </w:r>
      <w:r w:rsidR="005D7B48">
        <w:t xml:space="preserve"> (10 years ago)</w:t>
      </w:r>
      <w:r>
        <w:t xml:space="preserve">, to change all funding formulas with a base, to award any multi-county jurisdictions one base per county. </w:t>
      </w:r>
      <w:r w:rsidR="005D7B48">
        <w:t xml:space="preserve"> This recommendation affected all funding formulas with a base and was made by the CLHO Board, not a recommendation by each committee.</w:t>
      </w:r>
      <w:r>
        <w:t xml:space="preserve"> The thinking at the time was that multi-jurisdictional districts shouldn’t have a dis-incentive for working together in one district (versus a multi-county agreement for shared services). </w:t>
      </w:r>
    </w:p>
    <w:p w14:paraId="341C8FB0" w14:textId="77777777" w:rsidR="001E4A16" w:rsidRDefault="001E4A16" w:rsidP="001E4A16"/>
    <w:p w14:paraId="5CF9CA58" w14:textId="75D48C79" w:rsidR="0053633C" w:rsidRDefault="0053633C" w:rsidP="001E4A16">
      <w:pPr>
        <w:rPr>
          <w:i/>
        </w:rPr>
      </w:pPr>
      <w:r w:rsidRPr="0053633C">
        <w:rPr>
          <w:i/>
        </w:rPr>
        <w:t>Current Situation</w:t>
      </w:r>
    </w:p>
    <w:p w14:paraId="25709C27" w14:textId="77777777" w:rsidR="005D7B48" w:rsidRDefault="0053633C" w:rsidP="001E4A16">
      <w:r>
        <w:t>Funding streams that include a base large e</w:t>
      </w:r>
      <w:r w:rsidR="005D7B48">
        <w:t>nough to support a portion of a</w:t>
      </w:r>
      <w:r>
        <w:t xml:space="preserve"> Full-time Equivalent (FTE) are experiencing decreases.  Both the Tobacco Prevention and Education Program and the Emergency Preparedness and Response program have experienced either multi</w:t>
      </w:r>
      <w:r w:rsidR="005D7B48">
        <w:t>ple-</w:t>
      </w:r>
      <w:r>
        <w:t>year flat funding (which is a</w:t>
      </w:r>
      <w:r w:rsidR="005D7B48">
        <w:t>ctually a</w:t>
      </w:r>
      <w:r>
        <w:t xml:space="preserve"> decrease) or reduced funding.  The Emergency Preparedness Committee was beginning a process </w:t>
      </w:r>
      <w:r w:rsidR="005D7B48">
        <w:t>to review the funding formula when the CLHO Board thought a broader conversation about a change in past-policy direction was needed prior to committee action.</w:t>
      </w:r>
    </w:p>
    <w:p w14:paraId="1F0EDB9F" w14:textId="77777777" w:rsidR="005D7B48" w:rsidRDefault="005D7B48" w:rsidP="001E4A16"/>
    <w:p w14:paraId="180C3735" w14:textId="77777777" w:rsidR="005D7B48" w:rsidRDefault="005D7B48" w:rsidP="001E4A16"/>
    <w:p w14:paraId="27AEBAEE" w14:textId="77777777" w:rsidR="005D7B48" w:rsidRDefault="005D7B48" w:rsidP="001E4A16"/>
    <w:p w14:paraId="75460BA8" w14:textId="77777777" w:rsidR="005D7B48" w:rsidRDefault="005D7B48" w:rsidP="001E4A16"/>
    <w:p w14:paraId="1B3A2C03" w14:textId="77777777" w:rsidR="005D7B48" w:rsidRDefault="005D7B48" w:rsidP="001E4A16"/>
    <w:p w14:paraId="48DF7F45" w14:textId="6C233E03" w:rsidR="0053633C" w:rsidRDefault="005D7B48" w:rsidP="001E4A16">
      <w:r>
        <w:t xml:space="preserve"> </w:t>
      </w:r>
    </w:p>
    <w:p w14:paraId="3B1D3FF7" w14:textId="77777777" w:rsidR="0053633C" w:rsidRDefault="0053633C" w:rsidP="001E4A16"/>
    <w:p w14:paraId="67507E25" w14:textId="3E38BE90" w:rsidR="0053633C" w:rsidRDefault="0053633C" w:rsidP="001E4A16">
      <w:r>
        <w:t xml:space="preserve">Policy Options for the CLHO Board to Recommend: </w:t>
      </w:r>
    </w:p>
    <w:p w14:paraId="16044E33" w14:textId="0859DE81" w:rsidR="0053633C" w:rsidRDefault="0053633C" w:rsidP="0053633C">
      <w:pPr>
        <w:pStyle w:val="ListParagraph"/>
        <w:numPr>
          <w:ilvl w:val="0"/>
          <w:numId w:val="1"/>
        </w:numPr>
      </w:pPr>
      <w:r>
        <w:t xml:space="preserve">Continue a </w:t>
      </w:r>
      <w:r w:rsidR="006C041E">
        <w:t xml:space="preserve">CLHO Board </w:t>
      </w:r>
      <w:r>
        <w:t xml:space="preserve">policy that supports multi-jurisdictional districts being awarded a base for each county; </w:t>
      </w:r>
      <w:r w:rsidR="005D7B48">
        <w:t>or</w:t>
      </w:r>
    </w:p>
    <w:p w14:paraId="7EAFAFC6" w14:textId="7AB99EE7" w:rsidR="005D7B48" w:rsidRDefault="005D7B48" w:rsidP="005D7B48">
      <w:pPr>
        <w:pStyle w:val="ListParagraph"/>
        <w:numPr>
          <w:ilvl w:val="0"/>
          <w:numId w:val="1"/>
        </w:numPr>
      </w:pPr>
      <w:r>
        <w:t xml:space="preserve">Continue a </w:t>
      </w:r>
      <w:r w:rsidR="006C041E">
        <w:t xml:space="preserve">CLHO Board </w:t>
      </w:r>
      <w:r>
        <w:t>policy that supports multi-jurisdictional districts being awarded a base for each county AND r</w:t>
      </w:r>
      <w:r w:rsidR="0053633C">
        <w:t xml:space="preserve">ecommend that every </w:t>
      </w:r>
      <w:r>
        <w:t>funding formula with a base include a tiered base; or</w:t>
      </w:r>
    </w:p>
    <w:p w14:paraId="60D6DBAC" w14:textId="1A8CB0A3" w:rsidR="005D7B48" w:rsidRDefault="005D7B48" w:rsidP="0053633C">
      <w:pPr>
        <w:pStyle w:val="ListParagraph"/>
        <w:numPr>
          <w:ilvl w:val="0"/>
          <w:numId w:val="1"/>
        </w:numPr>
      </w:pPr>
      <w:r>
        <w:t xml:space="preserve">Allow each CLHO Committee to review funding formula(s) and </w:t>
      </w:r>
      <w:r w:rsidR="00381C06">
        <w:t>make recommendations to the CLHO Board for the</w:t>
      </w:r>
      <w:r>
        <w:t xml:space="preserve"> </w:t>
      </w:r>
      <w:r w:rsidR="00381C06">
        <w:t>“</w:t>
      </w:r>
      <w:r>
        <w:t>best</w:t>
      </w:r>
      <w:r w:rsidR="00381C06">
        <w:t>”</w:t>
      </w:r>
      <w:r>
        <w:t xml:space="preserve"> funding distribution based on state and federal requirements; or</w:t>
      </w:r>
    </w:p>
    <w:p w14:paraId="514942EB" w14:textId="7C11E128" w:rsidR="005D7B48" w:rsidRDefault="00381C06" w:rsidP="0053633C">
      <w:pPr>
        <w:pStyle w:val="ListParagraph"/>
        <w:numPr>
          <w:ilvl w:val="0"/>
          <w:numId w:val="1"/>
        </w:numPr>
      </w:pPr>
      <w:r>
        <w:t xml:space="preserve">Allow each CLHO Committee to review funding formula(s) and make recommendations to the CLHO Board for the “best” funding distribution based on state and federal requirements </w:t>
      </w:r>
      <w:r w:rsidR="005D7B48">
        <w:t xml:space="preserve">AND recommend that no </w:t>
      </w:r>
      <w:r w:rsidR="005D7B48" w:rsidRPr="00381C06">
        <w:rPr>
          <w:u w:val="single"/>
        </w:rPr>
        <w:t>change</w:t>
      </w:r>
      <w:r>
        <w:t xml:space="preserve"> in formula would only negatively</w:t>
      </w:r>
      <w:r w:rsidR="005D7B48">
        <w:t xml:space="preserve"> affect one jurisdiction</w:t>
      </w:r>
      <w:r w:rsidR="00145592">
        <w:t>; or</w:t>
      </w:r>
    </w:p>
    <w:p w14:paraId="7E19DE11" w14:textId="75A583DE" w:rsidR="00145592" w:rsidRDefault="00145592" w:rsidP="0053633C">
      <w:pPr>
        <w:pStyle w:val="ListParagraph"/>
        <w:numPr>
          <w:ilvl w:val="0"/>
          <w:numId w:val="1"/>
        </w:numPr>
      </w:pPr>
      <w:r>
        <w:t>Continue to hold off on making a CLHO Board Policy recommendation for a larger conversation on funding principles.</w:t>
      </w:r>
    </w:p>
    <w:p w14:paraId="50EE455A" w14:textId="77777777" w:rsidR="0053633C" w:rsidRDefault="0053633C" w:rsidP="001E4A16"/>
    <w:p w14:paraId="49E396CE" w14:textId="77777777" w:rsidR="0053633C" w:rsidRPr="0053633C" w:rsidRDefault="0053633C" w:rsidP="001E4A16"/>
    <w:sectPr w:rsidR="0053633C" w:rsidRPr="0053633C" w:rsidSect="0066280E">
      <w:headerReference w:type="default" r:id="rId8"/>
      <w:pgSz w:w="12600" w:h="160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1D148" w14:textId="77777777" w:rsidR="00381C06" w:rsidRDefault="00381C06" w:rsidP="0066280E">
      <w:r>
        <w:separator/>
      </w:r>
    </w:p>
  </w:endnote>
  <w:endnote w:type="continuationSeparator" w:id="0">
    <w:p w14:paraId="62E547C1" w14:textId="77777777" w:rsidR="00381C06" w:rsidRDefault="00381C06" w:rsidP="0066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11D31" w14:textId="77777777" w:rsidR="00381C06" w:rsidRDefault="00381C06" w:rsidP="0066280E">
      <w:r>
        <w:separator/>
      </w:r>
    </w:p>
  </w:footnote>
  <w:footnote w:type="continuationSeparator" w:id="0">
    <w:p w14:paraId="33D296DD" w14:textId="77777777" w:rsidR="00381C06" w:rsidRDefault="00381C06" w:rsidP="006628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A628A" w14:textId="77777777" w:rsidR="00381C06" w:rsidRDefault="00381C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174EC" wp14:editId="060F39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115300" cy="10172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Blank_Template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10172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0080C"/>
    <w:multiLevelType w:val="hybridMultilevel"/>
    <w:tmpl w:val="6B5C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6"/>
    <w:rsid w:val="00145592"/>
    <w:rsid w:val="001E4A16"/>
    <w:rsid w:val="0026658F"/>
    <w:rsid w:val="00381C06"/>
    <w:rsid w:val="004D5002"/>
    <w:rsid w:val="0053633C"/>
    <w:rsid w:val="005D7B48"/>
    <w:rsid w:val="005E0FF8"/>
    <w:rsid w:val="0066280E"/>
    <w:rsid w:val="006C041E"/>
    <w:rsid w:val="00731561"/>
    <w:rsid w:val="009F51F1"/>
    <w:rsid w:val="00D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05C6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HO:Library:Application%20Support:Microsoft:Office:User%20Templates:My%20Templates:CLH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CLHO Letterhead.dotx</Template>
  <TotalTime>55</TotalTime>
  <Pages>2</Pages>
  <Words>432</Words>
  <Characters>2467</Characters>
  <Application>Microsoft Macintosh Word</Application>
  <DocSecurity>0</DocSecurity>
  <Lines>20</Lines>
  <Paragraphs>5</Paragraphs>
  <ScaleCrop>false</ScaleCrop>
  <Company>Coalition of Local Health Officials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5</cp:revision>
  <dcterms:created xsi:type="dcterms:W3CDTF">2017-12-04T17:16:00Z</dcterms:created>
  <dcterms:modified xsi:type="dcterms:W3CDTF">2017-12-18T21:59:00Z</dcterms:modified>
</cp:coreProperties>
</file>