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E3" w:rsidRDefault="00353DC4" w:rsidP="008F36E3">
      <w:pPr>
        <w:pStyle w:val="Title"/>
        <w:jc w:val="left"/>
      </w:pPr>
      <w:r>
        <w:rPr>
          <w:noProof/>
        </w:rPr>
        <w:drawing>
          <wp:anchor distT="0" distB="0" distL="114300" distR="114300" simplePos="0" relativeHeight="251658240" behindDoc="0" locked="0" layoutInCell="1" allowOverlap="1" wp14:anchorId="31FBA611" wp14:editId="1E1EB60A">
            <wp:simplePos x="0" y="0"/>
            <wp:positionH relativeFrom="column">
              <wp:posOffset>-800100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6">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8F36E3">
        <w:t>COALITION OF LOCAL HEALTH OFFICIALS</w:t>
      </w:r>
    </w:p>
    <w:p w:rsidR="008F36E3" w:rsidRDefault="008F36E3" w:rsidP="008F36E3">
      <w:pPr>
        <w:rPr>
          <w:rFonts w:ascii="Times" w:eastAsia="Times New Roman" w:hAnsi="Times" w:cs="Times New Roman"/>
          <w:b/>
        </w:rPr>
      </w:pPr>
      <w:r>
        <w:rPr>
          <w:rFonts w:ascii="Times" w:eastAsia="Times New Roman" w:hAnsi="Times" w:cs="Times New Roman"/>
          <w:b/>
        </w:rPr>
        <w:t>August 18, 2016</w:t>
      </w:r>
    </w:p>
    <w:p w:rsidR="008F36E3" w:rsidRDefault="008F36E3" w:rsidP="008F36E3">
      <w:pPr>
        <w:rPr>
          <w:rFonts w:ascii="Times" w:eastAsia="Times New Roman" w:hAnsi="Times" w:cs="Times New Roman"/>
          <w:b/>
          <w:color w:val="222222"/>
          <w:shd w:val="clear" w:color="auto" w:fill="FFFFFF"/>
        </w:rPr>
      </w:pPr>
      <w:r>
        <w:rPr>
          <w:rFonts w:ascii="Times" w:eastAsia="Times New Roman" w:hAnsi="Times" w:cs="Times New Roman"/>
          <w:b/>
          <w:color w:val="222222"/>
          <w:shd w:val="clear" w:color="auto" w:fill="FFFFFF"/>
        </w:rPr>
        <w:t>Meeting Minutes</w:t>
      </w:r>
    </w:p>
    <w:p w:rsidR="008F36E3" w:rsidRDefault="008F36E3" w:rsidP="008F36E3">
      <w:pPr>
        <w:rPr>
          <w:rFonts w:ascii="Times" w:eastAsia="Times New Roman" w:hAnsi="Times" w:cs="Times New Roman"/>
          <w:b/>
          <w:color w:val="222222"/>
          <w:shd w:val="clear" w:color="auto" w:fill="FFFFFF"/>
        </w:rPr>
      </w:pPr>
      <w:bookmarkStart w:id="0" w:name="_GoBack"/>
      <w:bookmarkEnd w:id="0"/>
    </w:p>
    <w:p w:rsidR="008F36E3" w:rsidRDefault="008F36E3" w:rsidP="008F36E3">
      <w:pPr>
        <w:rPr>
          <w:rFonts w:eastAsia="Times New Roman" w:cs="Times New Roman"/>
          <w:color w:val="222222"/>
          <w:sz w:val="22"/>
          <w:szCs w:val="22"/>
          <w:shd w:val="clear" w:color="auto" w:fill="FFFFFF"/>
        </w:rPr>
      </w:pPr>
      <w:r>
        <w:rPr>
          <w:rFonts w:ascii="Times" w:eastAsia="Times New Roman" w:hAnsi="Times" w:cs="Times New Roman"/>
          <w:b/>
          <w:color w:val="222222"/>
          <w:shd w:val="clear" w:color="auto" w:fill="FFFFFF"/>
        </w:rPr>
        <w:t xml:space="preserve">In attendance: </w:t>
      </w:r>
      <w:r w:rsidRPr="008F36E3">
        <w:rPr>
          <w:rFonts w:eastAsia="Times New Roman" w:cs="Times New Roman"/>
          <w:color w:val="222222"/>
          <w:sz w:val="22"/>
          <w:szCs w:val="22"/>
          <w:shd w:val="clear" w:color="auto" w:fill="FFFFFF"/>
        </w:rPr>
        <w:t xml:space="preserve">Nancy Staten (Baker), Charlie </w:t>
      </w:r>
      <w:proofErr w:type="spellStart"/>
      <w:r w:rsidRPr="008F36E3">
        <w:rPr>
          <w:rFonts w:eastAsia="Times New Roman" w:cs="Times New Roman"/>
          <w:color w:val="222222"/>
          <w:sz w:val="22"/>
          <w:szCs w:val="22"/>
          <w:shd w:val="clear" w:color="auto" w:fill="FFFFFF"/>
        </w:rPr>
        <w:t>Fautin</w:t>
      </w:r>
      <w:proofErr w:type="spellEnd"/>
      <w:r w:rsidRPr="008F36E3">
        <w:rPr>
          <w:rFonts w:eastAsia="Times New Roman" w:cs="Times New Roman"/>
          <w:color w:val="222222"/>
          <w:sz w:val="22"/>
          <w:szCs w:val="22"/>
          <w:shd w:val="clear" w:color="auto" w:fill="FFFFFF"/>
        </w:rPr>
        <w:t xml:space="preserve"> (Benton), Julie </w:t>
      </w:r>
      <w:proofErr w:type="spellStart"/>
      <w:r w:rsidRPr="008F36E3">
        <w:rPr>
          <w:rFonts w:eastAsia="Times New Roman" w:cs="Times New Roman"/>
          <w:color w:val="222222"/>
          <w:sz w:val="22"/>
          <w:szCs w:val="22"/>
          <w:shd w:val="clear" w:color="auto" w:fill="FFFFFF"/>
        </w:rPr>
        <w:t>Aalbers</w:t>
      </w:r>
      <w:proofErr w:type="spellEnd"/>
      <w:r w:rsidRPr="008F36E3">
        <w:rPr>
          <w:rFonts w:eastAsia="Times New Roman" w:cs="Times New Roman"/>
          <w:color w:val="222222"/>
          <w:sz w:val="22"/>
          <w:szCs w:val="22"/>
          <w:shd w:val="clear" w:color="auto" w:fill="FFFFFF"/>
        </w:rPr>
        <w:t xml:space="preserve"> (Clackamas), Florence </w:t>
      </w:r>
      <w:proofErr w:type="spellStart"/>
      <w:r w:rsidRPr="008F36E3">
        <w:rPr>
          <w:rFonts w:eastAsia="Times New Roman" w:cs="Times New Roman"/>
          <w:color w:val="222222"/>
          <w:sz w:val="22"/>
          <w:szCs w:val="22"/>
          <w:shd w:val="clear" w:color="auto" w:fill="FFFFFF"/>
        </w:rPr>
        <w:t>Pourtal</w:t>
      </w:r>
      <w:proofErr w:type="spellEnd"/>
      <w:r w:rsidRPr="008F36E3">
        <w:rPr>
          <w:rFonts w:eastAsia="Times New Roman" w:cs="Times New Roman"/>
          <w:color w:val="222222"/>
          <w:sz w:val="22"/>
          <w:szCs w:val="22"/>
          <w:shd w:val="clear" w:color="auto" w:fill="FFFFFF"/>
        </w:rPr>
        <w:t xml:space="preserve">-Stevens (Coos), Muriel </w:t>
      </w:r>
      <w:proofErr w:type="spellStart"/>
      <w:r w:rsidRPr="008F36E3">
        <w:rPr>
          <w:rFonts w:eastAsia="Times New Roman" w:cs="Times New Roman"/>
          <w:color w:val="222222"/>
          <w:sz w:val="22"/>
          <w:szCs w:val="22"/>
          <w:shd w:val="clear" w:color="auto" w:fill="FFFFFF"/>
        </w:rPr>
        <w:t>DeLaVergne</w:t>
      </w:r>
      <w:proofErr w:type="spellEnd"/>
      <w:r w:rsidRPr="008F36E3">
        <w:rPr>
          <w:rFonts w:eastAsia="Times New Roman" w:cs="Times New Roman"/>
          <w:color w:val="222222"/>
          <w:sz w:val="22"/>
          <w:szCs w:val="22"/>
          <w:shd w:val="clear" w:color="auto" w:fill="FFFFFF"/>
        </w:rPr>
        <w:t xml:space="preserve">-Brown (Crook), Tom Kuhn (Deschutes), Peggy Madison (Douglas), Ellen Larsen (Hood River), Jackson </w:t>
      </w:r>
      <w:proofErr w:type="spellStart"/>
      <w:r w:rsidRPr="008F36E3">
        <w:rPr>
          <w:rFonts w:eastAsia="Times New Roman" w:cs="Times New Roman"/>
          <w:color w:val="222222"/>
          <w:sz w:val="22"/>
          <w:szCs w:val="22"/>
          <w:shd w:val="clear" w:color="auto" w:fill="FFFFFF"/>
        </w:rPr>
        <w:t>Baures</w:t>
      </w:r>
      <w:proofErr w:type="spellEnd"/>
      <w:r w:rsidRPr="008F36E3">
        <w:rPr>
          <w:rFonts w:eastAsia="Times New Roman" w:cs="Times New Roman"/>
          <w:color w:val="222222"/>
          <w:sz w:val="22"/>
          <w:szCs w:val="22"/>
          <w:shd w:val="clear" w:color="auto" w:fill="FFFFFF"/>
        </w:rPr>
        <w:t xml:space="preserve"> (Jackson), Jared Wheeler (Josephine), Jocelyn Warren (Lane), Glenna Hughes (Linn), Pam Hutchinson (Marion), </w:t>
      </w:r>
      <w:proofErr w:type="spellStart"/>
      <w:r w:rsidRPr="008F36E3">
        <w:rPr>
          <w:rFonts w:eastAsia="Times New Roman" w:cs="Times New Roman"/>
          <w:color w:val="222222"/>
          <w:sz w:val="22"/>
          <w:szCs w:val="22"/>
          <w:shd w:val="clear" w:color="auto" w:fill="FFFFFF"/>
        </w:rPr>
        <w:t>Sheree</w:t>
      </w:r>
      <w:proofErr w:type="spellEnd"/>
      <w:r w:rsidRPr="008F36E3">
        <w:rPr>
          <w:rFonts w:eastAsia="Times New Roman" w:cs="Times New Roman"/>
          <w:color w:val="222222"/>
          <w:sz w:val="22"/>
          <w:szCs w:val="22"/>
          <w:shd w:val="clear" w:color="auto" w:fill="FFFFFF"/>
        </w:rPr>
        <w:t xml:space="preserve"> Smith (Morrow), Tricia Tillman (Multnomah), Teri </w:t>
      </w:r>
      <w:proofErr w:type="spellStart"/>
      <w:r w:rsidRPr="008F36E3">
        <w:rPr>
          <w:rFonts w:eastAsia="Times New Roman" w:cs="Times New Roman"/>
          <w:color w:val="222222"/>
          <w:sz w:val="22"/>
          <w:szCs w:val="22"/>
          <w:shd w:val="clear" w:color="auto" w:fill="FFFFFF"/>
        </w:rPr>
        <w:t>Thalhofer</w:t>
      </w:r>
      <w:proofErr w:type="spellEnd"/>
      <w:r w:rsidRPr="008F36E3">
        <w:rPr>
          <w:rFonts w:eastAsia="Times New Roman" w:cs="Times New Roman"/>
          <w:color w:val="222222"/>
          <w:sz w:val="22"/>
          <w:szCs w:val="22"/>
          <w:shd w:val="clear" w:color="auto" w:fill="FFFFFF"/>
        </w:rPr>
        <w:t xml:space="preserve"> (North Central Public Health), Katrina </w:t>
      </w:r>
      <w:proofErr w:type="spellStart"/>
      <w:r w:rsidRPr="008F36E3">
        <w:rPr>
          <w:rFonts w:eastAsia="Times New Roman" w:cs="Times New Roman"/>
          <w:color w:val="222222"/>
          <w:sz w:val="22"/>
          <w:szCs w:val="22"/>
          <w:shd w:val="clear" w:color="auto" w:fill="FFFFFF"/>
        </w:rPr>
        <w:t>Rothenberger</w:t>
      </w:r>
      <w:proofErr w:type="spellEnd"/>
      <w:r w:rsidRPr="008F36E3">
        <w:rPr>
          <w:rFonts w:eastAsia="Times New Roman" w:cs="Times New Roman"/>
          <w:color w:val="222222"/>
          <w:sz w:val="22"/>
          <w:szCs w:val="22"/>
          <w:shd w:val="clear" w:color="auto" w:fill="FFFFFF"/>
        </w:rPr>
        <w:t xml:space="preserve"> (Polk), Marlene Putman (Tillamook), Carrie </w:t>
      </w:r>
      <w:proofErr w:type="spellStart"/>
      <w:r w:rsidRPr="008F36E3">
        <w:rPr>
          <w:rFonts w:eastAsia="Times New Roman" w:cs="Times New Roman"/>
          <w:color w:val="222222"/>
          <w:sz w:val="22"/>
          <w:szCs w:val="22"/>
          <w:shd w:val="clear" w:color="auto" w:fill="FFFFFF"/>
        </w:rPr>
        <w:t>Brogoitti</w:t>
      </w:r>
      <w:proofErr w:type="spellEnd"/>
      <w:r w:rsidRPr="008F36E3">
        <w:rPr>
          <w:rFonts w:eastAsia="Times New Roman" w:cs="Times New Roman"/>
          <w:color w:val="222222"/>
          <w:sz w:val="22"/>
          <w:szCs w:val="22"/>
          <w:shd w:val="clear" w:color="auto" w:fill="FFFFFF"/>
        </w:rPr>
        <w:t xml:space="preserve"> (Union), Tricia </w:t>
      </w:r>
      <w:proofErr w:type="spellStart"/>
      <w:r w:rsidRPr="008F36E3">
        <w:rPr>
          <w:rFonts w:eastAsia="Times New Roman" w:cs="Times New Roman"/>
          <w:color w:val="222222"/>
          <w:sz w:val="22"/>
          <w:szCs w:val="22"/>
          <w:shd w:val="clear" w:color="auto" w:fill="FFFFFF"/>
        </w:rPr>
        <w:t>Mortell</w:t>
      </w:r>
      <w:proofErr w:type="spellEnd"/>
      <w:r w:rsidRPr="008F36E3">
        <w:rPr>
          <w:rFonts w:eastAsia="Times New Roman" w:cs="Times New Roman"/>
          <w:color w:val="222222"/>
          <w:sz w:val="22"/>
          <w:szCs w:val="22"/>
          <w:shd w:val="clear" w:color="auto" w:fill="FFFFFF"/>
        </w:rPr>
        <w:t xml:space="preserve"> (Washington), Lindsey </w:t>
      </w:r>
      <w:proofErr w:type="spellStart"/>
      <w:r w:rsidRPr="008F36E3">
        <w:rPr>
          <w:rFonts w:eastAsia="Times New Roman" w:cs="Times New Roman"/>
          <w:color w:val="222222"/>
          <w:sz w:val="22"/>
          <w:szCs w:val="22"/>
          <w:shd w:val="clear" w:color="auto" w:fill="FFFFFF"/>
        </w:rPr>
        <w:t>Manfrin</w:t>
      </w:r>
      <w:proofErr w:type="spellEnd"/>
      <w:r w:rsidRPr="008F36E3">
        <w:rPr>
          <w:rFonts w:eastAsia="Times New Roman" w:cs="Times New Roman"/>
          <w:color w:val="222222"/>
          <w:sz w:val="22"/>
          <w:szCs w:val="22"/>
          <w:shd w:val="clear" w:color="auto" w:fill="FFFFFF"/>
        </w:rPr>
        <w:t xml:space="preserve"> (Yamhill), Frank Brown (CLEHS)</w:t>
      </w:r>
    </w:p>
    <w:p w:rsidR="008F36E3" w:rsidRDefault="008F36E3" w:rsidP="008F36E3">
      <w:pPr>
        <w:rPr>
          <w:rFonts w:eastAsia="Times New Roman" w:cs="Times New Roman"/>
          <w:color w:val="222222"/>
          <w:sz w:val="22"/>
          <w:szCs w:val="22"/>
          <w:shd w:val="clear" w:color="auto" w:fill="FFFFFF"/>
        </w:rPr>
      </w:pPr>
    </w:p>
    <w:p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Public Health Division</w:t>
      </w:r>
      <w:r>
        <w:rPr>
          <w:rFonts w:eastAsia="Times New Roman" w:cs="Times New Roman"/>
          <w:color w:val="222222"/>
          <w:sz w:val="22"/>
          <w:szCs w:val="22"/>
          <w:shd w:val="clear" w:color="auto" w:fill="FFFFFF"/>
        </w:rPr>
        <w:t xml:space="preserve">- </w:t>
      </w:r>
      <w:proofErr w:type="spellStart"/>
      <w:r>
        <w:rPr>
          <w:rFonts w:eastAsia="Times New Roman" w:cs="Times New Roman"/>
          <w:color w:val="222222"/>
          <w:sz w:val="22"/>
          <w:szCs w:val="22"/>
          <w:shd w:val="clear" w:color="auto" w:fill="FFFFFF"/>
        </w:rPr>
        <w:t>Lilian</w:t>
      </w:r>
      <w:proofErr w:type="spellEnd"/>
      <w:r>
        <w:rPr>
          <w:rFonts w:eastAsia="Times New Roman" w:cs="Times New Roman"/>
          <w:color w:val="222222"/>
          <w:sz w:val="22"/>
          <w:szCs w:val="22"/>
          <w:shd w:val="clear" w:color="auto" w:fill="FFFFFF"/>
        </w:rPr>
        <w:t xml:space="preserve"> </w:t>
      </w:r>
      <w:proofErr w:type="spellStart"/>
      <w:r>
        <w:rPr>
          <w:rFonts w:eastAsia="Times New Roman" w:cs="Times New Roman"/>
          <w:color w:val="222222"/>
          <w:sz w:val="22"/>
          <w:szCs w:val="22"/>
          <w:shd w:val="clear" w:color="auto" w:fill="FFFFFF"/>
        </w:rPr>
        <w:t>Shirely</w:t>
      </w:r>
      <w:proofErr w:type="spellEnd"/>
      <w:r>
        <w:rPr>
          <w:rFonts w:eastAsia="Times New Roman" w:cs="Times New Roman"/>
          <w:color w:val="222222"/>
          <w:sz w:val="22"/>
          <w:szCs w:val="22"/>
          <w:shd w:val="clear" w:color="auto" w:fill="FFFFFF"/>
        </w:rPr>
        <w:t xml:space="preserve">, Cara </w:t>
      </w:r>
      <w:proofErr w:type="spellStart"/>
      <w:r>
        <w:rPr>
          <w:rFonts w:eastAsia="Times New Roman" w:cs="Times New Roman"/>
          <w:color w:val="222222"/>
          <w:sz w:val="22"/>
          <w:szCs w:val="22"/>
          <w:shd w:val="clear" w:color="auto" w:fill="FFFFFF"/>
        </w:rPr>
        <w:t>Biddlecom</w:t>
      </w:r>
      <w:proofErr w:type="spellEnd"/>
      <w:r>
        <w:rPr>
          <w:rFonts w:eastAsia="Times New Roman" w:cs="Times New Roman"/>
          <w:color w:val="222222"/>
          <w:sz w:val="22"/>
          <w:szCs w:val="22"/>
          <w:shd w:val="clear" w:color="auto" w:fill="FFFFFF"/>
        </w:rPr>
        <w:t>, Danna Drum</w:t>
      </w:r>
    </w:p>
    <w:p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AOC</w:t>
      </w:r>
      <w:r>
        <w:rPr>
          <w:rFonts w:eastAsia="Times New Roman" w:cs="Times New Roman"/>
          <w:color w:val="222222"/>
          <w:sz w:val="22"/>
          <w:szCs w:val="22"/>
          <w:shd w:val="clear" w:color="auto" w:fill="FFFFFF"/>
        </w:rPr>
        <w:t xml:space="preserve">- Stacy </w:t>
      </w:r>
      <w:proofErr w:type="spellStart"/>
      <w:r>
        <w:rPr>
          <w:rFonts w:eastAsia="Times New Roman" w:cs="Times New Roman"/>
          <w:color w:val="222222"/>
          <w:sz w:val="22"/>
          <w:szCs w:val="22"/>
          <w:shd w:val="clear" w:color="auto" w:fill="FFFFFF"/>
        </w:rPr>
        <w:t>Michaelson</w:t>
      </w:r>
      <w:proofErr w:type="spellEnd"/>
    </w:p>
    <w:p w:rsidR="008F36E3" w:rsidRDefault="008F36E3" w:rsidP="008F36E3">
      <w:pPr>
        <w:rPr>
          <w:rFonts w:ascii="Times" w:eastAsia="Times New Roman" w:hAnsi="Times" w:cs="Times New Roman"/>
          <w:b/>
          <w:color w:val="222222"/>
          <w:shd w:val="clear" w:color="auto" w:fill="FFFFFF"/>
        </w:rPr>
      </w:pPr>
      <w:r w:rsidRPr="008F36E3">
        <w:rPr>
          <w:rFonts w:eastAsia="Times New Roman" w:cs="Times New Roman"/>
          <w:b/>
          <w:color w:val="222222"/>
          <w:sz w:val="22"/>
          <w:szCs w:val="22"/>
          <w:shd w:val="clear" w:color="auto" w:fill="FFFFFF"/>
        </w:rPr>
        <w:t>CLHO</w:t>
      </w:r>
      <w:r>
        <w:rPr>
          <w:rFonts w:eastAsia="Times New Roman" w:cs="Times New Roman"/>
          <w:color w:val="222222"/>
          <w:sz w:val="22"/>
          <w:szCs w:val="22"/>
          <w:shd w:val="clear" w:color="auto" w:fill="FFFFFF"/>
        </w:rPr>
        <w:t>- Morgan Cowling, Kathleen Johnson</w:t>
      </w:r>
    </w:p>
    <w:p w:rsidR="008F36E3" w:rsidRPr="008F36E3" w:rsidRDefault="008F36E3" w:rsidP="008F36E3">
      <w:pPr>
        <w:jc w:val="center"/>
        <w:rPr>
          <w:rFonts w:ascii="Times" w:eastAsia="Times New Roman" w:hAnsi="Times" w:cs="Times New Roman"/>
          <w:b/>
          <w:color w:val="222222"/>
          <w:shd w:val="clear" w:color="auto" w:fill="FFFFFF"/>
        </w:rPr>
      </w:pPr>
    </w:p>
    <w:tbl>
      <w:tblPr>
        <w:tblStyle w:val="TableGrid"/>
        <w:tblW w:w="10188" w:type="dxa"/>
        <w:tblInd w:w="-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08"/>
        <w:gridCol w:w="1620"/>
        <w:gridCol w:w="5760"/>
      </w:tblGrid>
      <w:tr w:rsidR="008F36E3" w:rsidRPr="008F36E3" w:rsidTr="008F36E3">
        <w:trPr>
          <w:trHeight w:val="303"/>
        </w:trPr>
        <w:tc>
          <w:tcPr>
            <w:tcW w:w="2808" w:type="dxa"/>
          </w:tcPr>
          <w:p w:rsidR="008F36E3" w:rsidRPr="008F36E3" w:rsidRDefault="008F36E3" w:rsidP="008F36E3">
            <w:pPr>
              <w:ind w:right="-720"/>
              <w:rPr>
                <w:b/>
              </w:rPr>
            </w:pPr>
            <w:r w:rsidRPr="008F36E3">
              <w:rPr>
                <w:b/>
              </w:rPr>
              <w:t>Item</w:t>
            </w:r>
          </w:p>
        </w:tc>
        <w:tc>
          <w:tcPr>
            <w:tcW w:w="1620" w:type="dxa"/>
          </w:tcPr>
          <w:p w:rsidR="008F36E3" w:rsidRPr="008F36E3" w:rsidRDefault="008F36E3" w:rsidP="008F36E3">
            <w:pPr>
              <w:ind w:right="-720"/>
              <w:rPr>
                <w:b/>
              </w:rPr>
            </w:pPr>
            <w:r w:rsidRPr="008F36E3">
              <w:rPr>
                <w:b/>
              </w:rPr>
              <w:t>How</w:t>
            </w:r>
          </w:p>
        </w:tc>
        <w:tc>
          <w:tcPr>
            <w:tcW w:w="5760" w:type="dxa"/>
          </w:tcPr>
          <w:p w:rsidR="008F36E3" w:rsidRPr="008F36E3" w:rsidRDefault="008F36E3" w:rsidP="008F36E3">
            <w:pPr>
              <w:ind w:right="-720"/>
              <w:rPr>
                <w:b/>
              </w:rPr>
            </w:pPr>
            <w:r w:rsidRPr="008F36E3">
              <w:rPr>
                <w:b/>
              </w:rPr>
              <w:t>Notes</w:t>
            </w:r>
          </w:p>
        </w:tc>
      </w:tr>
      <w:tr w:rsidR="008F36E3" w:rsidTr="008F36E3">
        <w:trPr>
          <w:trHeight w:val="303"/>
        </w:trPr>
        <w:tc>
          <w:tcPr>
            <w:tcW w:w="2808" w:type="dxa"/>
          </w:tcPr>
          <w:p w:rsidR="008F36E3" w:rsidRDefault="008F36E3" w:rsidP="008F36E3">
            <w:pPr>
              <w:ind w:right="-720"/>
            </w:pPr>
            <w:r>
              <w:t>Convene &amp; Introduce</w:t>
            </w:r>
          </w:p>
        </w:tc>
        <w:tc>
          <w:tcPr>
            <w:tcW w:w="1620" w:type="dxa"/>
          </w:tcPr>
          <w:p w:rsidR="008F36E3" w:rsidRDefault="008F36E3" w:rsidP="008F36E3">
            <w:pPr>
              <w:ind w:right="-720"/>
            </w:pPr>
          </w:p>
        </w:tc>
        <w:tc>
          <w:tcPr>
            <w:tcW w:w="5760" w:type="dxa"/>
          </w:tcPr>
          <w:p w:rsidR="008F36E3" w:rsidRPr="008F36E3" w:rsidRDefault="008F36E3" w:rsidP="008F36E3">
            <w:pPr>
              <w:ind w:right="-720"/>
              <w:rPr>
                <w:sz w:val="20"/>
                <w:szCs w:val="20"/>
              </w:rPr>
            </w:pPr>
          </w:p>
        </w:tc>
      </w:tr>
      <w:tr w:rsidR="008F36E3" w:rsidTr="008F36E3">
        <w:trPr>
          <w:trHeight w:val="609"/>
        </w:trPr>
        <w:tc>
          <w:tcPr>
            <w:tcW w:w="2808" w:type="dxa"/>
          </w:tcPr>
          <w:p w:rsidR="008F36E3" w:rsidRDefault="008F36E3" w:rsidP="008F36E3">
            <w:pPr>
              <w:ind w:right="-720"/>
            </w:pPr>
            <w:r>
              <w:t xml:space="preserve">Minutes </w:t>
            </w:r>
          </w:p>
        </w:tc>
        <w:tc>
          <w:tcPr>
            <w:tcW w:w="1620" w:type="dxa"/>
          </w:tcPr>
          <w:p w:rsidR="008F36E3" w:rsidRDefault="008F36E3" w:rsidP="008F36E3">
            <w:pPr>
              <w:ind w:right="-108"/>
            </w:pPr>
            <w:r>
              <w:t>APPROVE</w:t>
            </w:r>
          </w:p>
        </w:tc>
        <w:tc>
          <w:tcPr>
            <w:tcW w:w="5760" w:type="dxa"/>
          </w:tcPr>
          <w:p w:rsidR="008F36E3" w:rsidRDefault="008F36E3" w:rsidP="008F36E3">
            <w:pPr>
              <w:ind w:right="-108"/>
              <w:rPr>
                <w:sz w:val="20"/>
                <w:szCs w:val="20"/>
              </w:rPr>
            </w:pPr>
            <w:proofErr w:type="gramStart"/>
            <w:r>
              <w:rPr>
                <w:sz w:val="20"/>
                <w:szCs w:val="20"/>
              </w:rPr>
              <w:t>Silas Halloran-Steiner moves to approve the January minutes</w:t>
            </w:r>
            <w:proofErr w:type="gramEnd"/>
            <w:r>
              <w:rPr>
                <w:sz w:val="20"/>
                <w:szCs w:val="20"/>
              </w:rPr>
              <w:t xml:space="preserve">, </w:t>
            </w:r>
            <w:proofErr w:type="gramStart"/>
            <w:r>
              <w:rPr>
                <w:sz w:val="20"/>
                <w:szCs w:val="20"/>
              </w:rPr>
              <w:t xml:space="preserve">Tricia </w:t>
            </w:r>
            <w:proofErr w:type="spellStart"/>
            <w:r>
              <w:rPr>
                <w:sz w:val="20"/>
                <w:szCs w:val="20"/>
              </w:rPr>
              <w:t>Mortell</w:t>
            </w:r>
            <w:proofErr w:type="spellEnd"/>
            <w:r>
              <w:rPr>
                <w:sz w:val="20"/>
                <w:szCs w:val="20"/>
              </w:rPr>
              <w:t xml:space="preserve"> seconds the motion</w:t>
            </w:r>
            <w:proofErr w:type="gramEnd"/>
            <w:r>
              <w:rPr>
                <w:sz w:val="20"/>
                <w:szCs w:val="20"/>
              </w:rPr>
              <w:t xml:space="preserve">. All voted in favor, motion passed. </w:t>
            </w:r>
          </w:p>
          <w:p w:rsidR="008F36E3" w:rsidRPr="008F36E3" w:rsidRDefault="008F36E3" w:rsidP="008F36E3">
            <w:pPr>
              <w:ind w:right="-108"/>
              <w:rPr>
                <w:sz w:val="20"/>
                <w:szCs w:val="20"/>
              </w:rPr>
            </w:pPr>
          </w:p>
        </w:tc>
      </w:tr>
      <w:tr w:rsidR="008F36E3" w:rsidTr="008F36E3">
        <w:trPr>
          <w:trHeight w:val="303"/>
        </w:trPr>
        <w:tc>
          <w:tcPr>
            <w:tcW w:w="2808" w:type="dxa"/>
          </w:tcPr>
          <w:p w:rsidR="008F36E3" w:rsidRDefault="008F36E3" w:rsidP="008F36E3">
            <w:pPr>
              <w:ind w:right="-720"/>
            </w:pPr>
            <w:r>
              <w:t>Budget Committee</w:t>
            </w:r>
          </w:p>
        </w:tc>
        <w:tc>
          <w:tcPr>
            <w:tcW w:w="1620" w:type="dxa"/>
          </w:tcPr>
          <w:p w:rsidR="008F36E3" w:rsidRPr="00BA3E12" w:rsidRDefault="008F36E3" w:rsidP="008F36E3">
            <w:pPr>
              <w:ind w:right="-108"/>
              <w:rPr>
                <w:b/>
                <w:color w:val="FF0000"/>
              </w:rPr>
            </w:pPr>
            <w:r w:rsidRPr="00BA3E12">
              <w:rPr>
                <w:b/>
                <w:color w:val="FF0000"/>
              </w:rPr>
              <w:t>RECRUIT</w:t>
            </w:r>
          </w:p>
        </w:tc>
        <w:tc>
          <w:tcPr>
            <w:tcW w:w="5760" w:type="dxa"/>
          </w:tcPr>
          <w:p w:rsidR="008F36E3" w:rsidRDefault="008F36E3" w:rsidP="008F36E3">
            <w:pPr>
              <w:ind w:right="-108"/>
              <w:rPr>
                <w:sz w:val="20"/>
                <w:szCs w:val="20"/>
              </w:rPr>
            </w:pPr>
            <w:r>
              <w:rPr>
                <w:sz w:val="20"/>
                <w:szCs w:val="20"/>
              </w:rPr>
              <w:t xml:space="preserve">In past years CLHO’s budget committee have had 3-4 members. The meetings will take place via webinar and the committee will look at spending budget projections and programmatic areas to invest funds to serve members. </w:t>
            </w:r>
          </w:p>
          <w:p w:rsidR="008F36E3" w:rsidRDefault="008F36E3" w:rsidP="008F36E3">
            <w:pPr>
              <w:ind w:right="-108"/>
              <w:rPr>
                <w:sz w:val="20"/>
                <w:szCs w:val="20"/>
              </w:rPr>
            </w:pPr>
          </w:p>
          <w:p w:rsidR="008F36E3" w:rsidRPr="008F36E3" w:rsidRDefault="008F36E3" w:rsidP="008F36E3">
            <w:pPr>
              <w:ind w:right="-108"/>
              <w:rPr>
                <w:b/>
                <w:i/>
                <w:sz w:val="20"/>
                <w:szCs w:val="20"/>
              </w:rPr>
            </w:pPr>
            <w:r w:rsidRPr="008F36E3">
              <w:rPr>
                <w:b/>
                <w:i/>
                <w:sz w:val="20"/>
                <w:szCs w:val="20"/>
              </w:rPr>
              <w:t xml:space="preserve">Volunteers: Tricia </w:t>
            </w:r>
            <w:proofErr w:type="spellStart"/>
            <w:r w:rsidRPr="008F36E3">
              <w:rPr>
                <w:b/>
                <w:i/>
                <w:sz w:val="20"/>
                <w:szCs w:val="20"/>
              </w:rPr>
              <w:t>Mortell</w:t>
            </w:r>
            <w:proofErr w:type="spellEnd"/>
            <w:r w:rsidRPr="008F36E3">
              <w:rPr>
                <w:b/>
                <w:i/>
                <w:sz w:val="20"/>
                <w:szCs w:val="20"/>
              </w:rPr>
              <w:t xml:space="preserve">, Rebecca Austen, Muriel </w:t>
            </w:r>
            <w:proofErr w:type="spellStart"/>
            <w:r w:rsidRPr="008F36E3">
              <w:rPr>
                <w:b/>
                <w:i/>
                <w:sz w:val="20"/>
                <w:szCs w:val="20"/>
              </w:rPr>
              <w:t>DeLaVergne</w:t>
            </w:r>
            <w:proofErr w:type="spellEnd"/>
            <w:r w:rsidRPr="008F36E3">
              <w:rPr>
                <w:b/>
                <w:i/>
                <w:sz w:val="20"/>
                <w:szCs w:val="20"/>
              </w:rPr>
              <w:t>-Brown</w:t>
            </w:r>
          </w:p>
        </w:tc>
      </w:tr>
      <w:tr w:rsidR="008F36E3" w:rsidTr="008F36E3">
        <w:trPr>
          <w:trHeight w:val="609"/>
        </w:trPr>
        <w:tc>
          <w:tcPr>
            <w:tcW w:w="2808" w:type="dxa"/>
          </w:tcPr>
          <w:p w:rsidR="008F36E3" w:rsidRDefault="008F36E3" w:rsidP="008F36E3">
            <w:pPr>
              <w:ind w:right="-108"/>
            </w:pPr>
            <w:r>
              <w:t>Relations/</w:t>
            </w:r>
          </w:p>
          <w:p w:rsidR="008F36E3" w:rsidRDefault="008F36E3" w:rsidP="008F36E3">
            <w:pPr>
              <w:ind w:right="-108"/>
            </w:pPr>
            <w:r>
              <w:t>Communications with Immigrants Clients</w:t>
            </w:r>
          </w:p>
        </w:tc>
        <w:tc>
          <w:tcPr>
            <w:tcW w:w="1620" w:type="dxa"/>
          </w:tcPr>
          <w:p w:rsidR="008F36E3" w:rsidRPr="00CF08A1" w:rsidRDefault="008F36E3" w:rsidP="008F36E3">
            <w:pPr>
              <w:ind w:right="-108"/>
            </w:pPr>
            <w:r>
              <w:t xml:space="preserve">Update &amp; </w:t>
            </w:r>
            <w:r w:rsidRPr="00CF08A1">
              <w:t>Discuss</w:t>
            </w:r>
          </w:p>
        </w:tc>
        <w:tc>
          <w:tcPr>
            <w:tcW w:w="5760" w:type="dxa"/>
          </w:tcPr>
          <w:p w:rsidR="008F36E3" w:rsidRPr="008F36E3" w:rsidRDefault="008F36E3" w:rsidP="008F36E3">
            <w:pPr>
              <w:rPr>
                <w:sz w:val="20"/>
              </w:rPr>
            </w:pPr>
            <w:r w:rsidRPr="008F36E3">
              <w:rPr>
                <w:sz w:val="20"/>
              </w:rPr>
              <w:t xml:space="preserve">There have been concerns from clients/constituents about accessing government services, and a drop in utilization by clients eligible for services. </w:t>
            </w:r>
          </w:p>
          <w:p w:rsidR="008F36E3" w:rsidRPr="008F36E3" w:rsidRDefault="008F36E3" w:rsidP="008F36E3">
            <w:pPr>
              <w:rPr>
                <w:sz w:val="20"/>
              </w:rPr>
            </w:pPr>
            <w:r w:rsidRPr="008F36E3">
              <w:rPr>
                <w:sz w:val="20"/>
              </w:rPr>
              <w:t xml:space="preserve">WIC </w:t>
            </w:r>
            <w:proofErr w:type="gramStart"/>
            <w:r w:rsidRPr="008F36E3">
              <w:rPr>
                <w:sz w:val="20"/>
              </w:rPr>
              <w:t>staff in Benton County are</w:t>
            </w:r>
            <w:proofErr w:type="gramEnd"/>
            <w:r w:rsidRPr="008F36E3">
              <w:rPr>
                <w:sz w:val="20"/>
              </w:rPr>
              <w:t xml:space="preserve"> receiving personal phone calls from clients too scared to call a government number</w:t>
            </w:r>
            <w:r w:rsidR="00CC5F0C">
              <w:rPr>
                <w:sz w:val="20"/>
              </w:rPr>
              <w:t>.</w:t>
            </w:r>
          </w:p>
          <w:p w:rsidR="008F36E3" w:rsidRPr="008F36E3" w:rsidRDefault="008F36E3" w:rsidP="008F36E3">
            <w:pPr>
              <w:rPr>
                <w:sz w:val="20"/>
              </w:rPr>
            </w:pPr>
          </w:p>
          <w:p w:rsidR="008F36E3" w:rsidRPr="008F36E3" w:rsidRDefault="008F36E3" w:rsidP="008F36E3">
            <w:pPr>
              <w:rPr>
                <w:sz w:val="20"/>
              </w:rPr>
            </w:pPr>
            <w:r w:rsidRPr="008F36E3">
              <w:rPr>
                <w:sz w:val="20"/>
              </w:rPr>
              <w:t xml:space="preserve">Opportunity to encourage and/or connect with CBO and non-governmental </w:t>
            </w:r>
            <w:r w:rsidR="00CC5F0C">
              <w:rPr>
                <w:sz w:val="20"/>
              </w:rPr>
              <w:t xml:space="preserve">partners </w:t>
            </w:r>
            <w:r w:rsidRPr="008F36E3">
              <w:rPr>
                <w:sz w:val="20"/>
              </w:rPr>
              <w:t>that can be more explicit in providing recommendations when confronted by law-enforcement entities.</w:t>
            </w:r>
          </w:p>
          <w:p w:rsidR="008F36E3" w:rsidRPr="008F36E3" w:rsidRDefault="008F36E3" w:rsidP="008F36E3">
            <w:pPr>
              <w:rPr>
                <w:sz w:val="20"/>
              </w:rPr>
            </w:pPr>
          </w:p>
          <w:p w:rsidR="008F36E3" w:rsidRPr="008F36E3" w:rsidRDefault="008F36E3" w:rsidP="008F36E3">
            <w:pPr>
              <w:rPr>
                <w:sz w:val="20"/>
              </w:rPr>
            </w:pPr>
            <w:r w:rsidRPr="008F36E3">
              <w:rPr>
                <w:sz w:val="20"/>
              </w:rPr>
              <w:t>PHD has done an inventory of documentation status data collected, available on CLHO website. It will be good to remind staff that no longer collecting immigration status for TB program. Do not submit da</w:t>
            </w:r>
            <w:r w:rsidR="00CC5F0C">
              <w:rPr>
                <w:sz w:val="20"/>
              </w:rPr>
              <w:t>ta to federal agencies. PHD has</w:t>
            </w:r>
            <w:r w:rsidRPr="008F36E3">
              <w:rPr>
                <w:sz w:val="20"/>
              </w:rPr>
              <w:t xml:space="preserve"> asked service delivery programs to take inventory of websites that reference immigration status. Also asking programs to collect calls </w:t>
            </w:r>
            <w:r w:rsidRPr="008F36E3">
              <w:rPr>
                <w:sz w:val="20"/>
              </w:rPr>
              <w:lastRenderedPageBreak/>
              <w:t xml:space="preserve">about concerns from public and LHDs to share with leadership. If you can periodically provide concern to Danna to share issues with programs. </w:t>
            </w:r>
          </w:p>
          <w:p w:rsidR="008F36E3" w:rsidRPr="008F36E3" w:rsidRDefault="008F36E3" w:rsidP="008F36E3">
            <w:pPr>
              <w:rPr>
                <w:sz w:val="20"/>
              </w:rPr>
            </w:pPr>
          </w:p>
          <w:p w:rsidR="008F36E3" w:rsidRPr="008F36E3" w:rsidRDefault="008F36E3" w:rsidP="008F36E3">
            <w:pPr>
              <w:rPr>
                <w:sz w:val="20"/>
              </w:rPr>
            </w:pPr>
            <w:r w:rsidRPr="008F36E3">
              <w:rPr>
                <w:sz w:val="20"/>
              </w:rPr>
              <w:t xml:space="preserve">Data collection info will be helpful to share with CBOs that are asking questions. LHDs need to get guidance from county counsel, and have a BOC discussion around legal framework. </w:t>
            </w:r>
          </w:p>
          <w:p w:rsidR="008F36E3" w:rsidRPr="008F36E3" w:rsidRDefault="008F36E3" w:rsidP="008F36E3">
            <w:pPr>
              <w:rPr>
                <w:sz w:val="20"/>
              </w:rPr>
            </w:pPr>
          </w:p>
          <w:p w:rsidR="008F36E3" w:rsidRPr="008F36E3" w:rsidRDefault="008F36E3" w:rsidP="008F36E3">
            <w:pPr>
              <w:rPr>
                <w:sz w:val="20"/>
              </w:rPr>
            </w:pPr>
            <w:r w:rsidRPr="008F36E3">
              <w:rPr>
                <w:sz w:val="20"/>
              </w:rPr>
              <w:t xml:space="preserve">Lincoln County took the issue to the board and they reiterated that Oregon is a sanctuary state, board adopted resolution. Rebecca will share resolution. </w:t>
            </w:r>
          </w:p>
          <w:p w:rsidR="008F36E3" w:rsidRPr="008F36E3" w:rsidRDefault="008F36E3" w:rsidP="008F36E3">
            <w:pPr>
              <w:rPr>
                <w:sz w:val="20"/>
              </w:rPr>
            </w:pPr>
          </w:p>
          <w:p w:rsidR="008F36E3" w:rsidRPr="008F36E3" w:rsidRDefault="008F36E3" w:rsidP="008F36E3">
            <w:pPr>
              <w:rPr>
                <w:sz w:val="20"/>
              </w:rPr>
            </w:pPr>
            <w:r w:rsidRPr="008F36E3">
              <w:rPr>
                <w:sz w:val="20"/>
              </w:rPr>
              <w:t xml:space="preserve">HHS Director of WA County. WA BOC did not adopt resolution but are operating business as usual and have guided staff to continue </w:t>
            </w:r>
            <w:r w:rsidR="00CC5F0C">
              <w:rPr>
                <w:sz w:val="20"/>
              </w:rPr>
              <w:t xml:space="preserve">their regular work. </w:t>
            </w:r>
          </w:p>
          <w:p w:rsidR="008F36E3" w:rsidRPr="008F36E3" w:rsidRDefault="008F36E3" w:rsidP="008F36E3">
            <w:pPr>
              <w:rPr>
                <w:sz w:val="20"/>
              </w:rPr>
            </w:pPr>
          </w:p>
          <w:p w:rsidR="008F36E3" w:rsidRPr="008F36E3" w:rsidRDefault="008F36E3" w:rsidP="008F36E3">
            <w:pPr>
              <w:rPr>
                <w:sz w:val="20"/>
              </w:rPr>
            </w:pPr>
            <w:r w:rsidRPr="008F36E3">
              <w:rPr>
                <w:sz w:val="20"/>
              </w:rPr>
              <w:t xml:space="preserve">Are EH inspectors reinforcing cultural sensitivity? Have been operating as business as usual. </w:t>
            </w:r>
          </w:p>
          <w:p w:rsidR="008F36E3" w:rsidRPr="008F36E3" w:rsidRDefault="008F36E3" w:rsidP="008F36E3">
            <w:pPr>
              <w:rPr>
                <w:sz w:val="20"/>
              </w:rPr>
            </w:pPr>
          </w:p>
          <w:p w:rsidR="008F36E3" w:rsidRPr="008F36E3" w:rsidRDefault="008F36E3" w:rsidP="008F36E3">
            <w:pPr>
              <w:rPr>
                <w:sz w:val="20"/>
              </w:rPr>
            </w:pPr>
            <w:r w:rsidRPr="008F36E3">
              <w:rPr>
                <w:sz w:val="20"/>
              </w:rPr>
              <w:t xml:space="preserve">Lane is operating Soy </w:t>
            </w:r>
            <w:proofErr w:type="spellStart"/>
            <w:r w:rsidRPr="008F36E3">
              <w:rPr>
                <w:sz w:val="20"/>
              </w:rPr>
              <w:t>Sanos</w:t>
            </w:r>
            <w:proofErr w:type="spellEnd"/>
            <w:r w:rsidRPr="008F36E3">
              <w:rPr>
                <w:sz w:val="20"/>
              </w:rPr>
              <w:t xml:space="preserve"> progr</w:t>
            </w:r>
            <w:r w:rsidR="00CC5F0C">
              <w:rPr>
                <w:sz w:val="20"/>
              </w:rPr>
              <w:t>am, it has been tricky because the program d</w:t>
            </w:r>
            <w:r w:rsidRPr="008F36E3">
              <w:rPr>
                <w:sz w:val="20"/>
              </w:rPr>
              <w:t>o</w:t>
            </w:r>
            <w:r w:rsidR="00CC5F0C">
              <w:rPr>
                <w:sz w:val="20"/>
              </w:rPr>
              <w:t>es</w:t>
            </w:r>
            <w:r w:rsidRPr="008F36E3">
              <w:rPr>
                <w:sz w:val="20"/>
              </w:rPr>
              <w:t xml:space="preserve"> have to collect a great deal of info to enroll in program. Rely on staff that have connections in community to promote services and that they are safe to access. </w:t>
            </w:r>
          </w:p>
          <w:p w:rsidR="008F36E3" w:rsidRPr="008F36E3" w:rsidRDefault="008F36E3" w:rsidP="008F36E3">
            <w:pPr>
              <w:rPr>
                <w:sz w:val="20"/>
              </w:rPr>
            </w:pPr>
          </w:p>
          <w:p w:rsidR="008F36E3" w:rsidRPr="008F36E3" w:rsidRDefault="008F36E3" w:rsidP="008F36E3">
            <w:pPr>
              <w:rPr>
                <w:b/>
                <w:sz w:val="20"/>
              </w:rPr>
            </w:pPr>
            <w:r w:rsidRPr="008F36E3">
              <w:rPr>
                <w:sz w:val="20"/>
              </w:rPr>
              <w:t>Mult</w:t>
            </w:r>
            <w:r w:rsidR="000D5AF1">
              <w:rPr>
                <w:sz w:val="20"/>
              </w:rPr>
              <w:t>nomah</w:t>
            </w:r>
            <w:r w:rsidRPr="008F36E3">
              <w:rPr>
                <w:sz w:val="20"/>
              </w:rPr>
              <w:t xml:space="preserve"> Co</w:t>
            </w:r>
            <w:r w:rsidR="000D5AF1">
              <w:rPr>
                <w:sz w:val="20"/>
              </w:rPr>
              <w:t>unty</w:t>
            </w:r>
            <w:r w:rsidRPr="008F36E3">
              <w:rPr>
                <w:sz w:val="20"/>
              </w:rPr>
              <w:t xml:space="preserve"> sharing information around safety planning and if parents are apprehended by ICE while children at school, also looking at more medical/legal partnerships, having more volunteer lawyers in clinics </w:t>
            </w:r>
            <w:r w:rsidR="000D5AF1">
              <w:rPr>
                <w:sz w:val="20"/>
              </w:rPr>
              <w:t>and libraries for support. Have</w:t>
            </w:r>
            <w:r w:rsidRPr="008F36E3">
              <w:rPr>
                <w:sz w:val="20"/>
              </w:rPr>
              <w:t xml:space="preserve"> single point of contact to collect information on rumors. </w:t>
            </w:r>
            <w:r w:rsidRPr="008F36E3">
              <w:rPr>
                <w:b/>
                <w:sz w:val="20"/>
              </w:rPr>
              <w:t>Kathleen follow-up to get details/documents</w:t>
            </w:r>
            <w:r w:rsidR="000D5AF1">
              <w:rPr>
                <w:b/>
                <w:sz w:val="20"/>
              </w:rPr>
              <w:t>.</w:t>
            </w:r>
          </w:p>
          <w:p w:rsidR="008F36E3" w:rsidRPr="008F36E3" w:rsidRDefault="008F36E3" w:rsidP="008F36E3">
            <w:pPr>
              <w:rPr>
                <w:sz w:val="20"/>
              </w:rPr>
            </w:pPr>
          </w:p>
          <w:p w:rsidR="008F36E3" w:rsidRPr="008F36E3" w:rsidRDefault="008F36E3" w:rsidP="008F36E3">
            <w:pPr>
              <w:rPr>
                <w:sz w:val="20"/>
              </w:rPr>
            </w:pPr>
            <w:r w:rsidRPr="008F36E3">
              <w:rPr>
                <w:sz w:val="20"/>
              </w:rPr>
              <w:t xml:space="preserve">Taking care of staff of different racial/ethnic backgrounds and providing support to them. </w:t>
            </w:r>
          </w:p>
          <w:p w:rsidR="008F36E3" w:rsidRPr="008F36E3" w:rsidRDefault="008F36E3" w:rsidP="008F36E3">
            <w:pPr>
              <w:rPr>
                <w:sz w:val="20"/>
              </w:rPr>
            </w:pPr>
          </w:p>
          <w:p w:rsidR="008F36E3" w:rsidRPr="008F36E3" w:rsidRDefault="008F36E3" w:rsidP="008F36E3">
            <w:pPr>
              <w:rPr>
                <w:b/>
                <w:sz w:val="20"/>
              </w:rPr>
            </w:pPr>
            <w:r w:rsidRPr="008F36E3">
              <w:rPr>
                <w:b/>
                <w:sz w:val="20"/>
              </w:rPr>
              <w:t xml:space="preserve">Send email to </w:t>
            </w:r>
            <w:r w:rsidR="000D5AF1">
              <w:rPr>
                <w:b/>
                <w:sz w:val="20"/>
              </w:rPr>
              <w:t>CLHO with resources. K</w:t>
            </w:r>
            <w:r w:rsidRPr="008F36E3">
              <w:rPr>
                <w:b/>
                <w:sz w:val="20"/>
              </w:rPr>
              <w:t>eep on CLHO agenda for regular check-ins</w:t>
            </w:r>
          </w:p>
          <w:p w:rsidR="008F36E3" w:rsidRPr="008F36E3" w:rsidRDefault="008F36E3" w:rsidP="008F36E3">
            <w:pPr>
              <w:ind w:right="-108"/>
              <w:rPr>
                <w:sz w:val="20"/>
                <w:szCs w:val="20"/>
              </w:rPr>
            </w:pPr>
          </w:p>
        </w:tc>
      </w:tr>
      <w:tr w:rsidR="008F36E3" w:rsidTr="008F36E3">
        <w:trPr>
          <w:trHeight w:val="609"/>
        </w:trPr>
        <w:tc>
          <w:tcPr>
            <w:tcW w:w="2808" w:type="dxa"/>
          </w:tcPr>
          <w:p w:rsidR="008F36E3" w:rsidRDefault="008F36E3" w:rsidP="008F36E3">
            <w:pPr>
              <w:ind w:right="-108"/>
            </w:pPr>
            <w:r>
              <w:lastRenderedPageBreak/>
              <w:t xml:space="preserve">ACA and PPHF </w:t>
            </w:r>
          </w:p>
        </w:tc>
        <w:tc>
          <w:tcPr>
            <w:tcW w:w="1620" w:type="dxa"/>
          </w:tcPr>
          <w:p w:rsidR="008F36E3" w:rsidRDefault="008F36E3" w:rsidP="008F36E3">
            <w:pPr>
              <w:ind w:right="-108"/>
            </w:pPr>
            <w:r>
              <w:t>Update</w:t>
            </w:r>
          </w:p>
        </w:tc>
        <w:tc>
          <w:tcPr>
            <w:tcW w:w="5760" w:type="dxa"/>
          </w:tcPr>
          <w:p w:rsidR="000D5AF1" w:rsidRPr="000D5AF1" w:rsidRDefault="000D5AF1" w:rsidP="000D5AF1">
            <w:pPr>
              <w:ind w:right="-108"/>
              <w:rPr>
                <w:sz w:val="20"/>
                <w:szCs w:val="20"/>
              </w:rPr>
            </w:pPr>
            <w:r w:rsidRPr="000D5AF1">
              <w:rPr>
                <w:sz w:val="20"/>
                <w:szCs w:val="20"/>
              </w:rPr>
              <w:t>Tom Price confirmed as HHS secretary. There will be new CDC director, not sure who at this point.</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 xml:space="preserve">PPHF funds appropriated to CDC for entire year- FY 17 funds appropriated to states mostly funds for FY 18. </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 xml:space="preserve">ASTHO is concerned about FY 18 funds for prevention. </w:t>
            </w:r>
          </w:p>
          <w:p w:rsidR="000D5AF1" w:rsidRPr="000D5AF1" w:rsidRDefault="000D5AF1" w:rsidP="000D5AF1">
            <w:pPr>
              <w:ind w:right="-108"/>
              <w:rPr>
                <w:sz w:val="20"/>
                <w:szCs w:val="20"/>
              </w:rPr>
            </w:pPr>
            <w:r w:rsidRPr="000D5AF1">
              <w:rPr>
                <w:sz w:val="20"/>
                <w:szCs w:val="20"/>
              </w:rPr>
              <w:t>There are number of programs that will not know federal funding.  Will not be unusual for funding announcements to drop and only have 30 days to respond.</w:t>
            </w:r>
          </w:p>
          <w:p w:rsidR="008F36E3" w:rsidRPr="000D5AF1" w:rsidRDefault="008F36E3" w:rsidP="000D5AF1">
            <w:pPr>
              <w:jc w:val="center"/>
              <w:rPr>
                <w:sz w:val="20"/>
                <w:szCs w:val="20"/>
              </w:rPr>
            </w:pPr>
          </w:p>
        </w:tc>
      </w:tr>
      <w:tr w:rsidR="008F36E3" w:rsidTr="008F36E3">
        <w:trPr>
          <w:trHeight w:val="609"/>
        </w:trPr>
        <w:tc>
          <w:tcPr>
            <w:tcW w:w="2808" w:type="dxa"/>
          </w:tcPr>
          <w:p w:rsidR="008F36E3" w:rsidRDefault="008F36E3" w:rsidP="008F36E3">
            <w:pPr>
              <w:ind w:right="-18"/>
            </w:pPr>
            <w:r>
              <w:t>Legislative Update</w:t>
            </w:r>
          </w:p>
        </w:tc>
        <w:tc>
          <w:tcPr>
            <w:tcW w:w="1620" w:type="dxa"/>
          </w:tcPr>
          <w:p w:rsidR="008F36E3" w:rsidRDefault="008F36E3" w:rsidP="008F36E3">
            <w:pPr>
              <w:ind w:right="-720"/>
            </w:pPr>
            <w:r w:rsidRPr="00CF08A1">
              <w:t xml:space="preserve">Update </w:t>
            </w:r>
            <w:r>
              <w:t xml:space="preserve">&amp; </w:t>
            </w:r>
          </w:p>
          <w:p w:rsidR="008F36E3" w:rsidRPr="00CF08A1" w:rsidRDefault="008F36E3" w:rsidP="008F36E3">
            <w:pPr>
              <w:ind w:right="-720"/>
            </w:pPr>
            <w:r>
              <w:t>Discuss</w:t>
            </w:r>
          </w:p>
        </w:tc>
        <w:tc>
          <w:tcPr>
            <w:tcW w:w="5760" w:type="dxa"/>
          </w:tcPr>
          <w:p w:rsidR="008F36E3" w:rsidRPr="008F36E3" w:rsidRDefault="008F36E3" w:rsidP="008F36E3">
            <w:pPr>
              <w:ind w:right="-108"/>
              <w:rPr>
                <w:sz w:val="20"/>
                <w:szCs w:val="20"/>
              </w:rPr>
            </w:pPr>
            <w:r w:rsidRPr="008F36E3">
              <w:rPr>
                <w:sz w:val="20"/>
                <w:szCs w:val="20"/>
              </w:rPr>
              <w:t xml:space="preserve">Morgan Cowling, CLHO </w:t>
            </w:r>
          </w:p>
        </w:tc>
      </w:tr>
      <w:tr w:rsidR="008F36E3" w:rsidTr="008F36E3">
        <w:trPr>
          <w:trHeight w:val="1218"/>
        </w:trPr>
        <w:tc>
          <w:tcPr>
            <w:tcW w:w="2808" w:type="dxa"/>
          </w:tcPr>
          <w:p w:rsidR="008F36E3" w:rsidRDefault="008F36E3" w:rsidP="008F36E3">
            <w:pPr>
              <w:ind w:right="-108"/>
            </w:pPr>
            <w:r>
              <w:t>CLHO Legislative Committee Recommendations</w:t>
            </w:r>
          </w:p>
          <w:p w:rsidR="008F36E3" w:rsidRDefault="008F36E3" w:rsidP="008F36E3">
            <w:pPr>
              <w:ind w:right="-18"/>
            </w:pPr>
          </w:p>
        </w:tc>
        <w:tc>
          <w:tcPr>
            <w:tcW w:w="1620" w:type="dxa"/>
          </w:tcPr>
          <w:p w:rsidR="008F36E3" w:rsidRPr="00CF08A1" w:rsidRDefault="008F36E3" w:rsidP="008F36E3">
            <w:pPr>
              <w:ind w:right="-720"/>
              <w:rPr>
                <w:b/>
                <w:color w:val="FF0000"/>
              </w:rPr>
            </w:pPr>
            <w:r w:rsidRPr="00CF08A1">
              <w:rPr>
                <w:b/>
                <w:color w:val="FF0000"/>
              </w:rPr>
              <w:t>Approve</w:t>
            </w:r>
          </w:p>
        </w:tc>
        <w:tc>
          <w:tcPr>
            <w:tcW w:w="5760" w:type="dxa"/>
          </w:tcPr>
          <w:p w:rsidR="000D5AF1" w:rsidRPr="000D5AF1" w:rsidRDefault="00136EDC" w:rsidP="000D5AF1">
            <w:pPr>
              <w:ind w:right="-108"/>
              <w:rPr>
                <w:sz w:val="20"/>
                <w:szCs w:val="20"/>
              </w:rPr>
            </w:pPr>
            <w:r>
              <w:rPr>
                <w:sz w:val="20"/>
                <w:szCs w:val="20"/>
              </w:rPr>
              <w:t xml:space="preserve">Budget </w:t>
            </w:r>
            <w:proofErr w:type="gramStart"/>
            <w:r>
              <w:rPr>
                <w:sz w:val="20"/>
                <w:szCs w:val="20"/>
              </w:rPr>
              <w:t xml:space="preserve">committee on Health and Human </w:t>
            </w:r>
            <w:proofErr w:type="spellStart"/>
            <w:r w:rsidR="000D5AF1" w:rsidRPr="000D5AF1">
              <w:rPr>
                <w:sz w:val="20"/>
                <w:szCs w:val="20"/>
              </w:rPr>
              <w:t>S</w:t>
            </w:r>
            <w:r>
              <w:rPr>
                <w:sz w:val="20"/>
                <w:szCs w:val="20"/>
              </w:rPr>
              <w:t>ervicse</w:t>
            </w:r>
            <w:proofErr w:type="spellEnd"/>
            <w:r w:rsidR="000D5AF1" w:rsidRPr="000D5AF1">
              <w:rPr>
                <w:sz w:val="20"/>
                <w:szCs w:val="20"/>
              </w:rPr>
              <w:t xml:space="preserve"> have</w:t>
            </w:r>
            <w:proofErr w:type="gramEnd"/>
            <w:r w:rsidR="000D5AF1" w:rsidRPr="000D5AF1">
              <w:rPr>
                <w:sz w:val="20"/>
                <w:szCs w:val="20"/>
              </w:rPr>
              <w:t xml:space="preserve"> started work on hearing from </w:t>
            </w:r>
            <w:r>
              <w:rPr>
                <w:sz w:val="20"/>
                <w:szCs w:val="20"/>
              </w:rPr>
              <w:t>OHA</w:t>
            </w:r>
            <w:r w:rsidR="000D5AF1" w:rsidRPr="000D5AF1">
              <w:rPr>
                <w:sz w:val="20"/>
                <w:szCs w:val="20"/>
              </w:rPr>
              <w:t xml:space="preserve">.  Director Saxton began with overview of work of agency and mentioned pubic health modernization and is now going to specifics. There have been a lot of questions on budget </w:t>
            </w:r>
            <w:r w:rsidRPr="000D5AF1">
              <w:rPr>
                <w:sz w:val="20"/>
                <w:szCs w:val="20"/>
              </w:rPr>
              <w:t>writing;</w:t>
            </w:r>
            <w:r w:rsidR="000D5AF1" w:rsidRPr="000D5AF1">
              <w:rPr>
                <w:sz w:val="20"/>
                <w:szCs w:val="20"/>
              </w:rPr>
              <w:t xml:space="preserve"> committee will get to PHD in early March. There will be opportunity for public comment on </w:t>
            </w:r>
            <w:r>
              <w:rPr>
                <w:sz w:val="20"/>
                <w:szCs w:val="20"/>
              </w:rPr>
              <w:t>PHD</w:t>
            </w:r>
            <w:r w:rsidR="000D5AF1" w:rsidRPr="000D5AF1">
              <w:rPr>
                <w:sz w:val="20"/>
                <w:szCs w:val="20"/>
              </w:rPr>
              <w:t xml:space="preserve"> budgets- at this point there may be public hearing on March 21</w:t>
            </w:r>
            <w:r w:rsidR="000D5AF1" w:rsidRPr="000D5AF1">
              <w:rPr>
                <w:sz w:val="20"/>
                <w:szCs w:val="20"/>
                <w:vertAlign w:val="superscript"/>
              </w:rPr>
              <w:t>st</w:t>
            </w:r>
            <w:r w:rsidR="000D5AF1" w:rsidRPr="000D5AF1">
              <w:rPr>
                <w:sz w:val="20"/>
                <w:szCs w:val="20"/>
              </w:rPr>
              <w:t xml:space="preserve">. </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Morgan has been meeting with co-chairs to get a sense on the depth of reductions in budget. Messaging as almost every major funding that comes to state are receiving a reduction and it is beyond a 10% reduction. There is also conversation this session about moving OMMP licensing from OHA to OLCC that would be an additional hole. It has been flagged as problem by cardholders and is on the mind of marijuana regulation committee.  17% decline in OMMP rev</w:t>
            </w:r>
            <w:r w:rsidR="00136EDC">
              <w:rPr>
                <w:sz w:val="20"/>
                <w:szCs w:val="20"/>
              </w:rPr>
              <w:t>enue</w:t>
            </w:r>
            <w:r w:rsidRPr="000D5AF1">
              <w:rPr>
                <w:sz w:val="20"/>
                <w:szCs w:val="20"/>
              </w:rPr>
              <w:t xml:space="preserve"> since the beginning of retail market. </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 xml:space="preserve">Had positive conversation with Rep. </w:t>
            </w:r>
            <w:proofErr w:type="spellStart"/>
            <w:r w:rsidRPr="000D5AF1">
              <w:rPr>
                <w:sz w:val="20"/>
                <w:szCs w:val="20"/>
              </w:rPr>
              <w:t>Nathanson</w:t>
            </w:r>
            <w:proofErr w:type="spellEnd"/>
            <w:r w:rsidRPr="000D5AF1">
              <w:rPr>
                <w:sz w:val="20"/>
                <w:szCs w:val="20"/>
              </w:rPr>
              <w:t xml:space="preserve"> on her thoughts about what would make a scaled back proposal successful for funding modernization. Her advice was to hone in on one area to make measurable difference in two years.  What is the timing? Strategic thinking with Rep </w:t>
            </w:r>
            <w:proofErr w:type="spellStart"/>
            <w:r w:rsidRPr="000D5AF1">
              <w:rPr>
                <w:sz w:val="20"/>
                <w:szCs w:val="20"/>
              </w:rPr>
              <w:t>Greenlick</w:t>
            </w:r>
            <w:proofErr w:type="spellEnd"/>
            <w:r w:rsidRPr="000D5AF1">
              <w:rPr>
                <w:sz w:val="20"/>
                <w:szCs w:val="20"/>
              </w:rPr>
              <w:t xml:space="preserve"> is to add budget proposal with HB 2310. It could happen one of two ways that you have it as budget conversation and plug away, Rep. Steiner Hayward made note to have presentation from agency during presentation to committee. Will be helpful to </w:t>
            </w:r>
            <w:r w:rsidR="00136EDC">
              <w:rPr>
                <w:sz w:val="20"/>
                <w:szCs w:val="20"/>
              </w:rPr>
              <w:t xml:space="preserve">have a </w:t>
            </w:r>
            <w:r w:rsidRPr="000D5AF1">
              <w:rPr>
                <w:sz w:val="20"/>
                <w:szCs w:val="20"/>
              </w:rPr>
              <w:t xml:space="preserve">bill vehicle to have continued conversations. </w:t>
            </w:r>
          </w:p>
          <w:p w:rsidR="000D5AF1" w:rsidRPr="000D5AF1" w:rsidRDefault="000D5AF1" w:rsidP="000D5AF1">
            <w:pPr>
              <w:ind w:right="-108"/>
              <w:rPr>
                <w:sz w:val="20"/>
                <w:szCs w:val="20"/>
              </w:rPr>
            </w:pPr>
            <w:r w:rsidRPr="000D5AF1">
              <w:rPr>
                <w:sz w:val="20"/>
                <w:szCs w:val="20"/>
              </w:rPr>
              <w:t xml:space="preserve"> </w:t>
            </w:r>
          </w:p>
          <w:p w:rsidR="000D5AF1" w:rsidRPr="000D5AF1" w:rsidRDefault="00136EDC" w:rsidP="000D5AF1">
            <w:pPr>
              <w:ind w:right="-108"/>
              <w:rPr>
                <w:sz w:val="20"/>
                <w:szCs w:val="20"/>
              </w:rPr>
            </w:pPr>
            <w:r>
              <w:rPr>
                <w:sz w:val="20"/>
                <w:szCs w:val="20"/>
              </w:rPr>
              <w:t xml:space="preserve">Budget </w:t>
            </w:r>
            <w:proofErr w:type="spellStart"/>
            <w:r>
              <w:rPr>
                <w:sz w:val="20"/>
                <w:szCs w:val="20"/>
              </w:rPr>
              <w:t>TownHalls</w:t>
            </w:r>
            <w:proofErr w:type="spellEnd"/>
            <w:r>
              <w:rPr>
                <w:sz w:val="20"/>
                <w:szCs w:val="20"/>
              </w:rPr>
              <w:t>- Go!</w:t>
            </w:r>
            <w:r w:rsidR="000D5AF1" w:rsidRPr="000D5AF1">
              <w:rPr>
                <w:sz w:val="20"/>
                <w:szCs w:val="20"/>
              </w:rPr>
              <w:t xml:space="preserve"> </w:t>
            </w:r>
            <w:proofErr w:type="gramStart"/>
            <w:r w:rsidR="000D5AF1" w:rsidRPr="000D5AF1">
              <w:rPr>
                <w:sz w:val="20"/>
                <w:szCs w:val="20"/>
              </w:rPr>
              <w:t>work</w:t>
            </w:r>
            <w:proofErr w:type="gramEnd"/>
            <w:r w:rsidR="000D5AF1" w:rsidRPr="000D5AF1">
              <w:rPr>
                <w:sz w:val="20"/>
                <w:szCs w:val="20"/>
              </w:rPr>
              <w:t xml:space="preserve"> with Kathleen, get partners to attend. </w:t>
            </w:r>
            <w:r>
              <w:rPr>
                <w:sz w:val="20"/>
                <w:szCs w:val="20"/>
              </w:rPr>
              <w:t>I</w:t>
            </w:r>
            <w:r w:rsidR="000D5AF1" w:rsidRPr="000D5AF1">
              <w:rPr>
                <w:sz w:val="20"/>
                <w:szCs w:val="20"/>
              </w:rPr>
              <w:t xml:space="preserve">f local elected in room let Stacy know so they can get time in front of committee. </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Policy</w:t>
            </w:r>
          </w:p>
          <w:p w:rsidR="000D5AF1" w:rsidRPr="000D5AF1" w:rsidRDefault="000D5AF1" w:rsidP="000D5AF1">
            <w:pPr>
              <w:ind w:right="-108"/>
              <w:rPr>
                <w:sz w:val="20"/>
                <w:szCs w:val="20"/>
              </w:rPr>
            </w:pPr>
            <w:r w:rsidRPr="000D5AF1">
              <w:rPr>
                <w:sz w:val="20"/>
                <w:szCs w:val="20"/>
              </w:rPr>
              <w:t xml:space="preserve">T21- off to great start, info hearing that went well, </w:t>
            </w:r>
            <w:proofErr w:type="gramStart"/>
            <w:r w:rsidRPr="000D5AF1">
              <w:rPr>
                <w:sz w:val="20"/>
                <w:szCs w:val="20"/>
              </w:rPr>
              <w:t>public</w:t>
            </w:r>
            <w:proofErr w:type="gramEnd"/>
            <w:r w:rsidRPr="000D5AF1">
              <w:rPr>
                <w:sz w:val="20"/>
                <w:szCs w:val="20"/>
              </w:rPr>
              <w:t xml:space="preserve"> hearing that went well. </w:t>
            </w:r>
          </w:p>
          <w:p w:rsidR="00136EDC" w:rsidRDefault="00136EDC" w:rsidP="000D5AF1">
            <w:pPr>
              <w:ind w:right="-108"/>
              <w:rPr>
                <w:sz w:val="20"/>
                <w:szCs w:val="20"/>
              </w:rPr>
            </w:pPr>
          </w:p>
          <w:p w:rsidR="000D5AF1" w:rsidRPr="000D5AF1" w:rsidRDefault="000D5AF1" w:rsidP="000D5AF1">
            <w:pPr>
              <w:ind w:right="-108"/>
              <w:rPr>
                <w:sz w:val="20"/>
                <w:szCs w:val="20"/>
              </w:rPr>
            </w:pPr>
            <w:r w:rsidRPr="000D5AF1">
              <w:rPr>
                <w:sz w:val="20"/>
                <w:szCs w:val="20"/>
              </w:rPr>
              <w:t xml:space="preserve">Public hearing- Dawn </w:t>
            </w:r>
            <w:proofErr w:type="spellStart"/>
            <w:r w:rsidRPr="000D5AF1">
              <w:rPr>
                <w:sz w:val="20"/>
                <w:szCs w:val="20"/>
              </w:rPr>
              <w:t>Emerick</w:t>
            </w:r>
            <w:proofErr w:type="spellEnd"/>
            <w:r w:rsidRPr="000D5AF1">
              <w:rPr>
                <w:sz w:val="20"/>
                <w:szCs w:val="20"/>
              </w:rPr>
              <w:t xml:space="preserve">, Jen Vines, Sara </w:t>
            </w:r>
            <w:proofErr w:type="spellStart"/>
            <w:r w:rsidRPr="000D5AF1">
              <w:rPr>
                <w:sz w:val="20"/>
                <w:szCs w:val="20"/>
              </w:rPr>
              <w:t>Hartstein</w:t>
            </w:r>
            <w:proofErr w:type="spellEnd"/>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 xml:space="preserve">TRL- rocky </w:t>
            </w:r>
            <w:proofErr w:type="gramStart"/>
            <w:r w:rsidRPr="000D5AF1">
              <w:rPr>
                <w:sz w:val="20"/>
                <w:szCs w:val="20"/>
              </w:rPr>
              <w:t>start,</w:t>
            </w:r>
            <w:proofErr w:type="gramEnd"/>
            <w:r w:rsidRPr="000D5AF1">
              <w:rPr>
                <w:sz w:val="20"/>
                <w:szCs w:val="20"/>
              </w:rPr>
              <w:t xml:space="preserve"> will likely need to go back to drawing board as opposition is poking holes. Have let </w:t>
            </w:r>
            <w:r w:rsidR="00136EDC">
              <w:rPr>
                <w:sz w:val="20"/>
                <w:szCs w:val="20"/>
              </w:rPr>
              <w:t xml:space="preserve">Sen. </w:t>
            </w:r>
            <w:proofErr w:type="spellStart"/>
            <w:r w:rsidR="00136EDC">
              <w:rPr>
                <w:sz w:val="20"/>
                <w:szCs w:val="20"/>
              </w:rPr>
              <w:t>M</w:t>
            </w:r>
            <w:r w:rsidRPr="000D5AF1">
              <w:rPr>
                <w:sz w:val="20"/>
                <w:szCs w:val="20"/>
              </w:rPr>
              <w:t>onnes</w:t>
            </w:r>
            <w:proofErr w:type="spellEnd"/>
            <w:r w:rsidRPr="000D5AF1">
              <w:rPr>
                <w:sz w:val="20"/>
                <w:szCs w:val="20"/>
              </w:rPr>
              <w:t xml:space="preserve"> Anderson know that no bill is be</w:t>
            </w:r>
            <w:r w:rsidR="00136EDC">
              <w:rPr>
                <w:sz w:val="20"/>
                <w:szCs w:val="20"/>
              </w:rPr>
              <w:t>tter than preemption bill, two preemptions t</w:t>
            </w:r>
            <w:r w:rsidRPr="000D5AF1">
              <w:rPr>
                <w:sz w:val="20"/>
                <w:szCs w:val="20"/>
              </w:rPr>
              <w:t xml:space="preserve">hat always come up = pharmacies and proximity to schools. </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SB 307- ICAA exemptions. Look like have some momentum session</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 xml:space="preserve">SB 308- task force on social consumption, look like have some momentum this session </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 xml:space="preserve">Marijuana Regulation Committee very focused </w:t>
            </w:r>
            <w:r w:rsidR="00353DC4">
              <w:rPr>
                <w:sz w:val="20"/>
                <w:szCs w:val="20"/>
              </w:rPr>
              <w:t xml:space="preserve">on regulatory issues, not so much health impacts. </w:t>
            </w:r>
          </w:p>
          <w:p w:rsidR="000D5AF1" w:rsidRPr="000D5AF1" w:rsidRDefault="000D5AF1" w:rsidP="000D5AF1">
            <w:pPr>
              <w:ind w:right="-108"/>
              <w:rPr>
                <w:sz w:val="20"/>
                <w:szCs w:val="20"/>
              </w:rPr>
            </w:pPr>
          </w:p>
          <w:p w:rsidR="000D5AF1" w:rsidRPr="000D5AF1" w:rsidRDefault="000D5AF1" w:rsidP="000D5AF1">
            <w:pPr>
              <w:ind w:right="-108"/>
              <w:rPr>
                <w:sz w:val="20"/>
                <w:szCs w:val="20"/>
              </w:rPr>
            </w:pPr>
            <w:r w:rsidRPr="000D5AF1">
              <w:rPr>
                <w:sz w:val="20"/>
                <w:szCs w:val="20"/>
              </w:rPr>
              <w:t>Legislative Committee Recommendations-</w:t>
            </w:r>
          </w:p>
          <w:p w:rsidR="000D5AF1" w:rsidRDefault="000D5AF1" w:rsidP="000D5AF1">
            <w:pPr>
              <w:ind w:right="-108"/>
              <w:rPr>
                <w:sz w:val="20"/>
                <w:szCs w:val="20"/>
              </w:rPr>
            </w:pPr>
            <w:r w:rsidRPr="000D5AF1">
              <w:rPr>
                <w:sz w:val="20"/>
                <w:szCs w:val="20"/>
              </w:rPr>
              <w:t>Recommendation from legislative committee policy rec</w:t>
            </w:r>
            <w:r w:rsidR="00353DC4">
              <w:rPr>
                <w:sz w:val="20"/>
                <w:szCs w:val="20"/>
              </w:rPr>
              <w:t>ommendations</w:t>
            </w:r>
            <w:r w:rsidRPr="000D5AF1">
              <w:rPr>
                <w:sz w:val="20"/>
                <w:szCs w:val="20"/>
              </w:rPr>
              <w:t xml:space="preserve"> and bill rec</w:t>
            </w:r>
            <w:r w:rsidR="00353DC4">
              <w:rPr>
                <w:sz w:val="20"/>
                <w:szCs w:val="20"/>
              </w:rPr>
              <w:t>ommendation</w:t>
            </w:r>
            <w:r w:rsidRPr="000D5AF1">
              <w:rPr>
                <w:sz w:val="20"/>
                <w:szCs w:val="20"/>
              </w:rPr>
              <w:t>s</w:t>
            </w:r>
            <w:r w:rsidR="00353DC4">
              <w:rPr>
                <w:sz w:val="20"/>
                <w:szCs w:val="20"/>
              </w:rPr>
              <w:t>.</w:t>
            </w:r>
          </w:p>
          <w:p w:rsidR="00353DC4" w:rsidRPr="000D5AF1" w:rsidRDefault="00353DC4" w:rsidP="000D5AF1">
            <w:pPr>
              <w:ind w:right="-108"/>
              <w:rPr>
                <w:sz w:val="20"/>
                <w:szCs w:val="20"/>
              </w:rPr>
            </w:pPr>
          </w:p>
          <w:p w:rsidR="000D5AF1" w:rsidRPr="000D5AF1" w:rsidRDefault="00353DC4" w:rsidP="000D5AF1">
            <w:pPr>
              <w:ind w:right="-108"/>
              <w:rPr>
                <w:sz w:val="20"/>
                <w:szCs w:val="20"/>
              </w:rPr>
            </w:pPr>
            <w:r>
              <w:rPr>
                <w:sz w:val="20"/>
                <w:szCs w:val="20"/>
              </w:rPr>
              <w:t>Morgan o</w:t>
            </w:r>
            <w:r w:rsidR="000D5AF1" w:rsidRPr="000D5AF1">
              <w:rPr>
                <w:sz w:val="20"/>
                <w:szCs w:val="20"/>
              </w:rPr>
              <w:t>perate</w:t>
            </w:r>
            <w:r>
              <w:rPr>
                <w:sz w:val="20"/>
                <w:szCs w:val="20"/>
              </w:rPr>
              <w:t>s</w:t>
            </w:r>
            <w:r w:rsidR="000D5AF1" w:rsidRPr="000D5AF1">
              <w:rPr>
                <w:sz w:val="20"/>
                <w:szCs w:val="20"/>
              </w:rPr>
              <w:t xml:space="preserve"> under previous past positions until a more recent position is codified.</w:t>
            </w:r>
          </w:p>
          <w:p w:rsidR="000D5AF1" w:rsidRPr="000D5AF1" w:rsidRDefault="000D5AF1" w:rsidP="000D5AF1">
            <w:pPr>
              <w:ind w:right="-108"/>
              <w:rPr>
                <w:sz w:val="20"/>
                <w:szCs w:val="20"/>
              </w:rPr>
            </w:pPr>
          </w:p>
          <w:p w:rsidR="000D5AF1" w:rsidRPr="000D5AF1" w:rsidRDefault="000D5AF1" w:rsidP="000D5AF1">
            <w:pPr>
              <w:ind w:right="-108"/>
              <w:rPr>
                <w:b/>
                <w:i/>
                <w:sz w:val="20"/>
                <w:szCs w:val="20"/>
              </w:rPr>
            </w:pPr>
            <w:r w:rsidRPr="000D5AF1">
              <w:rPr>
                <w:b/>
                <w:i/>
                <w:sz w:val="20"/>
                <w:szCs w:val="20"/>
              </w:rPr>
              <w:t>Motion-</w:t>
            </w:r>
          </w:p>
          <w:p w:rsidR="000D5AF1" w:rsidRPr="000D5AF1" w:rsidRDefault="000D5AF1" w:rsidP="000D5AF1">
            <w:pPr>
              <w:ind w:right="-108"/>
              <w:rPr>
                <w:b/>
                <w:i/>
                <w:sz w:val="20"/>
                <w:szCs w:val="20"/>
              </w:rPr>
            </w:pPr>
            <w:proofErr w:type="gramStart"/>
            <w:r w:rsidRPr="000D5AF1">
              <w:rPr>
                <w:b/>
                <w:i/>
                <w:sz w:val="20"/>
                <w:szCs w:val="20"/>
              </w:rPr>
              <w:t xml:space="preserve">Rebecca </w:t>
            </w:r>
            <w:r w:rsidR="00353DC4">
              <w:rPr>
                <w:b/>
                <w:i/>
                <w:sz w:val="20"/>
                <w:szCs w:val="20"/>
              </w:rPr>
              <w:t xml:space="preserve">Austen </w:t>
            </w:r>
            <w:r w:rsidRPr="000D5AF1">
              <w:rPr>
                <w:b/>
                <w:i/>
                <w:sz w:val="20"/>
                <w:szCs w:val="20"/>
              </w:rPr>
              <w:t>moves to approve whole slate</w:t>
            </w:r>
            <w:r w:rsidR="00353DC4">
              <w:rPr>
                <w:b/>
                <w:i/>
                <w:sz w:val="20"/>
                <w:szCs w:val="20"/>
              </w:rPr>
              <w:t xml:space="preserve"> of legislative committee recommendations</w:t>
            </w:r>
            <w:proofErr w:type="gramEnd"/>
            <w:r w:rsidR="00353DC4">
              <w:rPr>
                <w:b/>
                <w:i/>
                <w:sz w:val="20"/>
                <w:szCs w:val="20"/>
              </w:rPr>
              <w:t xml:space="preserve">, </w:t>
            </w:r>
            <w:proofErr w:type="gramStart"/>
            <w:r w:rsidR="00353DC4">
              <w:rPr>
                <w:b/>
                <w:i/>
                <w:sz w:val="20"/>
                <w:szCs w:val="20"/>
              </w:rPr>
              <w:t xml:space="preserve">Tricia </w:t>
            </w:r>
            <w:proofErr w:type="spellStart"/>
            <w:r w:rsidR="00353DC4">
              <w:rPr>
                <w:b/>
                <w:i/>
                <w:sz w:val="20"/>
                <w:szCs w:val="20"/>
              </w:rPr>
              <w:t>Mortell</w:t>
            </w:r>
            <w:proofErr w:type="spellEnd"/>
            <w:r w:rsidR="00353DC4">
              <w:rPr>
                <w:b/>
                <w:i/>
                <w:sz w:val="20"/>
                <w:szCs w:val="20"/>
              </w:rPr>
              <w:t xml:space="preserve"> seconds motion</w:t>
            </w:r>
            <w:proofErr w:type="gramEnd"/>
            <w:r w:rsidR="00353DC4">
              <w:rPr>
                <w:b/>
                <w:i/>
                <w:sz w:val="20"/>
                <w:szCs w:val="20"/>
              </w:rPr>
              <w:t>. A</w:t>
            </w:r>
            <w:r w:rsidRPr="000D5AF1">
              <w:rPr>
                <w:b/>
                <w:i/>
                <w:sz w:val="20"/>
                <w:szCs w:val="20"/>
              </w:rPr>
              <w:t xml:space="preserve">ll voted in favor- motion passed. </w:t>
            </w:r>
          </w:p>
          <w:p w:rsidR="008F36E3" w:rsidRPr="000D5AF1" w:rsidRDefault="008F36E3" w:rsidP="000D5AF1">
            <w:pPr>
              <w:tabs>
                <w:tab w:val="left" w:pos="1183"/>
              </w:tabs>
              <w:rPr>
                <w:sz w:val="20"/>
                <w:szCs w:val="20"/>
              </w:rPr>
            </w:pPr>
          </w:p>
        </w:tc>
      </w:tr>
      <w:tr w:rsidR="008F36E3" w:rsidTr="008F36E3">
        <w:trPr>
          <w:trHeight w:val="609"/>
        </w:trPr>
        <w:tc>
          <w:tcPr>
            <w:tcW w:w="2808" w:type="dxa"/>
          </w:tcPr>
          <w:p w:rsidR="008F36E3" w:rsidRDefault="008F36E3" w:rsidP="008F36E3">
            <w:pPr>
              <w:ind w:right="-18"/>
            </w:pPr>
            <w:r>
              <w:t>AIMHI Meetings</w:t>
            </w:r>
          </w:p>
        </w:tc>
        <w:tc>
          <w:tcPr>
            <w:tcW w:w="1620" w:type="dxa"/>
          </w:tcPr>
          <w:p w:rsidR="008F36E3" w:rsidRDefault="008F36E3" w:rsidP="008F36E3">
            <w:pPr>
              <w:ind w:right="-720"/>
            </w:pPr>
            <w:r w:rsidRPr="00CF08A1">
              <w:t>Update</w:t>
            </w:r>
            <w:r>
              <w:t xml:space="preserve"> &amp;</w:t>
            </w:r>
          </w:p>
          <w:p w:rsidR="008F36E3" w:rsidRPr="00CF08A1" w:rsidRDefault="008F36E3" w:rsidP="008F36E3">
            <w:pPr>
              <w:ind w:right="-720"/>
            </w:pPr>
            <w:r>
              <w:t>Discuss</w:t>
            </w:r>
          </w:p>
        </w:tc>
        <w:tc>
          <w:tcPr>
            <w:tcW w:w="5760" w:type="dxa"/>
          </w:tcPr>
          <w:p w:rsidR="00353DC4" w:rsidRDefault="00353DC4" w:rsidP="00353DC4">
            <w:pPr>
              <w:ind w:right="-108"/>
              <w:rPr>
                <w:sz w:val="20"/>
                <w:szCs w:val="20"/>
              </w:rPr>
            </w:pPr>
            <w:r>
              <w:rPr>
                <w:sz w:val="20"/>
                <w:szCs w:val="20"/>
              </w:rPr>
              <w:t xml:space="preserve">CLHO is working with </w:t>
            </w:r>
            <w:proofErr w:type="spellStart"/>
            <w:r>
              <w:rPr>
                <w:sz w:val="20"/>
                <w:szCs w:val="20"/>
              </w:rPr>
              <w:t>Rede</w:t>
            </w:r>
            <w:proofErr w:type="spellEnd"/>
            <w:r>
              <w:rPr>
                <w:sz w:val="20"/>
                <w:szCs w:val="20"/>
              </w:rPr>
              <w:t xml:space="preserve"> on next steps of AIMHI project and will need LHD volunteers to help with the 3 phases. </w:t>
            </w:r>
          </w:p>
          <w:p w:rsidR="00353DC4" w:rsidRDefault="00353DC4" w:rsidP="00353DC4">
            <w:pPr>
              <w:ind w:right="-108"/>
              <w:rPr>
                <w:sz w:val="20"/>
                <w:szCs w:val="20"/>
              </w:rPr>
            </w:pPr>
          </w:p>
          <w:p w:rsidR="000D5AF1" w:rsidRPr="000D5AF1" w:rsidRDefault="00353DC4" w:rsidP="00353DC4">
            <w:pPr>
              <w:ind w:right="-108"/>
              <w:rPr>
                <w:sz w:val="20"/>
                <w:szCs w:val="20"/>
              </w:rPr>
            </w:pPr>
            <w:r>
              <w:rPr>
                <w:sz w:val="20"/>
                <w:szCs w:val="20"/>
              </w:rPr>
              <w:t xml:space="preserve">1. </w:t>
            </w:r>
            <w:r w:rsidR="000D5AF1" w:rsidRPr="000D5AF1">
              <w:rPr>
                <w:sz w:val="20"/>
                <w:szCs w:val="20"/>
              </w:rPr>
              <w:t>Interpretation of Findings</w:t>
            </w:r>
          </w:p>
          <w:p w:rsidR="000D5AF1" w:rsidRPr="000D5AF1" w:rsidRDefault="000D5AF1" w:rsidP="000D5AF1">
            <w:pPr>
              <w:ind w:right="-108"/>
              <w:rPr>
                <w:sz w:val="20"/>
                <w:szCs w:val="20"/>
              </w:rPr>
            </w:pPr>
            <w:r w:rsidRPr="000D5AF1">
              <w:rPr>
                <w:sz w:val="20"/>
                <w:szCs w:val="20"/>
              </w:rPr>
              <w:t xml:space="preserve">Crook, </w:t>
            </w:r>
            <w:proofErr w:type="spellStart"/>
            <w:r w:rsidRPr="000D5AF1">
              <w:rPr>
                <w:sz w:val="20"/>
                <w:szCs w:val="20"/>
              </w:rPr>
              <w:t>Mult</w:t>
            </w:r>
            <w:proofErr w:type="spellEnd"/>
            <w:r w:rsidRPr="000D5AF1">
              <w:rPr>
                <w:sz w:val="20"/>
                <w:szCs w:val="20"/>
              </w:rPr>
              <w:t>/Clack/</w:t>
            </w:r>
            <w:proofErr w:type="spellStart"/>
            <w:r w:rsidRPr="000D5AF1">
              <w:rPr>
                <w:sz w:val="20"/>
                <w:szCs w:val="20"/>
              </w:rPr>
              <w:t>Wa</w:t>
            </w:r>
            <w:proofErr w:type="spellEnd"/>
            <w:r w:rsidRPr="000D5AF1">
              <w:rPr>
                <w:sz w:val="20"/>
                <w:szCs w:val="20"/>
              </w:rPr>
              <w:t>, Linn (Glenna Hughes)</w:t>
            </w:r>
          </w:p>
          <w:p w:rsidR="000D5AF1" w:rsidRPr="000D5AF1" w:rsidRDefault="000D5AF1" w:rsidP="000D5AF1">
            <w:pPr>
              <w:ind w:right="-108"/>
              <w:rPr>
                <w:sz w:val="20"/>
                <w:szCs w:val="20"/>
              </w:rPr>
            </w:pPr>
          </w:p>
          <w:p w:rsidR="008F36E3" w:rsidRPr="008F36E3" w:rsidRDefault="008F36E3" w:rsidP="00353DC4">
            <w:pPr>
              <w:ind w:right="-108"/>
              <w:rPr>
                <w:sz w:val="20"/>
                <w:szCs w:val="20"/>
              </w:rPr>
            </w:pPr>
          </w:p>
        </w:tc>
      </w:tr>
    </w:tbl>
    <w:p w:rsidR="00323012" w:rsidRDefault="00323012"/>
    <w:sectPr w:rsidR="00323012" w:rsidSect="00D21C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D5AF1"/>
    <w:rsid w:val="00136EDC"/>
    <w:rsid w:val="00323012"/>
    <w:rsid w:val="00353DC4"/>
    <w:rsid w:val="008F36E3"/>
    <w:rsid w:val="00CC5F0C"/>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AAD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1068</Words>
  <Characters>6091</Characters>
  <Application>Microsoft Macintosh Word</Application>
  <DocSecurity>0</DocSecurity>
  <Lines>50</Lines>
  <Paragraphs>14</Paragraphs>
  <ScaleCrop>false</ScaleCrop>
  <Company>Oregon Coalition of Local Health Officials, Inc</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Erin Mowlds</cp:lastModifiedBy>
  <cp:revision>1</cp:revision>
  <dcterms:created xsi:type="dcterms:W3CDTF">2017-03-14T18:42:00Z</dcterms:created>
  <dcterms:modified xsi:type="dcterms:W3CDTF">2017-03-14T19:35:00Z</dcterms:modified>
</cp:coreProperties>
</file>