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44" w:rsidRDefault="003B4644" w:rsidP="00AD6A1E">
      <w:pPr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Foundational principles </w:t>
      </w:r>
    </w:p>
    <w:p w:rsidR="00B9612C" w:rsidRDefault="00B9612C" w:rsidP="00B9612C">
      <w:pPr>
        <w:contextualSpacing/>
        <w:rPr>
          <w:i/>
        </w:rPr>
      </w:pPr>
      <w:r>
        <w:rPr>
          <w:i/>
        </w:rPr>
        <w:t xml:space="preserve">Modernization – Access to clinical services: </w:t>
      </w:r>
      <w:r w:rsidR="003B4644">
        <w:rPr>
          <w:i/>
        </w:rPr>
        <w:t>e</w:t>
      </w:r>
      <w:r w:rsidRPr="00B9612C">
        <w:rPr>
          <w:i/>
        </w:rPr>
        <w:t xml:space="preserve">nsure ongoing planning with health care system partners, community members and organizations that represent members of priority populations to: </w:t>
      </w:r>
    </w:p>
    <w:p w:rsidR="00B9612C" w:rsidRPr="00B9612C" w:rsidRDefault="00B9612C" w:rsidP="00B9612C">
      <w:pPr>
        <w:ind w:firstLine="720"/>
        <w:contextualSpacing/>
        <w:rPr>
          <w:i/>
        </w:rPr>
      </w:pPr>
      <w:proofErr w:type="spellStart"/>
      <w:r w:rsidRPr="00B9612C">
        <w:rPr>
          <w:i/>
        </w:rPr>
        <w:t>i</w:t>
      </w:r>
      <w:proofErr w:type="spellEnd"/>
      <w:r w:rsidRPr="00B9612C">
        <w:rPr>
          <w:i/>
        </w:rPr>
        <w:t xml:space="preserve">. Identify barriers to access and gaps in services; </w:t>
      </w:r>
    </w:p>
    <w:p w:rsidR="00B9612C" w:rsidRPr="00B9612C" w:rsidRDefault="00B9612C" w:rsidP="00B9612C">
      <w:pPr>
        <w:ind w:firstLine="720"/>
        <w:contextualSpacing/>
        <w:rPr>
          <w:i/>
        </w:rPr>
      </w:pPr>
      <w:r w:rsidRPr="00B9612C">
        <w:rPr>
          <w:i/>
        </w:rPr>
        <w:t xml:space="preserve">ii. Develop and implement strategic plans to address these gaps and barriers to care; and </w:t>
      </w:r>
    </w:p>
    <w:p w:rsidR="00B9612C" w:rsidRPr="00B9612C" w:rsidRDefault="00B9612C" w:rsidP="00B9612C">
      <w:pPr>
        <w:ind w:firstLine="720"/>
        <w:contextualSpacing/>
        <w:rPr>
          <w:i/>
        </w:rPr>
      </w:pPr>
      <w:r w:rsidRPr="00B9612C">
        <w:rPr>
          <w:i/>
        </w:rPr>
        <w:t xml:space="preserve">iii. Ensure access to effective clinical preventive services; </w:t>
      </w:r>
    </w:p>
    <w:p w:rsidR="00B9612C" w:rsidRDefault="00B9612C" w:rsidP="00B9612C">
      <w:pPr>
        <w:ind w:firstLine="720"/>
        <w:contextualSpacing/>
        <w:rPr>
          <w:i/>
        </w:rPr>
      </w:pPr>
      <w:r w:rsidRPr="00B9612C">
        <w:rPr>
          <w:i/>
        </w:rPr>
        <w:t>iv. Identify opportunities to work together to improve population health.</w:t>
      </w:r>
    </w:p>
    <w:p w:rsidR="003B4644" w:rsidRDefault="003B4644" w:rsidP="00B9612C">
      <w:pPr>
        <w:ind w:firstLine="720"/>
        <w:contextualSpacing/>
        <w:rPr>
          <w:i/>
        </w:rPr>
      </w:pPr>
    </w:p>
    <w:p w:rsidR="006F129F" w:rsidRPr="003B4644" w:rsidRDefault="003B4644" w:rsidP="006F129F">
      <w:pPr>
        <w:rPr>
          <w:b/>
          <w:i/>
        </w:rPr>
      </w:pPr>
      <w:commentRangeStart w:id="1"/>
      <w:r>
        <w:rPr>
          <w:b/>
          <w:i/>
        </w:rPr>
        <w:t>Requirements</w:t>
      </w:r>
      <w:commentRangeEnd w:id="1"/>
      <w:r w:rsidR="008418C8">
        <w:rPr>
          <w:rStyle w:val="CommentReference"/>
        </w:rPr>
        <w:commentReference w:id="1"/>
      </w:r>
    </w:p>
    <w:p w:rsidR="003B4644" w:rsidRDefault="003B4644" w:rsidP="006F129F">
      <w:pPr>
        <w:rPr>
          <w:u w:val="single"/>
        </w:rPr>
      </w:pPr>
      <w:r>
        <w:rPr>
          <w:u w:val="single"/>
        </w:rPr>
        <w:t>Community Participation and Assurance of Access to Clinical Services – Title X base amount</w:t>
      </w:r>
    </w:p>
    <w:p w:rsidR="005049CD" w:rsidRPr="003B4644" w:rsidRDefault="005049CD" w:rsidP="005049CD">
      <w:pPr>
        <w:pStyle w:val="ListParagraph"/>
        <w:numPr>
          <w:ilvl w:val="0"/>
          <w:numId w:val="1"/>
        </w:numPr>
        <w:rPr>
          <w:i/>
        </w:rPr>
      </w:pPr>
      <w:r w:rsidRPr="003B4644">
        <w:rPr>
          <w:i/>
        </w:rPr>
        <w:t>Partnership development</w:t>
      </w:r>
    </w:p>
    <w:p w:rsidR="005049CD" w:rsidRDefault="005049CD" w:rsidP="005049CD">
      <w:pPr>
        <w:pStyle w:val="ListParagraph"/>
        <w:numPr>
          <w:ilvl w:val="1"/>
          <w:numId w:val="1"/>
        </w:numPr>
      </w:pPr>
      <w:r w:rsidRPr="003B4644">
        <w:t>Seek and sustain relationships with</w:t>
      </w:r>
      <w:r>
        <w:t xml:space="preserve"> local</w:t>
      </w:r>
      <w:r w:rsidRPr="003B4644">
        <w:t xml:space="preserve"> health-related organizations</w:t>
      </w:r>
      <w:r>
        <w:t xml:space="preserve"> and other community-based organizations to assess and ensure access to reproductive health services</w:t>
      </w:r>
      <w:r w:rsidRPr="003B4644">
        <w:t>.</w:t>
      </w:r>
    </w:p>
    <w:p w:rsidR="005049CD" w:rsidRPr="005049CD" w:rsidRDefault="005049CD" w:rsidP="005049CD">
      <w:pPr>
        <w:pStyle w:val="ListParagraph"/>
        <w:numPr>
          <w:ilvl w:val="1"/>
          <w:numId w:val="1"/>
        </w:numPr>
      </w:pPr>
      <w:r>
        <w:t>Convene and support partners in ensuring access to reproductive health services</w:t>
      </w:r>
    </w:p>
    <w:p w:rsidR="006F129F" w:rsidRPr="006F129F" w:rsidRDefault="006F129F" w:rsidP="006F129F">
      <w:pPr>
        <w:pStyle w:val="ListParagraph"/>
        <w:numPr>
          <w:ilvl w:val="0"/>
          <w:numId w:val="1"/>
        </w:numPr>
        <w:rPr>
          <w:i/>
        </w:rPr>
      </w:pPr>
      <w:r w:rsidRPr="006F129F">
        <w:rPr>
          <w:i/>
        </w:rPr>
        <w:t xml:space="preserve">Identify barriers to access and gaps in services </w:t>
      </w:r>
    </w:p>
    <w:p w:rsidR="006F129F" w:rsidRDefault="006F129F" w:rsidP="006F129F">
      <w:pPr>
        <w:pStyle w:val="ListParagraph"/>
        <w:numPr>
          <w:ilvl w:val="1"/>
          <w:numId w:val="1"/>
        </w:numPr>
      </w:pPr>
      <w:r>
        <w:t xml:space="preserve">Conduct local assessments, </w:t>
      </w:r>
      <w:r w:rsidR="00711750">
        <w:t>in collaboration with PHD</w:t>
      </w:r>
      <w:r w:rsidR="00F435AA">
        <w:t xml:space="preserve"> and community partners</w:t>
      </w:r>
      <w:r w:rsidR="00711750">
        <w:t>,</w:t>
      </w:r>
      <w:r>
        <w:t xml:space="preserve"> of access to </w:t>
      </w:r>
      <w:r w:rsidR="008418C8">
        <w:t xml:space="preserve">culturally competent and high quality, evidence based </w:t>
      </w:r>
      <w:r w:rsidR="00711750">
        <w:t xml:space="preserve">reproductive health </w:t>
      </w:r>
      <w:r>
        <w:t>services</w:t>
      </w:r>
    </w:p>
    <w:p w:rsidR="009D6C59" w:rsidRDefault="009D6C59" w:rsidP="00F435AA">
      <w:pPr>
        <w:pStyle w:val="ListParagraph"/>
        <w:numPr>
          <w:ilvl w:val="1"/>
          <w:numId w:val="1"/>
        </w:numPr>
      </w:pPr>
      <w:r>
        <w:t xml:space="preserve">Evaluate the impact of local policies, interventions and programs on access to </w:t>
      </w:r>
      <w:r w:rsidR="008418C8">
        <w:t xml:space="preserve">culturally competent and high quality, evidence based </w:t>
      </w:r>
      <w:r>
        <w:t xml:space="preserve">reproductive health services (iterative process) </w:t>
      </w:r>
      <w:r w:rsidR="00F435AA">
        <w:t>and assist i</w:t>
      </w:r>
      <w:r>
        <w:t xml:space="preserve">dentifying </w:t>
      </w:r>
      <w:r w:rsidR="00F435AA">
        <w:t xml:space="preserve">barriers and </w:t>
      </w:r>
      <w:r>
        <w:t>unmet need</w:t>
      </w:r>
    </w:p>
    <w:p w:rsidR="006F129F" w:rsidRPr="006F129F" w:rsidRDefault="006F129F" w:rsidP="006F129F">
      <w:pPr>
        <w:pStyle w:val="ListParagraph"/>
        <w:numPr>
          <w:ilvl w:val="0"/>
          <w:numId w:val="1"/>
        </w:numPr>
        <w:rPr>
          <w:i/>
        </w:rPr>
      </w:pPr>
      <w:r w:rsidRPr="006F129F">
        <w:rPr>
          <w:i/>
        </w:rPr>
        <w:t>Develop and implement strategic plans to address t</w:t>
      </w:r>
      <w:r w:rsidR="003B4644">
        <w:rPr>
          <w:i/>
        </w:rPr>
        <w:t>hese gaps and barriers to care</w:t>
      </w:r>
    </w:p>
    <w:p w:rsidR="006F129F" w:rsidRDefault="006F129F" w:rsidP="006F129F">
      <w:pPr>
        <w:pStyle w:val="ListParagraph"/>
        <w:numPr>
          <w:ilvl w:val="1"/>
          <w:numId w:val="1"/>
        </w:numPr>
      </w:pPr>
      <w:r>
        <w:t xml:space="preserve">Collaborate with PHD </w:t>
      </w:r>
      <w:r w:rsidR="00F435AA">
        <w:t>and community partners to identify</w:t>
      </w:r>
      <w:r>
        <w:t xml:space="preserve"> potential solutions to </w:t>
      </w:r>
      <w:r w:rsidR="00F435AA">
        <w:t>address disparities and barriers in accessing care.</w:t>
      </w:r>
    </w:p>
    <w:p w:rsidR="008418C8" w:rsidRDefault="008418C8" w:rsidP="008418C8">
      <w:pPr>
        <w:pStyle w:val="ListParagraph"/>
        <w:numPr>
          <w:ilvl w:val="1"/>
          <w:numId w:val="1"/>
        </w:numPr>
      </w:pPr>
      <w:r>
        <w:t xml:space="preserve">Create, support and recommend policy solutions to increase access to culturally competent and high-quality evidence based reproductive health services. </w:t>
      </w:r>
    </w:p>
    <w:p w:rsidR="008418C8" w:rsidRDefault="008418C8" w:rsidP="008418C8">
      <w:pPr>
        <w:pStyle w:val="ListParagraph"/>
        <w:numPr>
          <w:ilvl w:val="1"/>
          <w:numId w:val="1"/>
        </w:numPr>
      </w:pPr>
      <w:r>
        <w:t xml:space="preserve">Provide guidance and best practices for culturally competent and high-quality evidence based reproductive health services to local organizations, including those that serve community members with lower access to care. </w:t>
      </w:r>
    </w:p>
    <w:p w:rsidR="008418C8" w:rsidRDefault="008418C8" w:rsidP="008418C8">
      <w:pPr>
        <w:pStyle w:val="ListParagraph"/>
        <w:ind w:left="1440"/>
      </w:pPr>
    </w:p>
    <w:p w:rsidR="00711750" w:rsidRPr="003B4644" w:rsidRDefault="00711750" w:rsidP="00F435AA">
      <w:pPr>
        <w:pStyle w:val="ListParagraph"/>
        <w:numPr>
          <w:ilvl w:val="0"/>
          <w:numId w:val="1"/>
        </w:numPr>
      </w:pPr>
      <w:r>
        <w:rPr>
          <w:i/>
        </w:rPr>
        <w:t>Linkages to services</w:t>
      </w:r>
    </w:p>
    <w:p w:rsidR="00641C5F" w:rsidRPr="005049CD" w:rsidRDefault="00641C5F" w:rsidP="00641C5F">
      <w:pPr>
        <w:pStyle w:val="ListParagraph"/>
        <w:numPr>
          <w:ilvl w:val="1"/>
          <w:numId w:val="1"/>
        </w:numPr>
      </w:pPr>
      <w:r w:rsidRPr="005049CD">
        <w:t xml:space="preserve">Maintain list of </w:t>
      </w:r>
      <w:r w:rsidR="009D6C59" w:rsidRPr="005049CD">
        <w:t xml:space="preserve"> all </w:t>
      </w:r>
      <w:r w:rsidR="00711750" w:rsidRPr="005049CD">
        <w:t>reproductive health providers</w:t>
      </w:r>
      <w:r w:rsidR="00F3447F" w:rsidRPr="005049CD">
        <w:t xml:space="preserve"> </w:t>
      </w:r>
      <w:r w:rsidR="008418C8" w:rsidRPr="005049CD">
        <w:t xml:space="preserve">within region </w:t>
      </w:r>
    </w:p>
    <w:p w:rsidR="00641C5F" w:rsidRDefault="003B4644" w:rsidP="00641C5F">
      <w:pPr>
        <w:pStyle w:val="ListParagraph"/>
        <w:numPr>
          <w:ilvl w:val="1"/>
          <w:numId w:val="1"/>
        </w:numPr>
      </w:pPr>
      <w:r>
        <w:t xml:space="preserve">Provide information regarding providers and availability of </w:t>
      </w:r>
      <w:r w:rsidR="00641C5F">
        <w:t xml:space="preserve">services </w:t>
      </w:r>
      <w:r>
        <w:t>via</w:t>
      </w:r>
      <w:r w:rsidR="00641C5F">
        <w:t xml:space="preserve"> website</w:t>
      </w:r>
      <w:r>
        <w:t xml:space="preserve"> and/or other means</w:t>
      </w:r>
      <w:r w:rsidR="00F3447F">
        <w:t xml:space="preserve"> (e.g. outreach and education efforts, as capacity allows)</w:t>
      </w:r>
    </w:p>
    <w:p w:rsidR="00F3447F" w:rsidRDefault="00F3447F" w:rsidP="00F3447F">
      <w:pPr>
        <w:pStyle w:val="ListParagraph"/>
        <w:ind w:left="1440"/>
      </w:pPr>
    </w:p>
    <w:p w:rsidR="006F129F" w:rsidRPr="005049CD" w:rsidRDefault="005F421A" w:rsidP="006F129F">
      <w:pPr>
        <w:pStyle w:val="ListParagraph"/>
        <w:numPr>
          <w:ilvl w:val="0"/>
          <w:numId w:val="1"/>
        </w:numPr>
      </w:pPr>
      <w:r w:rsidRPr="005049CD">
        <w:rPr>
          <w:i/>
        </w:rPr>
        <w:t>Ensure</w:t>
      </w:r>
      <w:r w:rsidR="00F3447F" w:rsidRPr="005049CD">
        <w:rPr>
          <w:i/>
        </w:rPr>
        <w:t xml:space="preserve"> </w:t>
      </w:r>
      <w:r w:rsidR="002C18D6" w:rsidRPr="005049CD">
        <w:rPr>
          <w:i/>
        </w:rPr>
        <w:t xml:space="preserve">regional </w:t>
      </w:r>
      <w:r w:rsidR="00173EF6" w:rsidRPr="005049CD">
        <w:rPr>
          <w:i/>
        </w:rPr>
        <w:t>access to</w:t>
      </w:r>
      <w:r w:rsidR="005049CD" w:rsidRPr="005049CD">
        <w:rPr>
          <w:i/>
        </w:rPr>
        <w:t xml:space="preserve"> comprehensive,</w:t>
      </w:r>
      <w:r w:rsidR="00173EF6" w:rsidRPr="005049CD">
        <w:rPr>
          <w:i/>
        </w:rPr>
        <w:t xml:space="preserve"> </w:t>
      </w:r>
      <w:r w:rsidR="005049CD" w:rsidRPr="005049CD">
        <w:rPr>
          <w:i/>
        </w:rPr>
        <w:t xml:space="preserve">culturally competent and high quality evidence-based </w:t>
      </w:r>
      <w:r w:rsidR="00F3447F" w:rsidRPr="005049CD">
        <w:rPr>
          <w:i/>
        </w:rPr>
        <w:t>r</w:t>
      </w:r>
      <w:r w:rsidR="00173EF6" w:rsidRPr="005049CD">
        <w:rPr>
          <w:i/>
        </w:rPr>
        <w:t xml:space="preserve">eproductive </w:t>
      </w:r>
      <w:r w:rsidR="00F3447F" w:rsidRPr="005049CD">
        <w:rPr>
          <w:i/>
        </w:rPr>
        <w:t>h</w:t>
      </w:r>
      <w:r w:rsidR="00173EF6" w:rsidRPr="005049CD">
        <w:rPr>
          <w:i/>
        </w:rPr>
        <w:t>ealth services</w:t>
      </w:r>
      <w:r w:rsidR="002C18D6" w:rsidRPr="005049CD">
        <w:rPr>
          <w:i/>
        </w:rPr>
        <w:t xml:space="preserve"> with a focus on those with limited resources</w:t>
      </w:r>
      <w:r w:rsidR="005049CD" w:rsidRPr="005049CD">
        <w:rPr>
          <w:i/>
        </w:rPr>
        <w:t xml:space="preserve"> and experiencing health disparities</w:t>
      </w:r>
    </w:p>
    <w:p w:rsidR="00FD02C0" w:rsidRDefault="00FD02C0" w:rsidP="00FD02C0">
      <w:pPr>
        <w:pStyle w:val="ListParagraph"/>
        <w:numPr>
          <w:ilvl w:val="1"/>
          <w:numId w:val="1"/>
        </w:numPr>
      </w:pPr>
      <w:r w:rsidRPr="003B4644">
        <w:rPr>
          <w:u w:val="single"/>
        </w:rPr>
        <w:t xml:space="preserve">OPTION A: </w:t>
      </w:r>
      <w:r>
        <w:t xml:space="preserve">Provide </w:t>
      </w:r>
      <w:r w:rsidR="009D6C59">
        <w:t xml:space="preserve"> r</w:t>
      </w:r>
      <w:r w:rsidR="00173EF6">
        <w:t xml:space="preserve">eproductive health </w:t>
      </w:r>
      <w:r>
        <w:t>services</w:t>
      </w:r>
      <w:r w:rsidR="003B4644">
        <w:t>:</w:t>
      </w:r>
    </w:p>
    <w:p w:rsidR="00173EF6" w:rsidRDefault="00665540" w:rsidP="00FD02C0">
      <w:pPr>
        <w:pStyle w:val="ListParagraph"/>
        <w:numPr>
          <w:ilvl w:val="2"/>
          <w:numId w:val="1"/>
        </w:numPr>
      </w:pPr>
      <w:r>
        <w:t>Maintain a</w:t>
      </w:r>
      <w:r w:rsidR="003B4644">
        <w:t xml:space="preserve"> M</w:t>
      </w:r>
      <w:r w:rsidR="00173EF6">
        <w:t xml:space="preserve">edical Services Agreement </w:t>
      </w:r>
      <w:r w:rsidR="009D6C59">
        <w:t xml:space="preserve">(MSA) </w:t>
      </w:r>
      <w:r w:rsidR="003B4644">
        <w:t>with RH P</w:t>
      </w:r>
      <w:r w:rsidR="00FD02C0">
        <w:t xml:space="preserve">rogram to provide full range of </w:t>
      </w:r>
      <w:r w:rsidR="009D6C59">
        <w:t xml:space="preserve">reproductive health </w:t>
      </w:r>
      <w:r w:rsidR="00FD02C0">
        <w:t>services</w:t>
      </w:r>
      <w:r w:rsidR="009D6C59">
        <w:t xml:space="preserve">. Must meet and maintain </w:t>
      </w:r>
      <w:r w:rsidR="00FD02C0">
        <w:t xml:space="preserve">all </w:t>
      </w:r>
      <w:r w:rsidR="009D6C59">
        <w:t xml:space="preserve">program </w:t>
      </w:r>
      <w:r w:rsidR="00FD02C0">
        <w:t>requirements</w:t>
      </w:r>
      <w:r w:rsidR="00173EF6">
        <w:t xml:space="preserve"> &amp; certification standards.</w:t>
      </w:r>
    </w:p>
    <w:p w:rsidR="00FD02C0" w:rsidRPr="003B4644" w:rsidRDefault="003B4644" w:rsidP="00FD02C0">
      <w:pPr>
        <w:pStyle w:val="ListParagraph"/>
        <w:ind w:left="2160"/>
        <w:rPr>
          <w:b/>
        </w:rPr>
      </w:pPr>
      <w:r w:rsidRPr="003B4644">
        <w:rPr>
          <w:b/>
        </w:rPr>
        <w:t>OR</w:t>
      </w:r>
    </w:p>
    <w:p w:rsidR="00FD02C0" w:rsidRDefault="00FD02C0" w:rsidP="00FD02C0">
      <w:pPr>
        <w:pStyle w:val="ListParagraph"/>
        <w:numPr>
          <w:ilvl w:val="1"/>
          <w:numId w:val="1"/>
        </w:numPr>
      </w:pPr>
      <w:r w:rsidRPr="003B4644">
        <w:rPr>
          <w:u w:val="single"/>
        </w:rPr>
        <w:lastRenderedPageBreak/>
        <w:t>OPTION B:</w:t>
      </w:r>
      <w:r>
        <w:t xml:space="preserve"> </w:t>
      </w:r>
      <w:r w:rsidR="002C18D6">
        <w:t>Identify or p</w:t>
      </w:r>
      <w:r>
        <w:t>art</w:t>
      </w:r>
      <w:r w:rsidR="003B4644">
        <w:t>ner with a provider</w:t>
      </w:r>
      <w:r w:rsidR="00665540">
        <w:t>(s)</w:t>
      </w:r>
      <w:r w:rsidR="003B4644">
        <w:t xml:space="preserve"> within the </w:t>
      </w:r>
      <w:r w:rsidR="005F421A">
        <w:t>region</w:t>
      </w:r>
      <w:r w:rsidR="003B4644">
        <w:t xml:space="preserve"> to provide</w:t>
      </w:r>
      <w:r w:rsidR="00665540">
        <w:t xml:space="preserve"> </w:t>
      </w:r>
      <w:r w:rsidR="009D6C59">
        <w:t>r</w:t>
      </w:r>
      <w:r w:rsidR="00665540">
        <w:t xml:space="preserve">eproductive </w:t>
      </w:r>
      <w:r w:rsidR="009D6C59">
        <w:t>h</w:t>
      </w:r>
      <w:r w:rsidR="00665540">
        <w:t>ealth</w:t>
      </w:r>
      <w:r w:rsidR="003B4644">
        <w:t xml:space="preserve"> services</w:t>
      </w:r>
    </w:p>
    <w:p w:rsidR="00FD02C0" w:rsidRDefault="009D6C59" w:rsidP="00FD02C0">
      <w:pPr>
        <w:pStyle w:val="ListParagraph"/>
        <w:numPr>
          <w:ilvl w:val="2"/>
          <w:numId w:val="1"/>
        </w:numPr>
      </w:pPr>
      <w:r>
        <w:t>Work with the RH Program to i</w:t>
      </w:r>
      <w:r w:rsidR="00665540">
        <w:t xml:space="preserve">dentify service providers </w:t>
      </w:r>
      <w:r w:rsidR="005F421A">
        <w:t>willing to maintain an MSA with Oregon RH program</w:t>
      </w:r>
      <w:r w:rsidR="00AE4974">
        <w:t xml:space="preserve"> and </w:t>
      </w:r>
      <w:r w:rsidR="00665540">
        <w:t xml:space="preserve">able to meet the unique needs of community. </w:t>
      </w:r>
    </w:p>
    <w:p w:rsidR="00AE4974" w:rsidRDefault="00AE4974" w:rsidP="00665540">
      <w:pPr>
        <w:pStyle w:val="ListParagraph"/>
        <w:numPr>
          <w:ilvl w:val="3"/>
          <w:numId w:val="1"/>
        </w:numPr>
      </w:pPr>
      <w:r>
        <w:t>LPHA will collaborate with identified service providers to assess ongoing need, service gaps and barriers</w:t>
      </w:r>
      <w:r w:rsidR="00C51B44">
        <w:t>;</w:t>
      </w:r>
    </w:p>
    <w:p w:rsidR="00FD02C0" w:rsidRDefault="00FD02C0" w:rsidP="00AE4974">
      <w:pPr>
        <w:pStyle w:val="ListParagraph"/>
        <w:numPr>
          <w:ilvl w:val="3"/>
          <w:numId w:val="1"/>
        </w:numPr>
      </w:pPr>
      <w:r>
        <w:t>See</w:t>
      </w:r>
      <w:r w:rsidR="003B5357">
        <w:t>k</w:t>
      </w:r>
      <w:r>
        <w:t xml:space="preserve"> out more partners if needed</w:t>
      </w:r>
      <w:r w:rsidR="006F129F">
        <w:t xml:space="preserve"> (iterative process)</w:t>
      </w:r>
      <w:r w:rsidR="00C51B44">
        <w:t>.</w:t>
      </w:r>
    </w:p>
    <w:p w:rsidR="00AE4974" w:rsidRDefault="00AE4974" w:rsidP="00AE4974"/>
    <w:p w:rsidR="00FD02C0" w:rsidRDefault="00FD02C0" w:rsidP="0052442A"/>
    <w:p w:rsidR="00641C5F" w:rsidRPr="00641C5F" w:rsidRDefault="00641C5F" w:rsidP="00FD02C0"/>
    <w:sectPr w:rsidR="00641C5F" w:rsidRPr="00641C5F" w:rsidSect="00FA0C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Rimberg Helene M" w:date="2017-10-16T14:36:00Z" w:initials="RHM">
    <w:p w:rsidR="008418C8" w:rsidRDefault="008418C8">
      <w:pPr>
        <w:pStyle w:val="CommentText"/>
      </w:pPr>
      <w:r>
        <w:rPr>
          <w:rStyle w:val="CommentReference"/>
        </w:rPr>
        <w:annotationRef/>
      </w:r>
      <w:r>
        <w:t>As we discussed in the meeting, we would have a process whereby the LHD would submit a work plan for approval – identifying annual goals/objectives.  This would depend on their resources and where they were in this process</w:t>
      </w:r>
      <w:r w:rsidR="00D66AC8">
        <w:t>. This would be clarified within the PE and the work plan included within PE 41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08" w:rsidRDefault="00037308" w:rsidP="00E1784D">
      <w:pPr>
        <w:spacing w:after="0" w:line="240" w:lineRule="auto"/>
      </w:pPr>
      <w:r>
        <w:separator/>
      </w:r>
    </w:p>
  </w:endnote>
  <w:endnote w:type="continuationSeparator" w:id="0">
    <w:p w:rsidR="00037308" w:rsidRDefault="00037308" w:rsidP="00E1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84D" w:rsidRDefault="00E1784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84D" w:rsidRDefault="00E1784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84D" w:rsidRDefault="00E178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08" w:rsidRDefault="00037308" w:rsidP="00E1784D">
      <w:pPr>
        <w:spacing w:after="0" w:line="240" w:lineRule="auto"/>
      </w:pPr>
      <w:r>
        <w:separator/>
      </w:r>
    </w:p>
  </w:footnote>
  <w:footnote w:type="continuationSeparator" w:id="0">
    <w:p w:rsidR="00037308" w:rsidRDefault="00037308" w:rsidP="00E1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84D" w:rsidRDefault="000437F8">
    <w:pPr>
      <w:pStyle w:val="Header"/>
    </w:pPr>
    <w:r>
      <w:rPr>
        <w:noProof/>
      </w:rPr>
      <w:pict w14:anchorId="5DADA60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626240" o:spid="_x0000_s2050" type="#_x0000_t136" style="position:absolute;margin-left:0;margin-top:0;width:456.8pt;height:27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84D" w:rsidRDefault="000437F8">
    <w:pPr>
      <w:pStyle w:val="Header"/>
    </w:pPr>
    <w:r>
      <w:rPr>
        <w:noProof/>
      </w:rPr>
      <w:pict w14:anchorId="69C78B2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626241" o:spid="_x0000_s2051" type="#_x0000_t136" style="position:absolute;margin-left:0;margin-top:0;width:456.8pt;height:27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84D" w:rsidRDefault="000437F8">
    <w:pPr>
      <w:pStyle w:val="Header"/>
    </w:pPr>
    <w:r>
      <w:rPr>
        <w:noProof/>
      </w:rPr>
      <w:pict w14:anchorId="27320F8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626239" o:spid="_x0000_s2049" type="#_x0000_t136" style="position:absolute;margin-left:0;margin-top:0;width:456.8pt;height:27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51E7"/>
    <w:multiLevelType w:val="hybridMultilevel"/>
    <w:tmpl w:val="F23E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mberg Helene M">
    <w15:presenceInfo w15:providerId="AD" w15:userId="S-1-5-21-982684679-592840582-1966211492-120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5F"/>
    <w:rsid w:val="00013D40"/>
    <w:rsid w:val="00037308"/>
    <w:rsid w:val="000437F8"/>
    <w:rsid w:val="000D5EE7"/>
    <w:rsid w:val="00173EF6"/>
    <w:rsid w:val="002A11ED"/>
    <w:rsid w:val="002C18D6"/>
    <w:rsid w:val="003B10F6"/>
    <w:rsid w:val="003B4644"/>
    <w:rsid w:val="003B5357"/>
    <w:rsid w:val="005049CD"/>
    <w:rsid w:val="0052442A"/>
    <w:rsid w:val="005F421A"/>
    <w:rsid w:val="00641C5F"/>
    <w:rsid w:val="00665540"/>
    <w:rsid w:val="00673220"/>
    <w:rsid w:val="006F129F"/>
    <w:rsid w:val="00711750"/>
    <w:rsid w:val="00722DB8"/>
    <w:rsid w:val="00775EC9"/>
    <w:rsid w:val="008418C8"/>
    <w:rsid w:val="008A58A9"/>
    <w:rsid w:val="00900636"/>
    <w:rsid w:val="009D6C59"/>
    <w:rsid w:val="00AD6A1E"/>
    <w:rsid w:val="00AD6D29"/>
    <w:rsid w:val="00AE4974"/>
    <w:rsid w:val="00B9612C"/>
    <w:rsid w:val="00C51B44"/>
    <w:rsid w:val="00D66AC8"/>
    <w:rsid w:val="00E1784D"/>
    <w:rsid w:val="00F25DCB"/>
    <w:rsid w:val="00F3447F"/>
    <w:rsid w:val="00F435AA"/>
    <w:rsid w:val="00F73672"/>
    <w:rsid w:val="00FA0CE9"/>
    <w:rsid w:val="00FD02C0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C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4D"/>
  </w:style>
  <w:style w:type="paragraph" w:styleId="Footer">
    <w:name w:val="footer"/>
    <w:basedOn w:val="Normal"/>
    <w:link w:val="FooterChar"/>
    <w:uiPriority w:val="99"/>
    <w:unhideWhenUsed/>
    <w:rsid w:val="00E1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4D"/>
  </w:style>
  <w:style w:type="character" w:styleId="CommentReference">
    <w:name w:val="annotation reference"/>
    <w:basedOn w:val="DefaultParagraphFont"/>
    <w:uiPriority w:val="99"/>
    <w:semiHidden/>
    <w:unhideWhenUsed/>
    <w:rsid w:val="00711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7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C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4D"/>
  </w:style>
  <w:style w:type="paragraph" w:styleId="Footer">
    <w:name w:val="footer"/>
    <w:basedOn w:val="Normal"/>
    <w:link w:val="FooterChar"/>
    <w:uiPriority w:val="99"/>
    <w:unhideWhenUsed/>
    <w:rsid w:val="00E1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4D"/>
  </w:style>
  <w:style w:type="character" w:styleId="CommentReference">
    <w:name w:val="annotation reference"/>
    <w:basedOn w:val="DefaultParagraphFont"/>
    <w:uiPriority w:val="99"/>
    <w:semiHidden/>
    <w:unhideWhenUsed/>
    <w:rsid w:val="00711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7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7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7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Rimberg Helene M</dc:creator>
  <cp:keywords/>
  <dc:description/>
  <cp:lastModifiedBy>Morgan D. Cowling</cp:lastModifiedBy>
  <cp:revision>2</cp:revision>
  <dcterms:created xsi:type="dcterms:W3CDTF">2017-11-14T16:17:00Z</dcterms:created>
  <dcterms:modified xsi:type="dcterms:W3CDTF">2017-11-14T16:17:00Z</dcterms:modified>
</cp:coreProperties>
</file>