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7185" w:type="dxa"/>
        <w:tblLook w:val="04A0" w:firstRow="1" w:lastRow="0" w:firstColumn="1" w:lastColumn="0" w:noHBand="0" w:noVBand="1"/>
      </w:tblPr>
      <w:tblGrid>
        <w:gridCol w:w="1975"/>
        <w:gridCol w:w="7470"/>
        <w:gridCol w:w="2160"/>
        <w:gridCol w:w="2790"/>
        <w:gridCol w:w="2790"/>
      </w:tblGrid>
      <w:tr w:rsidR="009F3BC1" w:rsidRPr="000500A5" w:rsidTr="009F3BC1">
        <w:trPr>
          <w:tblHeader/>
        </w:trPr>
        <w:tc>
          <w:tcPr>
            <w:tcW w:w="1975" w:type="dxa"/>
            <w:shd w:val="clear" w:color="auto" w:fill="D9D9D9" w:themeFill="background1" w:themeFillShade="D9"/>
          </w:tcPr>
          <w:p w:rsidR="009F3BC1" w:rsidRPr="000500A5" w:rsidRDefault="009F3BC1" w:rsidP="00B3188A">
            <w:pPr>
              <w:rPr>
                <w:rFonts w:ascii="Times New Roman" w:hAnsi="Times New Roman" w:cs="Times New Roman"/>
                <w:b/>
                <w:sz w:val="24"/>
                <w:szCs w:val="24"/>
              </w:rPr>
            </w:pPr>
            <w:bookmarkStart w:id="0" w:name="_GoBack"/>
            <w:bookmarkEnd w:id="0"/>
            <w:r w:rsidRPr="000500A5">
              <w:rPr>
                <w:rFonts w:ascii="Times New Roman" w:hAnsi="Times New Roman" w:cs="Times New Roman"/>
                <w:b/>
                <w:sz w:val="24"/>
                <w:szCs w:val="24"/>
              </w:rPr>
              <w:t>Section of Boilerplate</w:t>
            </w:r>
          </w:p>
        </w:tc>
        <w:tc>
          <w:tcPr>
            <w:tcW w:w="7470" w:type="dxa"/>
            <w:shd w:val="clear" w:color="auto" w:fill="D9D9D9" w:themeFill="background1" w:themeFillShade="D9"/>
          </w:tcPr>
          <w:p w:rsidR="009F3BC1" w:rsidRPr="000500A5" w:rsidRDefault="009F3BC1" w:rsidP="006179DD">
            <w:pPr>
              <w:rPr>
                <w:rFonts w:ascii="Times New Roman" w:hAnsi="Times New Roman" w:cs="Times New Roman"/>
                <w:b/>
                <w:sz w:val="24"/>
                <w:szCs w:val="24"/>
              </w:rPr>
            </w:pPr>
            <w:r w:rsidRPr="000500A5">
              <w:rPr>
                <w:rFonts w:ascii="Times New Roman" w:hAnsi="Times New Roman" w:cs="Times New Roman"/>
                <w:b/>
                <w:sz w:val="24"/>
                <w:szCs w:val="24"/>
              </w:rPr>
              <w:t>Issue (Concerns from County Counsels)</w:t>
            </w:r>
          </w:p>
        </w:tc>
        <w:tc>
          <w:tcPr>
            <w:tcW w:w="2160" w:type="dxa"/>
            <w:shd w:val="clear" w:color="auto" w:fill="D9D9D9" w:themeFill="background1" w:themeFillShade="D9"/>
          </w:tcPr>
          <w:p w:rsidR="009F3BC1" w:rsidRPr="000500A5" w:rsidRDefault="009F3BC1" w:rsidP="00B3188A">
            <w:pPr>
              <w:rPr>
                <w:rFonts w:ascii="Times New Roman" w:hAnsi="Times New Roman" w:cs="Times New Roman"/>
                <w:b/>
                <w:sz w:val="24"/>
                <w:szCs w:val="24"/>
              </w:rPr>
            </w:pPr>
            <w:r w:rsidRPr="000500A5">
              <w:rPr>
                <w:rFonts w:ascii="Times New Roman" w:hAnsi="Times New Roman" w:cs="Times New Roman"/>
                <w:b/>
                <w:sz w:val="24"/>
                <w:szCs w:val="24"/>
              </w:rPr>
              <w:t>Status</w:t>
            </w:r>
            <w:r>
              <w:rPr>
                <w:rFonts w:ascii="Times New Roman" w:hAnsi="Times New Roman" w:cs="Times New Roman"/>
                <w:b/>
                <w:sz w:val="24"/>
                <w:szCs w:val="24"/>
              </w:rPr>
              <w:t xml:space="preserve"> prior to 12/18 County Contracts call </w:t>
            </w:r>
          </w:p>
        </w:tc>
        <w:tc>
          <w:tcPr>
            <w:tcW w:w="2790" w:type="dxa"/>
            <w:shd w:val="clear" w:color="auto" w:fill="D9D9D9" w:themeFill="background1" w:themeFillShade="D9"/>
          </w:tcPr>
          <w:p w:rsidR="009F3BC1" w:rsidRPr="000500A5" w:rsidRDefault="009F3BC1" w:rsidP="00B3188A">
            <w:pPr>
              <w:rPr>
                <w:rFonts w:ascii="Times New Roman" w:hAnsi="Times New Roman" w:cs="Times New Roman"/>
                <w:b/>
                <w:sz w:val="24"/>
                <w:szCs w:val="24"/>
              </w:rPr>
            </w:pPr>
            <w:r>
              <w:rPr>
                <w:rFonts w:ascii="Times New Roman" w:hAnsi="Times New Roman" w:cs="Times New Roman"/>
                <w:b/>
                <w:sz w:val="24"/>
                <w:szCs w:val="24"/>
              </w:rPr>
              <w:t>Next steps from 12/18/2017</w:t>
            </w:r>
            <w:r w:rsidRPr="000500A5">
              <w:rPr>
                <w:rFonts w:ascii="Times New Roman" w:hAnsi="Times New Roman" w:cs="Times New Roman"/>
                <w:b/>
                <w:sz w:val="24"/>
                <w:szCs w:val="24"/>
              </w:rPr>
              <w:t xml:space="preserve"> County Contracts Group</w:t>
            </w:r>
            <w:r>
              <w:rPr>
                <w:rFonts w:ascii="Times New Roman" w:hAnsi="Times New Roman" w:cs="Times New Roman"/>
                <w:b/>
                <w:sz w:val="24"/>
                <w:szCs w:val="24"/>
              </w:rPr>
              <w:t xml:space="preserve"> discussion </w:t>
            </w:r>
          </w:p>
        </w:tc>
        <w:tc>
          <w:tcPr>
            <w:tcW w:w="2790" w:type="dxa"/>
            <w:shd w:val="clear" w:color="auto" w:fill="D9D9D9" w:themeFill="background1" w:themeFillShade="D9"/>
          </w:tcPr>
          <w:p w:rsidR="009F3BC1" w:rsidRDefault="00AB36C6" w:rsidP="00B3188A">
            <w:pPr>
              <w:rPr>
                <w:rFonts w:ascii="Times New Roman" w:hAnsi="Times New Roman" w:cs="Times New Roman"/>
                <w:b/>
                <w:sz w:val="24"/>
                <w:szCs w:val="24"/>
              </w:rPr>
            </w:pPr>
            <w:r>
              <w:rPr>
                <w:rFonts w:ascii="Times New Roman" w:hAnsi="Times New Roman" w:cs="Times New Roman"/>
                <w:b/>
                <w:sz w:val="24"/>
                <w:szCs w:val="24"/>
              </w:rPr>
              <w:t>Next steps from</w:t>
            </w:r>
            <w:r w:rsidR="003A4995">
              <w:rPr>
                <w:rFonts w:ascii="Times New Roman" w:hAnsi="Times New Roman" w:cs="Times New Roman"/>
                <w:b/>
                <w:sz w:val="24"/>
                <w:szCs w:val="24"/>
              </w:rPr>
              <w:t xml:space="preserve"> </w:t>
            </w:r>
            <w:r>
              <w:rPr>
                <w:rFonts w:ascii="Times New Roman" w:hAnsi="Times New Roman" w:cs="Times New Roman"/>
                <w:b/>
                <w:sz w:val="24"/>
                <w:szCs w:val="24"/>
              </w:rPr>
              <w:t xml:space="preserve">1/30/2018 County Contracts discussion </w:t>
            </w:r>
          </w:p>
        </w:tc>
      </w:tr>
      <w:tr w:rsidR="009F3BC1" w:rsidRPr="000500A5" w:rsidTr="00147272">
        <w:tc>
          <w:tcPr>
            <w:tcW w:w="1975" w:type="dxa"/>
          </w:tcPr>
          <w:p w:rsidR="009F3BC1" w:rsidRPr="000500A5" w:rsidRDefault="009F3BC1" w:rsidP="004864FF">
            <w:pPr>
              <w:rPr>
                <w:rFonts w:ascii="Times New Roman" w:hAnsi="Times New Roman" w:cs="Times New Roman"/>
                <w:b/>
                <w:sz w:val="24"/>
                <w:szCs w:val="24"/>
              </w:rPr>
            </w:pPr>
            <w:r w:rsidRPr="000500A5">
              <w:rPr>
                <w:rFonts w:ascii="Times New Roman" w:hAnsi="Times New Roman" w:cs="Times New Roman"/>
                <w:b/>
                <w:sz w:val="24"/>
                <w:szCs w:val="24"/>
              </w:rPr>
              <w:t>Exhibit D, 2a.  HIPAA Compliance</w:t>
            </w:r>
            <w:r w:rsidRPr="000500A5">
              <w:rPr>
                <w:rFonts w:ascii="Times New Roman" w:hAnsi="Times New Roman" w:cs="Times New Roman"/>
                <w:sz w:val="24"/>
                <w:szCs w:val="24"/>
              </w:rPr>
              <w:t xml:space="preserve"> </w:t>
            </w:r>
          </w:p>
        </w:tc>
        <w:tc>
          <w:tcPr>
            <w:tcW w:w="7470" w:type="dxa"/>
          </w:tcPr>
          <w:p w:rsidR="009F3BC1" w:rsidRPr="000500A5" w:rsidRDefault="009F3BC1" w:rsidP="004864FF">
            <w:pPr>
              <w:rPr>
                <w:rFonts w:ascii="Times New Roman" w:hAnsi="Times New Roman" w:cs="Times New Roman"/>
                <w:sz w:val="24"/>
                <w:szCs w:val="24"/>
              </w:rPr>
            </w:pPr>
            <w:r w:rsidRPr="000500A5">
              <w:rPr>
                <w:rFonts w:ascii="Times New Roman" w:hAnsi="Times New Roman" w:cs="Times New Roman"/>
                <w:sz w:val="24"/>
                <w:szCs w:val="24"/>
              </w:rPr>
              <w:t>Requested Language:  OHA represents that its computer systems and data transactions systems for which OHA requires LPHA and Providers to access and use, including those described in Exhibit F “Information Privacy/Security/Access,” include reasonable and appropriate technical safeguards and access controls as required by the Security Standards for the Protection of Electronic Protected Health Information.  45 CFR 164 Subpart C.</w:t>
            </w:r>
          </w:p>
          <w:p w:rsidR="009F3BC1" w:rsidRPr="000500A5" w:rsidRDefault="009F3BC1" w:rsidP="00B3188A">
            <w:pPr>
              <w:rPr>
                <w:rFonts w:ascii="Times New Roman" w:hAnsi="Times New Roman" w:cs="Times New Roman"/>
                <w:sz w:val="24"/>
                <w:szCs w:val="24"/>
              </w:rPr>
            </w:pPr>
          </w:p>
        </w:tc>
        <w:tc>
          <w:tcPr>
            <w:tcW w:w="2160" w:type="dxa"/>
          </w:tcPr>
          <w:p w:rsidR="009F3BC1" w:rsidRPr="000500A5" w:rsidRDefault="009F3BC1" w:rsidP="00B3188A">
            <w:pPr>
              <w:rPr>
                <w:rFonts w:ascii="Times New Roman" w:hAnsi="Times New Roman" w:cs="Times New Roman"/>
                <w:sz w:val="24"/>
                <w:szCs w:val="24"/>
              </w:rPr>
            </w:pPr>
            <w:r w:rsidRPr="000500A5">
              <w:rPr>
                <w:rFonts w:ascii="Times New Roman" w:hAnsi="Times New Roman" w:cs="Times New Roman"/>
                <w:sz w:val="24"/>
                <w:szCs w:val="24"/>
              </w:rPr>
              <w:t xml:space="preserve">OHA did not agree with this suggested change.  </w:t>
            </w:r>
          </w:p>
        </w:tc>
        <w:tc>
          <w:tcPr>
            <w:tcW w:w="2790" w:type="dxa"/>
          </w:tcPr>
          <w:p w:rsidR="009F3BC1" w:rsidRPr="000500A5" w:rsidRDefault="009F3BC1" w:rsidP="00B3188A">
            <w:pPr>
              <w:rPr>
                <w:rFonts w:ascii="Times New Roman" w:hAnsi="Times New Roman" w:cs="Times New Roman"/>
                <w:sz w:val="24"/>
                <w:szCs w:val="24"/>
              </w:rPr>
            </w:pPr>
            <w:r w:rsidRPr="00CE49C7">
              <w:rPr>
                <w:rFonts w:ascii="Times New Roman" w:hAnsi="Times New Roman" w:cs="Times New Roman"/>
                <w:sz w:val="24"/>
                <w:szCs w:val="24"/>
              </w:rPr>
              <w:t>Brad</w:t>
            </w:r>
            <w:r>
              <w:rPr>
                <w:rFonts w:ascii="Times New Roman" w:hAnsi="Times New Roman" w:cs="Times New Roman"/>
                <w:sz w:val="24"/>
                <w:szCs w:val="24"/>
              </w:rPr>
              <w:t xml:space="preserve"> will contact Multnomah County for more background on this requested change. </w:t>
            </w:r>
          </w:p>
        </w:tc>
        <w:tc>
          <w:tcPr>
            <w:tcW w:w="2790" w:type="dxa"/>
            <w:shd w:val="clear" w:color="auto" w:fill="auto"/>
          </w:tcPr>
          <w:p w:rsidR="0093203A" w:rsidRPr="00147272" w:rsidRDefault="00A84CBB" w:rsidP="00B3188A">
            <w:pPr>
              <w:rPr>
                <w:rFonts w:ascii="Times New Roman" w:hAnsi="Times New Roman" w:cs="Times New Roman"/>
                <w:sz w:val="24"/>
                <w:szCs w:val="24"/>
              </w:rPr>
            </w:pPr>
            <w:r>
              <w:rPr>
                <w:rFonts w:ascii="Times New Roman" w:hAnsi="Times New Roman" w:cs="Times New Roman"/>
                <w:sz w:val="24"/>
                <w:szCs w:val="24"/>
              </w:rPr>
              <w:t xml:space="preserve">Kirk </w:t>
            </w:r>
            <w:r w:rsidR="007C4F0D" w:rsidRPr="00147272">
              <w:rPr>
                <w:rFonts w:ascii="Times New Roman" w:hAnsi="Times New Roman" w:cs="Times New Roman"/>
                <w:sz w:val="24"/>
                <w:szCs w:val="24"/>
              </w:rPr>
              <w:t xml:space="preserve">will take suggested language to OIS (OHA’s IT office) to get their perspective and determine next steps. </w:t>
            </w:r>
          </w:p>
          <w:p w:rsidR="0093203A" w:rsidRPr="00147272" w:rsidRDefault="0093203A" w:rsidP="00B3188A">
            <w:pPr>
              <w:rPr>
                <w:rFonts w:ascii="Times New Roman" w:hAnsi="Times New Roman" w:cs="Times New Roman"/>
                <w:sz w:val="24"/>
                <w:szCs w:val="24"/>
              </w:rPr>
            </w:pPr>
          </w:p>
          <w:p w:rsidR="009F3BC1" w:rsidRPr="00147272" w:rsidRDefault="0093203A" w:rsidP="00B3188A">
            <w:pPr>
              <w:rPr>
                <w:rFonts w:ascii="Times New Roman" w:hAnsi="Times New Roman" w:cs="Times New Roman"/>
                <w:sz w:val="24"/>
                <w:szCs w:val="24"/>
              </w:rPr>
            </w:pPr>
            <w:r w:rsidRPr="00147272">
              <w:rPr>
                <w:rFonts w:ascii="Times New Roman" w:hAnsi="Times New Roman" w:cs="Times New Roman"/>
                <w:sz w:val="24"/>
                <w:szCs w:val="24"/>
              </w:rPr>
              <w:t>New a</w:t>
            </w:r>
            <w:r w:rsidR="00AB36C6">
              <w:rPr>
                <w:rFonts w:ascii="Times New Roman" w:hAnsi="Times New Roman" w:cs="Times New Roman"/>
                <w:sz w:val="24"/>
                <w:szCs w:val="24"/>
              </w:rPr>
              <w:t xml:space="preserve">ccess agreement </w:t>
            </w:r>
            <w:r w:rsidRPr="00147272">
              <w:rPr>
                <w:rFonts w:ascii="Times New Roman" w:hAnsi="Times New Roman" w:cs="Times New Roman"/>
                <w:sz w:val="24"/>
                <w:szCs w:val="24"/>
              </w:rPr>
              <w:t xml:space="preserve">being developed may address this issue. </w:t>
            </w:r>
            <w:r w:rsidR="007C4F0D" w:rsidRPr="00147272">
              <w:rPr>
                <w:rFonts w:ascii="Times New Roman" w:hAnsi="Times New Roman" w:cs="Times New Roman"/>
                <w:sz w:val="24"/>
                <w:szCs w:val="24"/>
              </w:rPr>
              <w:t xml:space="preserve"> </w:t>
            </w:r>
          </w:p>
        </w:tc>
      </w:tr>
      <w:tr w:rsidR="009F3BC1" w:rsidRPr="000500A5" w:rsidTr="009F3BC1">
        <w:tc>
          <w:tcPr>
            <w:tcW w:w="1975" w:type="dxa"/>
          </w:tcPr>
          <w:p w:rsidR="009F3BC1" w:rsidRPr="000500A5" w:rsidRDefault="009F3BC1" w:rsidP="001C06F9">
            <w:pPr>
              <w:rPr>
                <w:rFonts w:ascii="Times New Roman" w:hAnsi="Times New Roman" w:cs="Times New Roman"/>
                <w:b/>
                <w:sz w:val="24"/>
                <w:szCs w:val="24"/>
              </w:rPr>
            </w:pPr>
            <w:r w:rsidRPr="000500A5">
              <w:rPr>
                <w:rFonts w:ascii="Times New Roman" w:hAnsi="Times New Roman" w:cs="Times New Roman"/>
                <w:b/>
                <w:sz w:val="24"/>
                <w:szCs w:val="24"/>
              </w:rPr>
              <w:t>Exhibit E, 5 Alternate Formats and Translation of Written Materials, Interpreter Services</w:t>
            </w:r>
          </w:p>
          <w:p w:rsidR="009F3BC1" w:rsidRPr="000500A5" w:rsidRDefault="009F3BC1" w:rsidP="004864FF">
            <w:pPr>
              <w:rPr>
                <w:rFonts w:ascii="Times New Roman" w:hAnsi="Times New Roman" w:cs="Times New Roman"/>
                <w:b/>
                <w:sz w:val="24"/>
                <w:szCs w:val="24"/>
              </w:rPr>
            </w:pPr>
          </w:p>
        </w:tc>
        <w:tc>
          <w:tcPr>
            <w:tcW w:w="7470" w:type="dxa"/>
          </w:tcPr>
          <w:p w:rsidR="009F3BC1" w:rsidRPr="000500A5" w:rsidRDefault="009F3BC1" w:rsidP="001C06F9">
            <w:pPr>
              <w:pStyle w:val="ListParagraph"/>
              <w:numPr>
                <w:ilvl w:val="0"/>
                <w:numId w:val="1"/>
              </w:numPr>
              <w:ind w:left="226" w:hanging="226"/>
              <w:rPr>
                <w:rFonts w:ascii="Times New Roman" w:hAnsi="Times New Roman"/>
                <w:sz w:val="24"/>
                <w:szCs w:val="24"/>
              </w:rPr>
            </w:pPr>
            <w:r w:rsidRPr="000500A5">
              <w:rPr>
                <w:rFonts w:ascii="Times New Roman" w:hAnsi="Times New Roman"/>
                <w:sz w:val="24"/>
                <w:szCs w:val="24"/>
              </w:rPr>
              <w:t xml:space="preserve">Request to mirror Environmental Health IGA and BH and DD FAAs.  </w:t>
            </w:r>
          </w:p>
          <w:p w:rsidR="009F3BC1" w:rsidRPr="000500A5" w:rsidRDefault="009F3BC1" w:rsidP="001C06F9">
            <w:pPr>
              <w:pStyle w:val="ListParagraph"/>
              <w:numPr>
                <w:ilvl w:val="0"/>
                <w:numId w:val="1"/>
              </w:numPr>
              <w:ind w:left="226" w:hanging="226"/>
              <w:rPr>
                <w:rFonts w:ascii="Times New Roman" w:hAnsi="Times New Roman"/>
                <w:sz w:val="24"/>
                <w:szCs w:val="24"/>
              </w:rPr>
            </w:pPr>
            <w:r w:rsidRPr="000500A5">
              <w:rPr>
                <w:rFonts w:ascii="Times New Roman" w:hAnsi="Times New Roman"/>
                <w:sz w:val="24"/>
                <w:szCs w:val="24"/>
              </w:rPr>
              <w:t>Clarify who is responsible for translation.  Request is that if materials are created by OHA, then OHA would be responsible for translation.  If LPHA creates document, then LPHA would be responsible for translation.</w:t>
            </w:r>
          </w:p>
          <w:p w:rsidR="009F3BC1" w:rsidRPr="000500A5" w:rsidRDefault="009F3BC1" w:rsidP="00AA2B58">
            <w:pPr>
              <w:pStyle w:val="ListParagraph"/>
              <w:numPr>
                <w:ilvl w:val="0"/>
                <w:numId w:val="1"/>
              </w:numPr>
              <w:ind w:left="226" w:hanging="226"/>
              <w:rPr>
                <w:rFonts w:ascii="Times New Roman" w:hAnsi="Times New Roman"/>
                <w:sz w:val="24"/>
                <w:szCs w:val="24"/>
              </w:rPr>
            </w:pPr>
            <w:r w:rsidRPr="000500A5">
              <w:rPr>
                <w:rFonts w:ascii="Times New Roman" w:hAnsi="Times New Roman"/>
                <w:sz w:val="24"/>
                <w:szCs w:val="24"/>
              </w:rPr>
              <w:t>Similar questions regarding oral interpretation services.</w:t>
            </w:r>
          </w:p>
          <w:p w:rsidR="009F3BC1" w:rsidRPr="000500A5" w:rsidRDefault="009F3BC1" w:rsidP="00B21A40">
            <w:pPr>
              <w:rPr>
                <w:rFonts w:ascii="Times New Roman" w:hAnsi="Times New Roman" w:cs="Times New Roman"/>
                <w:sz w:val="24"/>
                <w:szCs w:val="24"/>
              </w:rPr>
            </w:pPr>
          </w:p>
          <w:p w:rsidR="009F3BC1" w:rsidRPr="000500A5" w:rsidRDefault="009F3BC1" w:rsidP="00B21A40">
            <w:pPr>
              <w:rPr>
                <w:rFonts w:ascii="Times New Roman" w:hAnsi="Times New Roman" w:cs="Times New Roman"/>
                <w:sz w:val="24"/>
                <w:szCs w:val="24"/>
              </w:rPr>
            </w:pPr>
          </w:p>
          <w:p w:rsidR="009F3BC1" w:rsidRPr="000500A5" w:rsidRDefault="009F3BC1" w:rsidP="00B21A40">
            <w:pPr>
              <w:rPr>
                <w:rFonts w:ascii="Times New Roman" w:hAnsi="Times New Roman" w:cs="Times New Roman"/>
                <w:b/>
                <w:sz w:val="24"/>
                <w:szCs w:val="24"/>
              </w:rPr>
            </w:pPr>
            <w:r w:rsidRPr="000500A5">
              <w:rPr>
                <w:rFonts w:ascii="Times New Roman" w:hAnsi="Times New Roman" w:cs="Times New Roman"/>
                <w:b/>
                <w:sz w:val="24"/>
                <w:szCs w:val="24"/>
              </w:rPr>
              <w:t xml:space="preserve">Language from EHS IGA: </w:t>
            </w:r>
          </w:p>
          <w:p w:rsidR="009F3BC1" w:rsidRPr="000500A5" w:rsidRDefault="009F3BC1" w:rsidP="00B21A40">
            <w:pPr>
              <w:spacing w:line="276" w:lineRule="auto"/>
              <w:rPr>
                <w:rFonts w:ascii="Times New Roman" w:hAnsi="Times New Roman" w:cs="Times New Roman"/>
                <w:sz w:val="24"/>
                <w:szCs w:val="24"/>
              </w:rPr>
            </w:pPr>
            <w:r w:rsidRPr="000500A5">
              <w:rPr>
                <w:rFonts w:ascii="Times New Roman" w:hAnsi="Times New Roman" w:cs="Times New Roman"/>
                <w:sz w:val="24"/>
                <w:szCs w:val="24"/>
              </w:rPr>
              <w:t xml:space="preserve">Work with the CLEHS, using the Four-Factor Analysis adopted by the federal Department of Health and Human Services to determine which forms and documents need to be translated into Spanish, and which forms and documents will be provided to the LPHA in printed form.  </w:t>
            </w:r>
          </w:p>
          <w:p w:rsidR="009F3BC1" w:rsidRPr="000500A5" w:rsidRDefault="009F3BC1" w:rsidP="00B21A40">
            <w:pPr>
              <w:spacing w:line="276" w:lineRule="auto"/>
              <w:ind w:left="720" w:hanging="720"/>
              <w:rPr>
                <w:rFonts w:ascii="Times New Roman" w:hAnsi="Times New Roman" w:cs="Times New Roman"/>
                <w:sz w:val="24"/>
                <w:szCs w:val="24"/>
              </w:rPr>
            </w:pPr>
          </w:p>
          <w:p w:rsidR="009F3BC1" w:rsidRPr="000500A5" w:rsidRDefault="009F3BC1" w:rsidP="00B21A40">
            <w:pPr>
              <w:spacing w:line="276" w:lineRule="auto"/>
              <w:ind w:left="-14" w:firstLine="32"/>
              <w:rPr>
                <w:rFonts w:ascii="Times New Roman" w:hAnsi="Times New Roman" w:cs="Times New Roman"/>
                <w:sz w:val="24"/>
                <w:szCs w:val="24"/>
              </w:rPr>
            </w:pPr>
            <w:r w:rsidRPr="000500A5">
              <w:rPr>
                <w:rFonts w:ascii="Times New Roman" w:hAnsi="Times New Roman" w:cs="Times New Roman"/>
                <w:sz w:val="24"/>
                <w:szCs w:val="24"/>
              </w:rPr>
              <w:t>In addition, work with CLEHS using the following Four Factor analysis to determine which forms and documents need to be translated into other languages and applicable timelines.   The Four Factors are:</w:t>
            </w:r>
          </w:p>
          <w:p w:rsidR="009F3BC1" w:rsidRPr="000500A5" w:rsidRDefault="009F3BC1" w:rsidP="00B21A40">
            <w:pPr>
              <w:spacing w:line="276" w:lineRule="auto"/>
              <w:ind w:left="1350" w:hanging="630"/>
              <w:rPr>
                <w:rFonts w:ascii="Times New Roman" w:hAnsi="Times New Roman" w:cs="Times New Roman"/>
                <w:sz w:val="24"/>
                <w:szCs w:val="24"/>
              </w:rPr>
            </w:pPr>
          </w:p>
          <w:p w:rsidR="009F3BC1" w:rsidRPr="000500A5" w:rsidRDefault="009F3BC1" w:rsidP="00B21A40">
            <w:pPr>
              <w:widowControl w:val="0"/>
              <w:numPr>
                <w:ilvl w:val="0"/>
                <w:numId w:val="6"/>
              </w:numPr>
              <w:autoSpaceDE w:val="0"/>
              <w:autoSpaceDN w:val="0"/>
              <w:adjustRightInd w:val="0"/>
              <w:spacing w:line="276" w:lineRule="auto"/>
              <w:ind w:left="346" w:hanging="270"/>
              <w:rPr>
                <w:rFonts w:ascii="Times New Roman" w:hAnsi="Times New Roman" w:cs="Times New Roman"/>
                <w:sz w:val="24"/>
                <w:szCs w:val="24"/>
              </w:rPr>
            </w:pPr>
            <w:r w:rsidRPr="000500A5">
              <w:rPr>
                <w:rFonts w:ascii="Times New Roman" w:hAnsi="Times New Roman" w:cs="Times New Roman"/>
                <w:sz w:val="24"/>
                <w:szCs w:val="24"/>
              </w:rPr>
              <w:t xml:space="preserve">The number or proportion of limited English proficiency (LEP) persons </w:t>
            </w:r>
            <w:r w:rsidRPr="000500A5">
              <w:rPr>
                <w:rFonts w:ascii="Times New Roman" w:hAnsi="Times New Roman" w:cs="Times New Roman"/>
                <w:sz w:val="24"/>
                <w:szCs w:val="24"/>
              </w:rPr>
              <w:lastRenderedPageBreak/>
              <w:t xml:space="preserve">eligible to be served or likely to be encountered by the LPHA; </w:t>
            </w:r>
          </w:p>
          <w:p w:rsidR="009F3BC1" w:rsidRPr="000500A5" w:rsidRDefault="009F3BC1" w:rsidP="00B21A40">
            <w:pPr>
              <w:widowControl w:val="0"/>
              <w:numPr>
                <w:ilvl w:val="0"/>
                <w:numId w:val="6"/>
              </w:numPr>
              <w:autoSpaceDE w:val="0"/>
              <w:autoSpaceDN w:val="0"/>
              <w:adjustRightInd w:val="0"/>
              <w:spacing w:line="276" w:lineRule="auto"/>
              <w:ind w:left="346" w:hanging="270"/>
              <w:rPr>
                <w:rFonts w:ascii="Times New Roman" w:hAnsi="Times New Roman" w:cs="Times New Roman"/>
                <w:sz w:val="24"/>
                <w:szCs w:val="24"/>
              </w:rPr>
            </w:pPr>
            <w:r w:rsidRPr="000500A5">
              <w:rPr>
                <w:rFonts w:ascii="Times New Roman" w:hAnsi="Times New Roman" w:cs="Times New Roman"/>
                <w:sz w:val="24"/>
                <w:szCs w:val="24"/>
              </w:rPr>
              <w:t xml:space="preserve">The frequency with which LEP individuals come into contact with the LPHA’s environmental health services program; </w:t>
            </w:r>
          </w:p>
          <w:p w:rsidR="009F3BC1" w:rsidRPr="000500A5" w:rsidRDefault="009F3BC1" w:rsidP="00B21A40">
            <w:pPr>
              <w:widowControl w:val="0"/>
              <w:numPr>
                <w:ilvl w:val="0"/>
                <w:numId w:val="6"/>
              </w:numPr>
              <w:autoSpaceDE w:val="0"/>
              <w:autoSpaceDN w:val="0"/>
              <w:adjustRightInd w:val="0"/>
              <w:spacing w:line="276" w:lineRule="auto"/>
              <w:ind w:left="346" w:hanging="270"/>
              <w:rPr>
                <w:rFonts w:ascii="Times New Roman" w:hAnsi="Times New Roman" w:cs="Times New Roman"/>
                <w:sz w:val="24"/>
                <w:szCs w:val="24"/>
              </w:rPr>
            </w:pPr>
            <w:r w:rsidRPr="000500A5">
              <w:rPr>
                <w:rFonts w:ascii="Times New Roman" w:hAnsi="Times New Roman" w:cs="Times New Roman"/>
                <w:sz w:val="24"/>
                <w:szCs w:val="24"/>
              </w:rPr>
              <w:t xml:space="preserve">The nature and importance of the program, activity or service provided by the LPHA to its beneficiaries; and </w:t>
            </w:r>
          </w:p>
          <w:p w:rsidR="009F3BC1" w:rsidRPr="000500A5" w:rsidRDefault="009F3BC1" w:rsidP="00B21A40">
            <w:pPr>
              <w:widowControl w:val="0"/>
              <w:numPr>
                <w:ilvl w:val="0"/>
                <w:numId w:val="6"/>
              </w:numPr>
              <w:autoSpaceDE w:val="0"/>
              <w:autoSpaceDN w:val="0"/>
              <w:adjustRightInd w:val="0"/>
              <w:spacing w:line="276" w:lineRule="auto"/>
              <w:ind w:left="346" w:hanging="270"/>
              <w:rPr>
                <w:rFonts w:ascii="Times New Roman" w:hAnsi="Times New Roman" w:cs="Times New Roman"/>
                <w:sz w:val="24"/>
                <w:szCs w:val="24"/>
              </w:rPr>
            </w:pPr>
            <w:r w:rsidRPr="000500A5">
              <w:rPr>
                <w:rFonts w:ascii="Times New Roman" w:hAnsi="Times New Roman" w:cs="Times New Roman"/>
                <w:sz w:val="24"/>
                <w:szCs w:val="24"/>
              </w:rPr>
              <w:t>The resources available to OHA and the costs of interpretation/translation services.</w:t>
            </w:r>
          </w:p>
          <w:p w:rsidR="009F3BC1" w:rsidRPr="000500A5" w:rsidRDefault="009F3BC1" w:rsidP="00B21A40">
            <w:pPr>
              <w:spacing w:line="276" w:lineRule="auto"/>
              <w:ind w:left="1350" w:hanging="630"/>
              <w:rPr>
                <w:rFonts w:ascii="Times New Roman" w:hAnsi="Times New Roman" w:cs="Times New Roman"/>
                <w:sz w:val="24"/>
                <w:szCs w:val="24"/>
              </w:rPr>
            </w:pPr>
          </w:p>
          <w:p w:rsidR="009F3BC1" w:rsidRPr="000500A5" w:rsidRDefault="009F3BC1" w:rsidP="00B21A40">
            <w:pPr>
              <w:spacing w:line="276" w:lineRule="auto"/>
              <w:rPr>
                <w:rFonts w:ascii="Times New Roman" w:hAnsi="Times New Roman" w:cs="Times New Roman"/>
                <w:sz w:val="24"/>
                <w:szCs w:val="24"/>
              </w:rPr>
            </w:pPr>
            <w:r w:rsidRPr="000500A5">
              <w:rPr>
                <w:rFonts w:ascii="Times New Roman" w:hAnsi="Times New Roman" w:cs="Times New Roman"/>
                <w:sz w:val="24"/>
                <w:szCs w:val="24"/>
              </w:rPr>
              <w:t>LPHA is responsible for translating and/or printing any materials in additional languages to meet their own local needs in compliance with any applicable federal standards.</w:t>
            </w:r>
          </w:p>
          <w:p w:rsidR="009F3BC1" w:rsidRPr="000500A5" w:rsidRDefault="009F3BC1" w:rsidP="00B21A40">
            <w:pPr>
              <w:rPr>
                <w:rFonts w:ascii="Times New Roman" w:hAnsi="Times New Roman" w:cs="Times New Roman"/>
                <w:sz w:val="24"/>
                <w:szCs w:val="24"/>
              </w:rPr>
            </w:pPr>
          </w:p>
        </w:tc>
        <w:tc>
          <w:tcPr>
            <w:tcW w:w="2160" w:type="dxa"/>
          </w:tcPr>
          <w:p w:rsidR="009F3BC1" w:rsidRPr="000500A5" w:rsidRDefault="009F3BC1" w:rsidP="00AA2B58">
            <w:pPr>
              <w:rPr>
                <w:rFonts w:ascii="Times New Roman" w:hAnsi="Times New Roman" w:cs="Times New Roman"/>
                <w:sz w:val="24"/>
                <w:szCs w:val="24"/>
              </w:rPr>
            </w:pPr>
            <w:r w:rsidRPr="000500A5">
              <w:rPr>
                <w:rFonts w:ascii="Times New Roman" w:hAnsi="Times New Roman" w:cs="Times New Roman"/>
                <w:sz w:val="24"/>
                <w:szCs w:val="24"/>
              </w:rPr>
              <w:lastRenderedPageBreak/>
              <w:t>OHA would like CMHP and LPHA agreements to be consistent.</w:t>
            </w:r>
          </w:p>
          <w:p w:rsidR="009F3BC1" w:rsidRPr="000500A5" w:rsidRDefault="009F3BC1" w:rsidP="001C06F9">
            <w:pPr>
              <w:rPr>
                <w:rFonts w:ascii="Times New Roman" w:hAnsi="Times New Roman" w:cs="Times New Roman"/>
                <w:sz w:val="24"/>
                <w:szCs w:val="24"/>
              </w:rPr>
            </w:pPr>
          </w:p>
          <w:p w:rsidR="009F3BC1" w:rsidRPr="000500A5" w:rsidRDefault="009F3BC1" w:rsidP="001C06F9">
            <w:pPr>
              <w:rPr>
                <w:rFonts w:ascii="Times New Roman" w:hAnsi="Times New Roman" w:cs="Times New Roman"/>
                <w:sz w:val="24"/>
                <w:szCs w:val="24"/>
              </w:rPr>
            </w:pPr>
          </w:p>
          <w:p w:rsidR="009F3BC1" w:rsidRPr="000500A5" w:rsidRDefault="009F3BC1" w:rsidP="001C06F9">
            <w:pPr>
              <w:rPr>
                <w:rFonts w:ascii="Times New Roman" w:hAnsi="Times New Roman" w:cs="Times New Roman"/>
                <w:sz w:val="24"/>
                <w:szCs w:val="24"/>
              </w:rPr>
            </w:pPr>
            <w:r w:rsidRPr="000500A5">
              <w:rPr>
                <w:rFonts w:ascii="Times New Roman" w:hAnsi="Times New Roman" w:cs="Times New Roman"/>
                <w:sz w:val="24"/>
                <w:szCs w:val="24"/>
              </w:rPr>
              <w:t>This issue came up in a work group to revise the Environmental Health IGA and the language agreed to is provided for consideration.</w:t>
            </w:r>
          </w:p>
          <w:p w:rsidR="009F3BC1" w:rsidRPr="000500A5" w:rsidRDefault="009F3BC1" w:rsidP="001C06F9">
            <w:pPr>
              <w:rPr>
                <w:rFonts w:ascii="Times New Roman" w:hAnsi="Times New Roman" w:cs="Times New Roman"/>
                <w:sz w:val="24"/>
                <w:szCs w:val="24"/>
              </w:rPr>
            </w:pPr>
          </w:p>
          <w:p w:rsidR="009F3BC1" w:rsidRPr="000500A5" w:rsidRDefault="009F3BC1" w:rsidP="00677DAD">
            <w:pPr>
              <w:spacing w:line="276" w:lineRule="auto"/>
              <w:ind w:left="1350" w:hanging="630"/>
              <w:rPr>
                <w:rFonts w:ascii="Times New Roman" w:hAnsi="Times New Roman" w:cs="Times New Roman"/>
                <w:sz w:val="24"/>
                <w:szCs w:val="24"/>
              </w:rPr>
            </w:pPr>
          </w:p>
          <w:p w:rsidR="009F3BC1" w:rsidRPr="000500A5" w:rsidRDefault="009F3BC1" w:rsidP="001C06F9">
            <w:pPr>
              <w:rPr>
                <w:rFonts w:ascii="Times New Roman" w:hAnsi="Times New Roman" w:cs="Times New Roman"/>
                <w:sz w:val="24"/>
                <w:szCs w:val="24"/>
              </w:rPr>
            </w:pPr>
          </w:p>
          <w:p w:rsidR="009F3BC1" w:rsidRPr="000500A5" w:rsidRDefault="009F3BC1" w:rsidP="00B3188A">
            <w:pPr>
              <w:rPr>
                <w:rFonts w:ascii="Times New Roman" w:hAnsi="Times New Roman" w:cs="Times New Roman"/>
                <w:sz w:val="24"/>
                <w:szCs w:val="24"/>
              </w:rPr>
            </w:pPr>
          </w:p>
        </w:tc>
        <w:tc>
          <w:tcPr>
            <w:tcW w:w="2790" w:type="dxa"/>
          </w:tcPr>
          <w:p w:rsidR="009F3BC1" w:rsidRDefault="009F3BC1" w:rsidP="00B3188A">
            <w:pPr>
              <w:rPr>
                <w:rFonts w:ascii="Times New Roman" w:hAnsi="Times New Roman" w:cs="Times New Roman"/>
                <w:sz w:val="24"/>
                <w:szCs w:val="24"/>
              </w:rPr>
            </w:pPr>
            <w:r>
              <w:rPr>
                <w:rFonts w:ascii="Times New Roman" w:hAnsi="Times New Roman" w:cs="Times New Roman"/>
                <w:sz w:val="24"/>
                <w:szCs w:val="24"/>
              </w:rPr>
              <w:t xml:space="preserve">Steve Marlowe will contact Eric Blaine in Crook County to identify his specific concern, if it’s still a concern. </w:t>
            </w:r>
          </w:p>
          <w:p w:rsidR="00BC3A68" w:rsidRDefault="00BC3A68" w:rsidP="00B3188A">
            <w:pPr>
              <w:rPr>
                <w:rFonts w:ascii="Times New Roman" w:hAnsi="Times New Roman" w:cs="Times New Roman"/>
                <w:sz w:val="24"/>
                <w:szCs w:val="24"/>
              </w:rPr>
            </w:pPr>
          </w:p>
          <w:p w:rsidR="00BC3A68" w:rsidRPr="000500A5" w:rsidRDefault="00084108" w:rsidP="00084108">
            <w:pPr>
              <w:rPr>
                <w:rFonts w:ascii="Times New Roman" w:hAnsi="Times New Roman" w:cs="Times New Roman"/>
                <w:sz w:val="24"/>
                <w:szCs w:val="24"/>
              </w:rPr>
            </w:pPr>
            <w:r>
              <w:rPr>
                <w:rFonts w:ascii="Times New Roman" w:hAnsi="Times New Roman" w:cs="Times New Roman"/>
                <w:sz w:val="24"/>
                <w:szCs w:val="24"/>
              </w:rPr>
              <w:t>After further review, DOJ advises keeping language as is to align with federal regulations and</w:t>
            </w:r>
            <w:r w:rsidR="009C366D">
              <w:rPr>
                <w:rFonts w:ascii="Times New Roman" w:hAnsi="Times New Roman" w:cs="Times New Roman"/>
                <w:sz w:val="24"/>
                <w:szCs w:val="24"/>
              </w:rPr>
              <w:t xml:space="preserve"> keep agreement consistent with other agreements that are federally funded. </w:t>
            </w:r>
          </w:p>
        </w:tc>
        <w:tc>
          <w:tcPr>
            <w:tcW w:w="2790" w:type="dxa"/>
          </w:tcPr>
          <w:p w:rsidR="009F3BC1" w:rsidRPr="00147272" w:rsidRDefault="0093203A" w:rsidP="00B3188A">
            <w:pPr>
              <w:rPr>
                <w:rFonts w:ascii="Times New Roman" w:hAnsi="Times New Roman" w:cs="Times New Roman"/>
                <w:sz w:val="24"/>
                <w:szCs w:val="24"/>
              </w:rPr>
            </w:pPr>
            <w:r w:rsidRPr="00147272">
              <w:rPr>
                <w:rFonts w:ascii="Times New Roman" w:hAnsi="Times New Roman" w:cs="Times New Roman"/>
                <w:sz w:val="24"/>
                <w:szCs w:val="24"/>
              </w:rPr>
              <w:t xml:space="preserve">Steve will </w:t>
            </w:r>
            <w:r w:rsidR="00AB36C6">
              <w:rPr>
                <w:rFonts w:ascii="Times New Roman" w:hAnsi="Times New Roman" w:cs="Times New Roman"/>
                <w:sz w:val="24"/>
                <w:szCs w:val="24"/>
              </w:rPr>
              <w:t xml:space="preserve">contact Eric to see if he still has concerns. </w:t>
            </w:r>
          </w:p>
        </w:tc>
      </w:tr>
      <w:tr w:rsidR="009F3BC1" w:rsidRPr="000500A5" w:rsidTr="009F3BC1">
        <w:tc>
          <w:tcPr>
            <w:tcW w:w="1975" w:type="dxa"/>
          </w:tcPr>
          <w:p w:rsidR="009F3BC1" w:rsidRPr="000500A5" w:rsidRDefault="009F3BC1" w:rsidP="001C06F9">
            <w:pPr>
              <w:rPr>
                <w:rFonts w:ascii="Times New Roman" w:hAnsi="Times New Roman" w:cs="Times New Roman"/>
                <w:b/>
                <w:sz w:val="24"/>
                <w:szCs w:val="24"/>
              </w:rPr>
            </w:pPr>
            <w:r w:rsidRPr="000500A5">
              <w:rPr>
                <w:rFonts w:ascii="Times New Roman" w:hAnsi="Times New Roman" w:cs="Times New Roman"/>
                <w:b/>
                <w:sz w:val="24"/>
                <w:szCs w:val="24"/>
              </w:rPr>
              <w:lastRenderedPageBreak/>
              <w:t>Exhibit F, Section 4(b) (Standard Terms and Conditions, Representations and Warranties).</w:t>
            </w:r>
            <w:r w:rsidRPr="000500A5">
              <w:rPr>
                <w:rFonts w:ascii="Times New Roman" w:hAnsi="Times New Roman" w:cs="Times New Roman"/>
                <w:sz w:val="24"/>
                <w:szCs w:val="24"/>
              </w:rPr>
              <w:t xml:space="preserve">  </w:t>
            </w:r>
          </w:p>
        </w:tc>
        <w:tc>
          <w:tcPr>
            <w:tcW w:w="7470" w:type="dxa"/>
          </w:tcPr>
          <w:p w:rsidR="009F3BC1" w:rsidRPr="000500A5" w:rsidRDefault="009F3BC1" w:rsidP="001C06F9">
            <w:pPr>
              <w:rPr>
                <w:rFonts w:ascii="Times New Roman" w:hAnsi="Times New Roman" w:cs="Times New Roman"/>
                <w:sz w:val="24"/>
                <w:szCs w:val="24"/>
              </w:rPr>
            </w:pPr>
            <w:r w:rsidRPr="000500A5">
              <w:rPr>
                <w:rFonts w:ascii="Times New Roman" w:hAnsi="Times New Roman" w:cs="Times New Roman"/>
                <w:sz w:val="24"/>
                <w:szCs w:val="24"/>
              </w:rPr>
              <w:t xml:space="preserve">Requested language:  Each OHA computer system or other OHA Information Asset for which LPHA or Provider is required to access to or use in performance of a Program Element as described in Section 13 is free of vulnerabilities and malicious code that may compromise, alter, harm damage, cause undesired changes to, or otherwise cause a loss of protection to data in an information system or network of LPHA or Provider.  Examples of malicious code include computer viruses, worms, Trojan horses, time bombs, time locks, trap door devices, or any other similar harmful malicious or hidden procedures, routines, or mechanisms.  OHA will be fully liable to LPHA or Provider for all expenses, including, but not limited to, LPHA or Provider staff time arising from a direct or indirect result of any use of or access to such system(s) with vulnerabilities or malicious code by LPHA’s employees, agents and Providers.  OHA will fully cooperate at its sole expense, with LPHA’s and Provider’s subsequent efforts to mitigate the effect of any vulnerability or malicious code.  OHA </w:t>
            </w:r>
            <w:r w:rsidRPr="000500A5">
              <w:rPr>
                <w:rFonts w:ascii="Times New Roman" w:hAnsi="Times New Roman" w:cs="Times New Roman"/>
                <w:sz w:val="24"/>
                <w:szCs w:val="24"/>
              </w:rPr>
              <w:lastRenderedPageBreak/>
              <w:t xml:space="preserve">will not be liable for any malicious code originating from or within LPHA or Provider.  OHA’s failure to comply with these requirements shall constitute a default under this Agreement and such default shall not be subject to Exhibit F, “Limitation of Liabilities.” </w:t>
            </w:r>
          </w:p>
          <w:p w:rsidR="009F3BC1" w:rsidRPr="000500A5" w:rsidRDefault="009F3BC1" w:rsidP="004864FF">
            <w:pPr>
              <w:rPr>
                <w:rFonts w:ascii="Times New Roman" w:hAnsi="Times New Roman" w:cs="Times New Roman"/>
                <w:b/>
                <w:sz w:val="24"/>
                <w:szCs w:val="24"/>
              </w:rPr>
            </w:pPr>
          </w:p>
        </w:tc>
        <w:tc>
          <w:tcPr>
            <w:tcW w:w="2160" w:type="dxa"/>
          </w:tcPr>
          <w:p w:rsidR="009F3BC1" w:rsidRPr="000500A5" w:rsidRDefault="009F3BC1" w:rsidP="001C06F9">
            <w:pPr>
              <w:rPr>
                <w:rFonts w:ascii="Times New Roman" w:hAnsi="Times New Roman" w:cs="Times New Roman"/>
                <w:sz w:val="24"/>
                <w:szCs w:val="24"/>
              </w:rPr>
            </w:pPr>
            <w:r w:rsidRPr="000500A5">
              <w:rPr>
                <w:rFonts w:ascii="Times New Roman" w:hAnsi="Times New Roman" w:cs="Times New Roman"/>
                <w:sz w:val="24"/>
                <w:szCs w:val="24"/>
              </w:rPr>
              <w:lastRenderedPageBreak/>
              <w:t xml:space="preserve">OHA did not agree with this suggested change.  </w:t>
            </w:r>
          </w:p>
        </w:tc>
        <w:tc>
          <w:tcPr>
            <w:tcW w:w="2790" w:type="dxa"/>
          </w:tcPr>
          <w:p w:rsidR="009F3BC1" w:rsidRDefault="009F3BC1" w:rsidP="00B3188A">
            <w:pPr>
              <w:rPr>
                <w:rFonts w:ascii="Times New Roman" w:hAnsi="Times New Roman" w:cs="Times New Roman"/>
                <w:sz w:val="24"/>
                <w:szCs w:val="24"/>
              </w:rPr>
            </w:pPr>
            <w:r>
              <w:rPr>
                <w:rFonts w:ascii="Times New Roman" w:hAnsi="Times New Roman" w:cs="Times New Roman"/>
                <w:sz w:val="24"/>
                <w:szCs w:val="24"/>
              </w:rPr>
              <w:t xml:space="preserve">Brad will check with Multnomah County to be sure we are understanding their concern related to this requested change. </w:t>
            </w:r>
          </w:p>
          <w:p w:rsidR="009F3BC1" w:rsidRDefault="009F3BC1" w:rsidP="00B3188A">
            <w:pPr>
              <w:rPr>
                <w:rFonts w:ascii="Times New Roman" w:hAnsi="Times New Roman" w:cs="Times New Roman"/>
                <w:sz w:val="24"/>
                <w:szCs w:val="24"/>
              </w:rPr>
            </w:pPr>
          </w:p>
          <w:p w:rsidR="009F3BC1" w:rsidRPr="000500A5" w:rsidRDefault="009F3BC1" w:rsidP="00B3188A">
            <w:pPr>
              <w:rPr>
                <w:rFonts w:ascii="Times New Roman" w:hAnsi="Times New Roman" w:cs="Times New Roman"/>
                <w:sz w:val="24"/>
                <w:szCs w:val="24"/>
              </w:rPr>
            </w:pPr>
          </w:p>
        </w:tc>
        <w:tc>
          <w:tcPr>
            <w:tcW w:w="2790" w:type="dxa"/>
          </w:tcPr>
          <w:p w:rsidR="009F3BC1" w:rsidRDefault="00A84CBB" w:rsidP="00B3188A">
            <w:pPr>
              <w:rPr>
                <w:rFonts w:ascii="Times New Roman" w:hAnsi="Times New Roman" w:cs="Times New Roman"/>
                <w:sz w:val="24"/>
                <w:szCs w:val="24"/>
              </w:rPr>
            </w:pPr>
            <w:r>
              <w:rPr>
                <w:rFonts w:ascii="Times New Roman" w:hAnsi="Times New Roman" w:cs="Times New Roman"/>
                <w:sz w:val="24"/>
                <w:szCs w:val="24"/>
              </w:rPr>
              <w:t>Kirk</w:t>
            </w:r>
            <w:r w:rsidR="00AB36C6">
              <w:rPr>
                <w:rFonts w:ascii="Times New Roman" w:hAnsi="Times New Roman" w:cs="Times New Roman"/>
                <w:sz w:val="24"/>
                <w:szCs w:val="24"/>
              </w:rPr>
              <w:t xml:space="preserve"> will review this language with OIS. </w:t>
            </w:r>
          </w:p>
        </w:tc>
      </w:tr>
      <w:tr w:rsidR="009F3BC1" w:rsidRPr="000500A5" w:rsidTr="009F3BC1">
        <w:tc>
          <w:tcPr>
            <w:tcW w:w="1975" w:type="dxa"/>
          </w:tcPr>
          <w:p w:rsidR="009F3BC1" w:rsidRPr="000500A5" w:rsidRDefault="009F3BC1" w:rsidP="00AA2B58">
            <w:pPr>
              <w:rPr>
                <w:rFonts w:ascii="Times New Roman" w:hAnsi="Times New Roman" w:cs="Times New Roman"/>
                <w:b/>
                <w:sz w:val="24"/>
                <w:szCs w:val="24"/>
              </w:rPr>
            </w:pPr>
            <w:r w:rsidRPr="000500A5">
              <w:rPr>
                <w:rFonts w:ascii="Times New Roman" w:hAnsi="Times New Roman" w:cs="Times New Roman"/>
                <w:b/>
                <w:sz w:val="24"/>
                <w:szCs w:val="24"/>
              </w:rPr>
              <w:lastRenderedPageBreak/>
              <w:t>Exhibit F, 9 (Effect of Termination)</w:t>
            </w:r>
          </w:p>
          <w:p w:rsidR="009F3BC1" w:rsidRPr="000500A5" w:rsidRDefault="009F3BC1" w:rsidP="001C06F9">
            <w:pPr>
              <w:rPr>
                <w:rFonts w:ascii="Times New Roman" w:hAnsi="Times New Roman" w:cs="Times New Roman"/>
                <w:b/>
                <w:sz w:val="24"/>
                <w:szCs w:val="24"/>
              </w:rPr>
            </w:pPr>
          </w:p>
        </w:tc>
        <w:tc>
          <w:tcPr>
            <w:tcW w:w="7470" w:type="dxa"/>
          </w:tcPr>
          <w:p w:rsidR="009F3BC1" w:rsidRPr="000500A5" w:rsidRDefault="009F3BC1" w:rsidP="00AA2B58">
            <w:pPr>
              <w:rPr>
                <w:rFonts w:ascii="Times New Roman" w:hAnsi="Times New Roman" w:cs="Times New Roman"/>
                <w:sz w:val="24"/>
                <w:szCs w:val="24"/>
              </w:rPr>
            </w:pPr>
            <w:r w:rsidRPr="000500A5">
              <w:rPr>
                <w:rFonts w:ascii="Times New Roman" w:hAnsi="Times New Roman" w:cs="Times New Roman"/>
                <w:sz w:val="24"/>
                <w:szCs w:val="24"/>
              </w:rPr>
              <w:t>Concerns regarding payment for services performed prior to termination of Agreement</w:t>
            </w:r>
          </w:p>
          <w:p w:rsidR="009F3BC1" w:rsidRPr="000500A5" w:rsidRDefault="009F3BC1" w:rsidP="00AA2B58">
            <w:pPr>
              <w:pStyle w:val="ListParagraph"/>
              <w:rPr>
                <w:rFonts w:ascii="Times New Roman" w:hAnsi="Times New Roman"/>
                <w:sz w:val="24"/>
                <w:szCs w:val="24"/>
              </w:rPr>
            </w:pPr>
          </w:p>
        </w:tc>
        <w:tc>
          <w:tcPr>
            <w:tcW w:w="2160" w:type="dxa"/>
          </w:tcPr>
          <w:p w:rsidR="009F3BC1" w:rsidRPr="000500A5" w:rsidRDefault="009F3BC1" w:rsidP="00AA2B58">
            <w:pPr>
              <w:rPr>
                <w:rFonts w:ascii="Times New Roman" w:hAnsi="Times New Roman" w:cs="Times New Roman"/>
                <w:sz w:val="24"/>
                <w:szCs w:val="24"/>
              </w:rPr>
            </w:pPr>
            <w:r w:rsidRPr="000500A5">
              <w:rPr>
                <w:rFonts w:ascii="Times New Roman" w:hAnsi="Times New Roman" w:cs="Times New Roman"/>
                <w:sz w:val="24"/>
                <w:szCs w:val="24"/>
              </w:rPr>
              <w:t>Proposed language/deletions are not consistent with CMHP Agreement.</w:t>
            </w:r>
          </w:p>
          <w:p w:rsidR="009F3BC1" w:rsidRPr="000500A5" w:rsidRDefault="009F3BC1" w:rsidP="001C06F9">
            <w:pPr>
              <w:rPr>
                <w:rFonts w:ascii="Times New Roman" w:hAnsi="Times New Roman" w:cs="Times New Roman"/>
                <w:sz w:val="24"/>
                <w:szCs w:val="24"/>
              </w:rPr>
            </w:pPr>
          </w:p>
        </w:tc>
        <w:tc>
          <w:tcPr>
            <w:tcW w:w="2790" w:type="dxa"/>
          </w:tcPr>
          <w:p w:rsidR="009F3BC1" w:rsidRDefault="009F3BC1" w:rsidP="00B3188A">
            <w:pPr>
              <w:rPr>
                <w:rFonts w:ascii="Times New Roman" w:hAnsi="Times New Roman" w:cs="Times New Roman"/>
                <w:sz w:val="24"/>
                <w:szCs w:val="24"/>
              </w:rPr>
            </w:pPr>
            <w:r>
              <w:rPr>
                <w:rFonts w:ascii="Times New Roman" w:hAnsi="Times New Roman" w:cs="Times New Roman"/>
                <w:sz w:val="24"/>
                <w:szCs w:val="24"/>
              </w:rPr>
              <w:t xml:space="preserve">Steve Marlowe will review current language and check with Eric Blaine to see if he still has concerns about this. </w:t>
            </w:r>
          </w:p>
          <w:p w:rsidR="003A4995" w:rsidRDefault="003A4995" w:rsidP="00B3188A">
            <w:pPr>
              <w:rPr>
                <w:rFonts w:ascii="Times New Roman" w:hAnsi="Times New Roman" w:cs="Times New Roman"/>
                <w:sz w:val="24"/>
                <w:szCs w:val="24"/>
              </w:rPr>
            </w:pPr>
          </w:p>
          <w:p w:rsidR="003A4995" w:rsidRDefault="003A4995" w:rsidP="00B3188A">
            <w:pPr>
              <w:rPr>
                <w:rFonts w:ascii="Times New Roman" w:hAnsi="Times New Roman" w:cs="Times New Roman"/>
                <w:sz w:val="24"/>
                <w:szCs w:val="24"/>
              </w:rPr>
            </w:pPr>
            <w:r>
              <w:rPr>
                <w:rFonts w:ascii="Times New Roman" w:hAnsi="Times New Roman" w:cs="Times New Roman"/>
                <w:sz w:val="24"/>
                <w:szCs w:val="24"/>
              </w:rPr>
              <w:t xml:space="preserve">12/29/17 Eric Blaine ok with current language. </w:t>
            </w:r>
          </w:p>
          <w:p w:rsidR="009F3BC1" w:rsidRDefault="009F3BC1" w:rsidP="00B3188A">
            <w:pPr>
              <w:rPr>
                <w:rFonts w:ascii="Times New Roman" w:hAnsi="Times New Roman" w:cs="Times New Roman"/>
                <w:sz w:val="24"/>
                <w:szCs w:val="24"/>
              </w:rPr>
            </w:pPr>
          </w:p>
          <w:p w:rsidR="009F3BC1" w:rsidRPr="000500A5" w:rsidRDefault="009F3BC1" w:rsidP="00B3188A">
            <w:pPr>
              <w:rPr>
                <w:rFonts w:ascii="Times New Roman" w:hAnsi="Times New Roman" w:cs="Times New Roman"/>
                <w:sz w:val="24"/>
                <w:szCs w:val="24"/>
              </w:rPr>
            </w:pPr>
          </w:p>
        </w:tc>
        <w:tc>
          <w:tcPr>
            <w:tcW w:w="2790" w:type="dxa"/>
          </w:tcPr>
          <w:p w:rsidR="009F3BC1" w:rsidRDefault="00AB36C6" w:rsidP="00B3188A">
            <w:pPr>
              <w:rPr>
                <w:rFonts w:ascii="Times New Roman" w:hAnsi="Times New Roman" w:cs="Times New Roman"/>
                <w:sz w:val="24"/>
                <w:szCs w:val="24"/>
              </w:rPr>
            </w:pPr>
            <w:r>
              <w:rPr>
                <w:rFonts w:ascii="Times New Roman" w:hAnsi="Times New Roman" w:cs="Times New Roman"/>
                <w:sz w:val="24"/>
                <w:szCs w:val="24"/>
              </w:rPr>
              <w:t xml:space="preserve">No longer an issue. </w:t>
            </w:r>
          </w:p>
        </w:tc>
      </w:tr>
      <w:tr w:rsidR="009F3BC1" w:rsidRPr="000500A5" w:rsidTr="009F3BC1">
        <w:tc>
          <w:tcPr>
            <w:tcW w:w="1975" w:type="dxa"/>
          </w:tcPr>
          <w:p w:rsidR="009F3BC1" w:rsidRPr="000500A5" w:rsidRDefault="009F3BC1" w:rsidP="00AA2B58">
            <w:pPr>
              <w:rPr>
                <w:rFonts w:ascii="Times New Roman" w:hAnsi="Times New Roman" w:cs="Times New Roman"/>
                <w:b/>
                <w:sz w:val="24"/>
                <w:szCs w:val="24"/>
              </w:rPr>
            </w:pPr>
            <w:r w:rsidRPr="000500A5">
              <w:rPr>
                <w:rFonts w:ascii="Times New Roman" w:hAnsi="Times New Roman" w:cs="Times New Roman"/>
                <w:b/>
                <w:sz w:val="24"/>
                <w:szCs w:val="24"/>
              </w:rPr>
              <w:t>Exhibit F, 10 (Limitation of Liabilities)</w:t>
            </w:r>
          </w:p>
        </w:tc>
        <w:tc>
          <w:tcPr>
            <w:tcW w:w="7470" w:type="dxa"/>
          </w:tcPr>
          <w:p w:rsidR="009F3BC1" w:rsidRPr="000500A5" w:rsidRDefault="009F3BC1" w:rsidP="00AA2B58">
            <w:pPr>
              <w:rPr>
                <w:rFonts w:ascii="Times New Roman" w:hAnsi="Times New Roman" w:cs="Times New Roman"/>
                <w:sz w:val="24"/>
                <w:szCs w:val="24"/>
              </w:rPr>
            </w:pPr>
            <w:r w:rsidRPr="000500A5">
              <w:rPr>
                <w:rFonts w:ascii="Times New Roman" w:hAnsi="Times New Roman" w:cs="Times New Roman"/>
                <w:sz w:val="24"/>
                <w:szCs w:val="24"/>
              </w:rPr>
              <w:t>Request to add:  “Except as otherwise provided herein . . .”</w:t>
            </w:r>
          </w:p>
          <w:p w:rsidR="009F3BC1" w:rsidRPr="000500A5" w:rsidRDefault="009F3BC1" w:rsidP="00AA2B58">
            <w:pPr>
              <w:rPr>
                <w:rFonts w:ascii="Times New Roman" w:hAnsi="Times New Roman" w:cs="Times New Roman"/>
                <w:sz w:val="24"/>
                <w:szCs w:val="24"/>
              </w:rPr>
            </w:pPr>
          </w:p>
        </w:tc>
        <w:tc>
          <w:tcPr>
            <w:tcW w:w="2160" w:type="dxa"/>
          </w:tcPr>
          <w:p w:rsidR="009F3BC1" w:rsidRPr="000500A5" w:rsidRDefault="009F3BC1" w:rsidP="00AA2B58">
            <w:pPr>
              <w:rPr>
                <w:rFonts w:ascii="Times New Roman" w:hAnsi="Times New Roman" w:cs="Times New Roman"/>
                <w:sz w:val="24"/>
                <w:szCs w:val="24"/>
              </w:rPr>
            </w:pPr>
            <w:r w:rsidRPr="000500A5">
              <w:rPr>
                <w:rFonts w:ascii="Times New Roman" w:hAnsi="Times New Roman" w:cs="Times New Roman"/>
                <w:sz w:val="24"/>
                <w:szCs w:val="24"/>
              </w:rPr>
              <w:t>Proposed language is inconsistent with CMHP Agreement</w:t>
            </w:r>
          </w:p>
          <w:p w:rsidR="009F3BC1" w:rsidRPr="000500A5" w:rsidRDefault="009F3BC1" w:rsidP="00AA2B58">
            <w:pPr>
              <w:rPr>
                <w:rFonts w:ascii="Times New Roman" w:hAnsi="Times New Roman" w:cs="Times New Roman"/>
                <w:sz w:val="24"/>
                <w:szCs w:val="24"/>
              </w:rPr>
            </w:pPr>
          </w:p>
        </w:tc>
        <w:tc>
          <w:tcPr>
            <w:tcW w:w="2790" w:type="dxa"/>
          </w:tcPr>
          <w:p w:rsidR="009F3BC1" w:rsidRPr="000500A5" w:rsidRDefault="009F3BC1" w:rsidP="00B3188A">
            <w:pPr>
              <w:rPr>
                <w:rFonts w:ascii="Times New Roman" w:hAnsi="Times New Roman" w:cs="Times New Roman"/>
                <w:sz w:val="24"/>
                <w:szCs w:val="24"/>
              </w:rPr>
            </w:pPr>
            <w:r>
              <w:rPr>
                <w:rFonts w:ascii="Times New Roman" w:hAnsi="Times New Roman" w:cs="Times New Roman"/>
                <w:sz w:val="24"/>
                <w:szCs w:val="24"/>
              </w:rPr>
              <w:t xml:space="preserve">This is related to Multnomah County concerns noted above. </w:t>
            </w:r>
          </w:p>
        </w:tc>
        <w:tc>
          <w:tcPr>
            <w:tcW w:w="2790" w:type="dxa"/>
          </w:tcPr>
          <w:p w:rsidR="009F3BC1" w:rsidRDefault="00AB36C6" w:rsidP="00B3188A">
            <w:pPr>
              <w:rPr>
                <w:rFonts w:ascii="Times New Roman" w:hAnsi="Times New Roman" w:cs="Times New Roman"/>
                <w:sz w:val="24"/>
                <w:szCs w:val="24"/>
              </w:rPr>
            </w:pPr>
            <w:r>
              <w:rPr>
                <w:rFonts w:ascii="Times New Roman" w:hAnsi="Times New Roman" w:cs="Times New Roman"/>
                <w:sz w:val="24"/>
                <w:szCs w:val="24"/>
              </w:rPr>
              <w:t xml:space="preserve">Concern about </w:t>
            </w:r>
            <w:r w:rsidR="00136F55">
              <w:rPr>
                <w:rFonts w:ascii="Times New Roman" w:hAnsi="Times New Roman" w:cs="Times New Roman"/>
                <w:sz w:val="24"/>
                <w:szCs w:val="24"/>
              </w:rPr>
              <w:t>no</w:t>
            </w:r>
            <w:r>
              <w:rPr>
                <w:rFonts w:ascii="Times New Roman" w:hAnsi="Times New Roman" w:cs="Times New Roman"/>
                <w:sz w:val="24"/>
                <w:szCs w:val="24"/>
              </w:rPr>
              <w:t xml:space="preserve"> similar limitation on liability for County as there is for state. </w:t>
            </w:r>
          </w:p>
          <w:p w:rsidR="00136F55" w:rsidRDefault="00136F55" w:rsidP="00B3188A">
            <w:pPr>
              <w:rPr>
                <w:rFonts w:ascii="Times New Roman" w:hAnsi="Times New Roman" w:cs="Times New Roman"/>
                <w:sz w:val="24"/>
                <w:szCs w:val="24"/>
              </w:rPr>
            </w:pPr>
          </w:p>
          <w:p w:rsidR="00136F55" w:rsidRDefault="00A84CBB" w:rsidP="00B3188A">
            <w:pPr>
              <w:rPr>
                <w:rFonts w:ascii="Times New Roman" w:hAnsi="Times New Roman" w:cs="Times New Roman"/>
                <w:sz w:val="24"/>
                <w:szCs w:val="24"/>
              </w:rPr>
            </w:pPr>
            <w:r>
              <w:rPr>
                <w:rFonts w:ascii="Times New Roman" w:hAnsi="Times New Roman" w:cs="Times New Roman"/>
                <w:sz w:val="24"/>
                <w:szCs w:val="24"/>
              </w:rPr>
              <w:t>Kirk</w:t>
            </w:r>
            <w:r w:rsidR="00136F55">
              <w:rPr>
                <w:rFonts w:ascii="Times New Roman" w:hAnsi="Times New Roman" w:cs="Times New Roman"/>
                <w:sz w:val="24"/>
                <w:szCs w:val="24"/>
              </w:rPr>
              <w:t xml:space="preserve"> will discuss with OIS.  </w:t>
            </w:r>
          </w:p>
        </w:tc>
      </w:tr>
      <w:tr w:rsidR="009F3BC1" w:rsidRPr="000500A5" w:rsidTr="009F3BC1">
        <w:tc>
          <w:tcPr>
            <w:tcW w:w="1975" w:type="dxa"/>
          </w:tcPr>
          <w:p w:rsidR="009F3BC1" w:rsidRPr="000500A5" w:rsidRDefault="009F3BC1" w:rsidP="00AA2B58">
            <w:pPr>
              <w:rPr>
                <w:rFonts w:ascii="Times New Roman" w:hAnsi="Times New Roman" w:cs="Times New Roman"/>
                <w:sz w:val="24"/>
                <w:szCs w:val="24"/>
              </w:rPr>
            </w:pPr>
            <w:r w:rsidRPr="000500A5">
              <w:rPr>
                <w:rFonts w:ascii="Times New Roman" w:hAnsi="Times New Roman" w:cs="Times New Roman"/>
                <w:sz w:val="24"/>
                <w:szCs w:val="24"/>
              </w:rPr>
              <w:t>Exhibit F, 12a (Records, Maintenance, Access and Confidentiality)</w:t>
            </w:r>
          </w:p>
        </w:tc>
        <w:tc>
          <w:tcPr>
            <w:tcW w:w="7470" w:type="dxa"/>
          </w:tcPr>
          <w:p w:rsidR="009F3BC1" w:rsidRPr="000500A5" w:rsidRDefault="009F3BC1" w:rsidP="00AA2B58">
            <w:pPr>
              <w:rPr>
                <w:rFonts w:ascii="Times New Roman" w:hAnsi="Times New Roman" w:cs="Times New Roman"/>
                <w:sz w:val="24"/>
                <w:szCs w:val="24"/>
              </w:rPr>
            </w:pPr>
            <w:r w:rsidRPr="000500A5">
              <w:rPr>
                <w:rFonts w:ascii="Times New Roman" w:hAnsi="Times New Roman" w:cs="Times New Roman"/>
                <w:sz w:val="24"/>
                <w:szCs w:val="24"/>
              </w:rPr>
              <w:t>Request to add “upon reasonable prior notice to LPHA”:</w:t>
            </w:r>
          </w:p>
          <w:p w:rsidR="009F3BC1" w:rsidRPr="000500A5" w:rsidRDefault="009F3BC1" w:rsidP="00AA2B58">
            <w:pPr>
              <w:rPr>
                <w:rFonts w:ascii="Times New Roman" w:hAnsi="Times New Roman" w:cs="Times New Roman"/>
                <w:sz w:val="24"/>
                <w:szCs w:val="24"/>
              </w:rPr>
            </w:pPr>
            <w:r w:rsidRPr="000500A5">
              <w:rPr>
                <w:rFonts w:ascii="Times New Roman" w:hAnsi="Times New Roman" w:cs="Times New Roman"/>
                <w:sz w:val="24"/>
                <w:szCs w:val="24"/>
              </w:rPr>
              <w:t xml:space="preserve">“In addition, </w:t>
            </w:r>
            <w:r w:rsidRPr="000500A5">
              <w:rPr>
                <w:rFonts w:ascii="Times New Roman" w:hAnsi="Times New Roman" w:cs="Times New Roman"/>
                <w:sz w:val="24"/>
                <w:szCs w:val="24"/>
                <w:u w:val="single"/>
              </w:rPr>
              <w:t>upon reasonable prior notice to LPHA</w:t>
            </w:r>
            <w:r w:rsidRPr="000500A5">
              <w:rPr>
                <w:rFonts w:ascii="Times New Roman" w:hAnsi="Times New Roman" w:cs="Times New Roman"/>
                <w:sz w:val="24"/>
                <w:szCs w:val="24"/>
              </w:rPr>
              <w:t>, LPHA shall permit authorized representatives of OHA to perform site reviews of all Program Element services delivered by LPHA.”</w:t>
            </w:r>
          </w:p>
          <w:p w:rsidR="009F3BC1" w:rsidRPr="000500A5" w:rsidRDefault="009F3BC1" w:rsidP="00AA2B58">
            <w:pPr>
              <w:rPr>
                <w:rFonts w:ascii="Times New Roman" w:hAnsi="Times New Roman" w:cs="Times New Roman"/>
                <w:sz w:val="24"/>
                <w:szCs w:val="24"/>
              </w:rPr>
            </w:pPr>
          </w:p>
        </w:tc>
        <w:tc>
          <w:tcPr>
            <w:tcW w:w="2160" w:type="dxa"/>
          </w:tcPr>
          <w:p w:rsidR="009F3BC1" w:rsidRPr="000500A5" w:rsidRDefault="009F3BC1" w:rsidP="00AA2B58">
            <w:pPr>
              <w:rPr>
                <w:rFonts w:ascii="Times New Roman" w:hAnsi="Times New Roman" w:cs="Times New Roman"/>
                <w:sz w:val="24"/>
                <w:szCs w:val="24"/>
              </w:rPr>
            </w:pPr>
            <w:r w:rsidRPr="000500A5">
              <w:rPr>
                <w:rFonts w:ascii="Times New Roman" w:hAnsi="Times New Roman" w:cs="Times New Roman"/>
                <w:sz w:val="24"/>
                <w:szCs w:val="24"/>
              </w:rPr>
              <w:t>Proposed language inconsistent with CMHP Agreement</w:t>
            </w:r>
          </w:p>
          <w:p w:rsidR="009F3BC1" w:rsidRPr="000500A5" w:rsidRDefault="009F3BC1" w:rsidP="00AA2B58">
            <w:pPr>
              <w:rPr>
                <w:rFonts w:ascii="Times New Roman" w:hAnsi="Times New Roman" w:cs="Times New Roman"/>
                <w:sz w:val="24"/>
                <w:szCs w:val="24"/>
              </w:rPr>
            </w:pPr>
          </w:p>
          <w:p w:rsidR="009F3BC1" w:rsidRPr="000500A5" w:rsidRDefault="009F3BC1" w:rsidP="00425165">
            <w:pPr>
              <w:rPr>
                <w:rFonts w:ascii="Times New Roman" w:hAnsi="Times New Roman" w:cs="Times New Roman"/>
                <w:sz w:val="24"/>
                <w:szCs w:val="24"/>
              </w:rPr>
            </w:pPr>
            <w:r w:rsidRPr="000500A5">
              <w:rPr>
                <w:rFonts w:ascii="Times New Roman" w:hAnsi="Times New Roman" w:cs="Times New Roman"/>
                <w:sz w:val="24"/>
                <w:szCs w:val="24"/>
              </w:rPr>
              <w:t xml:space="preserve">OHA needs to retain ability to perform site </w:t>
            </w:r>
            <w:r w:rsidRPr="000500A5">
              <w:rPr>
                <w:rFonts w:ascii="Times New Roman" w:hAnsi="Times New Roman" w:cs="Times New Roman"/>
                <w:sz w:val="24"/>
                <w:szCs w:val="24"/>
              </w:rPr>
              <w:lastRenderedPageBreak/>
              <w:t xml:space="preserve">reviews without prior notice. </w:t>
            </w:r>
          </w:p>
        </w:tc>
        <w:tc>
          <w:tcPr>
            <w:tcW w:w="2790" w:type="dxa"/>
          </w:tcPr>
          <w:p w:rsidR="009F3BC1" w:rsidRDefault="009F3BC1" w:rsidP="00B3188A">
            <w:pPr>
              <w:rPr>
                <w:rFonts w:ascii="Times New Roman" w:hAnsi="Times New Roman" w:cs="Times New Roman"/>
                <w:sz w:val="24"/>
                <w:szCs w:val="24"/>
              </w:rPr>
            </w:pPr>
            <w:r>
              <w:rPr>
                <w:rFonts w:ascii="Times New Roman" w:hAnsi="Times New Roman" w:cs="Times New Roman"/>
                <w:sz w:val="24"/>
                <w:szCs w:val="24"/>
              </w:rPr>
              <w:lastRenderedPageBreak/>
              <w:t xml:space="preserve">Danna will consult with DOJ and PHD. </w:t>
            </w:r>
          </w:p>
          <w:p w:rsidR="009F3BC1" w:rsidRDefault="009F3BC1" w:rsidP="00B3188A">
            <w:pPr>
              <w:rPr>
                <w:rFonts w:ascii="Times New Roman" w:hAnsi="Times New Roman" w:cs="Times New Roman"/>
                <w:sz w:val="24"/>
                <w:szCs w:val="24"/>
              </w:rPr>
            </w:pPr>
          </w:p>
          <w:p w:rsidR="009F3BC1" w:rsidRPr="000500A5" w:rsidRDefault="009F3BC1" w:rsidP="00B3188A">
            <w:pPr>
              <w:rPr>
                <w:rFonts w:ascii="Times New Roman" w:hAnsi="Times New Roman" w:cs="Times New Roman"/>
                <w:sz w:val="24"/>
                <w:szCs w:val="24"/>
              </w:rPr>
            </w:pPr>
            <w:r>
              <w:rPr>
                <w:rFonts w:ascii="Times New Roman" w:hAnsi="Times New Roman" w:cs="Times New Roman"/>
                <w:sz w:val="24"/>
                <w:szCs w:val="24"/>
              </w:rPr>
              <w:t xml:space="preserve">12/27/2017:  PHD agrees to language such as “In addition, upon 24 hour prior notice to LPHA, </w:t>
            </w:r>
            <w:r>
              <w:rPr>
                <w:rFonts w:ascii="Times New Roman" w:hAnsi="Times New Roman" w:cs="Times New Roman"/>
                <w:sz w:val="24"/>
                <w:szCs w:val="24"/>
              </w:rPr>
              <w:lastRenderedPageBreak/>
              <w:t xml:space="preserve">LPHA shall permit authorized . . .” </w:t>
            </w:r>
          </w:p>
        </w:tc>
        <w:tc>
          <w:tcPr>
            <w:tcW w:w="2790" w:type="dxa"/>
          </w:tcPr>
          <w:p w:rsidR="009F3BC1" w:rsidRDefault="00136F55" w:rsidP="00B3188A">
            <w:pPr>
              <w:rPr>
                <w:rFonts w:ascii="Times New Roman" w:hAnsi="Times New Roman" w:cs="Times New Roman"/>
                <w:sz w:val="24"/>
                <w:szCs w:val="24"/>
              </w:rPr>
            </w:pPr>
            <w:r>
              <w:rPr>
                <w:rFonts w:ascii="Times New Roman" w:hAnsi="Times New Roman" w:cs="Times New Roman"/>
                <w:sz w:val="24"/>
                <w:szCs w:val="24"/>
              </w:rPr>
              <w:lastRenderedPageBreak/>
              <w:t xml:space="preserve">Done. </w:t>
            </w:r>
            <w:r w:rsidR="00A84CBB">
              <w:rPr>
                <w:rFonts w:ascii="Times New Roman" w:hAnsi="Times New Roman" w:cs="Times New Roman"/>
                <w:sz w:val="24"/>
                <w:szCs w:val="24"/>
              </w:rPr>
              <w:t xml:space="preserve">Language about 24 </w:t>
            </w:r>
            <w:r w:rsidR="003A4995">
              <w:rPr>
                <w:rFonts w:ascii="Times New Roman" w:hAnsi="Times New Roman" w:cs="Times New Roman"/>
                <w:sz w:val="24"/>
                <w:szCs w:val="24"/>
              </w:rPr>
              <w:t xml:space="preserve">hour prior notice has been added to boilerplate. </w:t>
            </w:r>
          </w:p>
        </w:tc>
      </w:tr>
      <w:tr w:rsidR="009F3BC1" w:rsidRPr="000500A5" w:rsidTr="005E3FE9">
        <w:tc>
          <w:tcPr>
            <w:tcW w:w="1975" w:type="dxa"/>
          </w:tcPr>
          <w:p w:rsidR="009F3BC1" w:rsidRPr="000500A5" w:rsidRDefault="009F3BC1" w:rsidP="00AA2B58">
            <w:pPr>
              <w:rPr>
                <w:rFonts w:ascii="Times New Roman" w:hAnsi="Times New Roman" w:cs="Times New Roman"/>
                <w:sz w:val="24"/>
                <w:szCs w:val="24"/>
              </w:rPr>
            </w:pPr>
            <w:r w:rsidRPr="000500A5">
              <w:rPr>
                <w:rFonts w:ascii="Times New Roman" w:hAnsi="Times New Roman" w:cs="Times New Roman"/>
                <w:sz w:val="24"/>
                <w:szCs w:val="24"/>
              </w:rPr>
              <w:lastRenderedPageBreak/>
              <w:t>Exhibit F, 14 (Force Majeure)</w:t>
            </w:r>
          </w:p>
          <w:p w:rsidR="009F3BC1" w:rsidRPr="000500A5" w:rsidRDefault="009F3BC1" w:rsidP="00AA2B58">
            <w:pPr>
              <w:rPr>
                <w:rFonts w:ascii="Times New Roman" w:hAnsi="Times New Roman" w:cs="Times New Roman"/>
                <w:sz w:val="24"/>
                <w:szCs w:val="24"/>
              </w:rPr>
            </w:pPr>
          </w:p>
        </w:tc>
        <w:tc>
          <w:tcPr>
            <w:tcW w:w="7470" w:type="dxa"/>
          </w:tcPr>
          <w:p w:rsidR="009F3BC1" w:rsidRPr="000500A5" w:rsidRDefault="009F3BC1" w:rsidP="00AA2B58">
            <w:pPr>
              <w:rPr>
                <w:rFonts w:ascii="Times New Roman" w:hAnsi="Times New Roman" w:cs="Times New Roman"/>
                <w:sz w:val="24"/>
                <w:szCs w:val="24"/>
              </w:rPr>
            </w:pPr>
            <w:r w:rsidRPr="000500A5">
              <w:rPr>
                <w:rFonts w:ascii="Times New Roman" w:hAnsi="Times New Roman" w:cs="Times New Roman"/>
                <w:sz w:val="24"/>
                <w:szCs w:val="24"/>
              </w:rPr>
              <w:t>Request to state that “either party” may terminate the Agreement upon written notice to the other party.</w:t>
            </w:r>
          </w:p>
          <w:p w:rsidR="009F3BC1" w:rsidRPr="000500A5" w:rsidRDefault="009F3BC1" w:rsidP="00AA2B58">
            <w:pPr>
              <w:rPr>
                <w:rFonts w:ascii="Times New Roman" w:hAnsi="Times New Roman" w:cs="Times New Roman"/>
                <w:sz w:val="24"/>
                <w:szCs w:val="24"/>
              </w:rPr>
            </w:pPr>
          </w:p>
        </w:tc>
        <w:tc>
          <w:tcPr>
            <w:tcW w:w="2160" w:type="dxa"/>
          </w:tcPr>
          <w:p w:rsidR="009F3BC1" w:rsidRPr="000500A5" w:rsidRDefault="009F3BC1" w:rsidP="00AA2B58">
            <w:pPr>
              <w:rPr>
                <w:rFonts w:ascii="Times New Roman" w:hAnsi="Times New Roman" w:cs="Times New Roman"/>
                <w:sz w:val="24"/>
                <w:szCs w:val="24"/>
              </w:rPr>
            </w:pPr>
            <w:r w:rsidRPr="000500A5">
              <w:rPr>
                <w:rFonts w:ascii="Times New Roman" w:hAnsi="Times New Roman" w:cs="Times New Roman"/>
                <w:sz w:val="24"/>
                <w:szCs w:val="24"/>
              </w:rPr>
              <w:t>This language is inconsistent with CMHP Contract.</w:t>
            </w:r>
          </w:p>
        </w:tc>
        <w:tc>
          <w:tcPr>
            <w:tcW w:w="2790" w:type="dxa"/>
            <w:shd w:val="clear" w:color="auto" w:fill="auto"/>
          </w:tcPr>
          <w:p w:rsidR="00FC6E97" w:rsidRPr="005E3FE9" w:rsidRDefault="005E3FE9" w:rsidP="00FC6E97">
            <w:pPr>
              <w:rPr>
                <w:rFonts w:ascii="Times New Roman" w:hAnsi="Times New Roman" w:cs="Times New Roman"/>
                <w:sz w:val="24"/>
                <w:szCs w:val="24"/>
              </w:rPr>
            </w:pPr>
            <w:r w:rsidRPr="005E3FE9">
              <w:rPr>
                <w:rFonts w:ascii="Times New Roman" w:hAnsi="Times New Roman" w:cs="Times New Roman"/>
                <w:sz w:val="24"/>
                <w:szCs w:val="24"/>
              </w:rPr>
              <w:t xml:space="preserve">DOJ is reviewing language to replace “OHA” with “Either party”. </w:t>
            </w:r>
          </w:p>
          <w:p w:rsidR="00FC6E97" w:rsidRPr="009A5FFD" w:rsidRDefault="00FC6E97" w:rsidP="00B3188A">
            <w:pPr>
              <w:rPr>
                <w:rFonts w:ascii="Times New Roman" w:hAnsi="Times New Roman" w:cs="Times New Roman"/>
                <w:sz w:val="24"/>
                <w:szCs w:val="24"/>
                <w:highlight w:val="yellow"/>
              </w:rPr>
            </w:pPr>
          </w:p>
        </w:tc>
        <w:tc>
          <w:tcPr>
            <w:tcW w:w="2790" w:type="dxa"/>
          </w:tcPr>
          <w:p w:rsidR="009F3BC1" w:rsidRDefault="00136F55" w:rsidP="00B3188A">
            <w:pPr>
              <w:rPr>
                <w:rFonts w:ascii="Times New Roman" w:hAnsi="Times New Roman" w:cs="Times New Roman"/>
                <w:sz w:val="24"/>
                <w:szCs w:val="24"/>
              </w:rPr>
            </w:pPr>
            <w:r>
              <w:rPr>
                <w:rFonts w:ascii="Times New Roman" w:hAnsi="Times New Roman" w:cs="Times New Roman"/>
                <w:sz w:val="24"/>
                <w:szCs w:val="24"/>
              </w:rPr>
              <w:t>Done. Language has been changed from “OHA” to “Either party.”</w:t>
            </w:r>
          </w:p>
        </w:tc>
      </w:tr>
    </w:tbl>
    <w:p w:rsidR="005205AD" w:rsidRPr="000500A5" w:rsidRDefault="005205AD" w:rsidP="00B3188A">
      <w:pPr>
        <w:rPr>
          <w:rFonts w:ascii="Times New Roman" w:hAnsi="Times New Roman" w:cs="Times New Roman"/>
          <w:sz w:val="24"/>
          <w:szCs w:val="24"/>
        </w:rPr>
      </w:pPr>
    </w:p>
    <w:p w:rsidR="00B3188A" w:rsidRPr="000500A5" w:rsidRDefault="00B3188A" w:rsidP="00B3188A">
      <w:pPr>
        <w:rPr>
          <w:rFonts w:ascii="Times New Roman" w:hAnsi="Times New Roman" w:cs="Times New Roman"/>
          <w:sz w:val="24"/>
          <w:szCs w:val="24"/>
        </w:rPr>
      </w:pPr>
    </w:p>
    <w:sectPr w:rsidR="00B3188A" w:rsidRPr="000500A5" w:rsidSect="00AA2B58">
      <w:headerReference w:type="default" r:id="rId8"/>
      <w:footerReference w:type="default" r:id="rId9"/>
      <w:pgSz w:w="20160" w:h="12240" w:orient="landscape"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188A" w:rsidRDefault="00B3188A" w:rsidP="00B3188A">
      <w:pPr>
        <w:spacing w:after="0" w:line="240" w:lineRule="auto"/>
      </w:pPr>
      <w:r>
        <w:separator/>
      </w:r>
    </w:p>
  </w:endnote>
  <w:endnote w:type="continuationSeparator" w:id="0">
    <w:p w:rsidR="00B3188A" w:rsidRDefault="00B3188A" w:rsidP="00B318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Segoe UI">
    <w:altName w:val="Calibri"/>
    <w:panose1 w:val="00000000000000000000"/>
    <w:charset w:val="00"/>
    <w:family w:val="swiss"/>
    <w:notTrueType/>
    <w:pitch w:val="variable"/>
    <w:sig w:usb0="00000003" w:usb1="00000000" w:usb2="00000000" w:usb3="00000000" w:csb0="00000001" w:csb1="00000000"/>
  </w:font>
  <w:font w:name="Trebuchet MS">
    <w:panose1 w:val="020B0603020202020204"/>
    <w:charset w:val="00"/>
    <w:family w:val="auto"/>
    <w:pitch w:val="variable"/>
    <w:sig w:usb0="00000287" w:usb1="00000000" w:usb2="00000000" w:usb3="00000000" w:csb0="0000009F"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9408096"/>
      <w:docPartObj>
        <w:docPartGallery w:val="Page Numbers (Bottom of Page)"/>
        <w:docPartUnique/>
      </w:docPartObj>
    </w:sdtPr>
    <w:sdtEndPr>
      <w:rPr>
        <w:noProof/>
      </w:rPr>
    </w:sdtEndPr>
    <w:sdtContent>
      <w:p w:rsidR="001369EA" w:rsidRDefault="001369EA">
        <w:pPr>
          <w:pStyle w:val="Footer"/>
          <w:jc w:val="right"/>
        </w:pPr>
        <w:r>
          <w:fldChar w:fldCharType="begin"/>
        </w:r>
        <w:r>
          <w:instrText xml:space="preserve"> PAGE   \* MERGEFORMAT </w:instrText>
        </w:r>
        <w:r>
          <w:fldChar w:fldCharType="separate"/>
        </w:r>
        <w:r w:rsidR="0084403C">
          <w:rPr>
            <w:noProof/>
          </w:rPr>
          <w:t>1</w:t>
        </w:r>
        <w:r>
          <w:rPr>
            <w:noProof/>
          </w:rPr>
          <w:fldChar w:fldCharType="end"/>
        </w:r>
      </w:p>
    </w:sdtContent>
  </w:sdt>
  <w:p w:rsidR="001369EA" w:rsidRDefault="006E3076">
    <w:pPr>
      <w:pStyle w:val="Footer"/>
    </w:pPr>
    <w:r>
      <w:t>Updated 1/</w:t>
    </w:r>
    <w:r w:rsidR="00A84CBB">
      <w:t>30</w:t>
    </w:r>
    <w:r>
      <w:t>/2018</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188A" w:rsidRDefault="00B3188A" w:rsidP="00B3188A">
      <w:pPr>
        <w:spacing w:after="0" w:line="240" w:lineRule="auto"/>
      </w:pPr>
      <w:r>
        <w:separator/>
      </w:r>
    </w:p>
  </w:footnote>
  <w:footnote w:type="continuationSeparator" w:id="0">
    <w:p w:rsidR="00B3188A" w:rsidRDefault="00B3188A" w:rsidP="00B3188A">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00A5" w:rsidRPr="001C06F9" w:rsidRDefault="000500A5" w:rsidP="000500A5">
    <w:pPr>
      <w:rPr>
        <w:rFonts w:ascii="Trebuchet MS" w:hAnsi="Trebuchet MS"/>
        <w:b/>
      </w:rPr>
    </w:pPr>
    <w:r w:rsidRPr="001C06F9">
      <w:rPr>
        <w:rFonts w:ascii="Trebuchet MS" w:hAnsi="Trebuchet MS"/>
        <w:b/>
      </w:rPr>
      <w:t xml:space="preserve">Boilerplate issues outstanding from the 2017-19 LPHA FAA negotiations  </w:t>
    </w:r>
  </w:p>
  <w:p w:rsidR="00B3188A" w:rsidRPr="000500A5" w:rsidRDefault="00B3188A" w:rsidP="000500A5">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008CA"/>
    <w:multiLevelType w:val="hybridMultilevel"/>
    <w:tmpl w:val="A3800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2675355"/>
    <w:multiLevelType w:val="hybridMultilevel"/>
    <w:tmpl w:val="61AED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AC0112E"/>
    <w:multiLevelType w:val="hybridMultilevel"/>
    <w:tmpl w:val="ACBC3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17C63A7"/>
    <w:multiLevelType w:val="hybridMultilevel"/>
    <w:tmpl w:val="AD6C95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43C3CC5"/>
    <w:multiLevelType w:val="hybridMultilevel"/>
    <w:tmpl w:val="492C8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C5376C9"/>
    <w:multiLevelType w:val="hybridMultilevel"/>
    <w:tmpl w:val="82C64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5"/>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88A"/>
    <w:rsid w:val="000500A5"/>
    <w:rsid w:val="00084108"/>
    <w:rsid w:val="00107C6E"/>
    <w:rsid w:val="001369EA"/>
    <w:rsid w:val="00136F55"/>
    <w:rsid w:val="001453B2"/>
    <w:rsid w:val="00147272"/>
    <w:rsid w:val="001A4FEB"/>
    <w:rsid w:val="001C06F9"/>
    <w:rsid w:val="002605F6"/>
    <w:rsid w:val="002F6D1D"/>
    <w:rsid w:val="00373193"/>
    <w:rsid w:val="003A4995"/>
    <w:rsid w:val="003F09F6"/>
    <w:rsid w:val="004045BD"/>
    <w:rsid w:val="00425165"/>
    <w:rsid w:val="004864FF"/>
    <w:rsid w:val="005205AD"/>
    <w:rsid w:val="005E3FE9"/>
    <w:rsid w:val="005E55A5"/>
    <w:rsid w:val="006179DD"/>
    <w:rsid w:val="00632BD9"/>
    <w:rsid w:val="00677DAD"/>
    <w:rsid w:val="006B7437"/>
    <w:rsid w:val="006D5313"/>
    <w:rsid w:val="006E3076"/>
    <w:rsid w:val="007641C2"/>
    <w:rsid w:val="007B378F"/>
    <w:rsid w:val="007C4F0D"/>
    <w:rsid w:val="007F6B38"/>
    <w:rsid w:val="008417EE"/>
    <w:rsid w:val="0084403C"/>
    <w:rsid w:val="008A1E40"/>
    <w:rsid w:val="0093203A"/>
    <w:rsid w:val="00975670"/>
    <w:rsid w:val="009828E8"/>
    <w:rsid w:val="00997324"/>
    <w:rsid w:val="009A5FFD"/>
    <w:rsid w:val="009C366D"/>
    <w:rsid w:val="009F3BC1"/>
    <w:rsid w:val="00A84CBB"/>
    <w:rsid w:val="00AA2B58"/>
    <w:rsid w:val="00AB36C6"/>
    <w:rsid w:val="00AD7DAB"/>
    <w:rsid w:val="00B21A40"/>
    <w:rsid w:val="00B3188A"/>
    <w:rsid w:val="00BC3A68"/>
    <w:rsid w:val="00CA4672"/>
    <w:rsid w:val="00CE49C7"/>
    <w:rsid w:val="00DC45BB"/>
    <w:rsid w:val="00DE6014"/>
    <w:rsid w:val="00EC1085"/>
    <w:rsid w:val="00FC6E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18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188A"/>
  </w:style>
  <w:style w:type="paragraph" w:styleId="Footer">
    <w:name w:val="footer"/>
    <w:basedOn w:val="Normal"/>
    <w:link w:val="FooterChar"/>
    <w:uiPriority w:val="99"/>
    <w:unhideWhenUsed/>
    <w:rsid w:val="00B318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188A"/>
  </w:style>
  <w:style w:type="table" w:styleId="TableGrid">
    <w:name w:val="Table Grid"/>
    <w:basedOn w:val="TableNormal"/>
    <w:uiPriority w:val="39"/>
    <w:rsid w:val="005205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864FF"/>
    <w:pPr>
      <w:spacing w:after="0" w:line="240" w:lineRule="auto"/>
      <w:ind w:left="720"/>
      <w:contextualSpacing/>
    </w:pPr>
    <w:rPr>
      <w:rFonts w:ascii="Arial" w:hAnsi="Arial" w:cs="Times New Roman"/>
      <w:sz w:val="28"/>
      <w:szCs w:val="28"/>
    </w:rPr>
  </w:style>
  <w:style w:type="paragraph" w:styleId="BalloonText">
    <w:name w:val="Balloon Text"/>
    <w:basedOn w:val="Normal"/>
    <w:link w:val="BalloonTextChar"/>
    <w:uiPriority w:val="99"/>
    <w:semiHidden/>
    <w:unhideWhenUsed/>
    <w:rsid w:val="001369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69EA"/>
    <w:rPr>
      <w:rFonts w:ascii="Segoe UI" w:hAnsi="Segoe UI" w:cs="Segoe UI"/>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18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188A"/>
  </w:style>
  <w:style w:type="paragraph" w:styleId="Footer">
    <w:name w:val="footer"/>
    <w:basedOn w:val="Normal"/>
    <w:link w:val="FooterChar"/>
    <w:uiPriority w:val="99"/>
    <w:unhideWhenUsed/>
    <w:rsid w:val="00B318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188A"/>
  </w:style>
  <w:style w:type="table" w:styleId="TableGrid">
    <w:name w:val="Table Grid"/>
    <w:basedOn w:val="TableNormal"/>
    <w:uiPriority w:val="39"/>
    <w:rsid w:val="005205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864FF"/>
    <w:pPr>
      <w:spacing w:after="0" w:line="240" w:lineRule="auto"/>
      <w:ind w:left="720"/>
      <w:contextualSpacing/>
    </w:pPr>
    <w:rPr>
      <w:rFonts w:ascii="Arial" w:hAnsi="Arial" w:cs="Times New Roman"/>
      <w:sz w:val="28"/>
      <w:szCs w:val="28"/>
    </w:rPr>
  </w:style>
  <w:style w:type="paragraph" w:styleId="BalloonText">
    <w:name w:val="Balloon Text"/>
    <w:basedOn w:val="Normal"/>
    <w:link w:val="BalloonTextChar"/>
    <w:uiPriority w:val="99"/>
    <w:semiHidden/>
    <w:unhideWhenUsed/>
    <w:rsid w:val="001369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69E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7195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960</Words>
  <Characters>5473</Characters>
  <Application>Microsoft Macintosh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Epstein Andrew D</dc:creator>
  <cp:keywords/>
  <dc:description/>
  <cp:lastModifiedBy>Morgan D. Cowling</cp:lastModifiedBy>
  <cp:revision>2</cp:revision>
  <cp:lastPrinted>2018-01-30T23:00:00Z</cp:lastPrinted>
  <dcterms:created xsi:type="dcterms:W3CDTF">2018-03-07T21:20:00Z</dcterms:created>
  <dcterms:modified xsi:type="dcterms:W3CDTF">2018-03-07T21:20:00Z</dcterms:modified>
</cp:coreProperties>
</file>