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818E3C" w14:textId="77777777" w:rsidR="005F7A2A" w:rsidRDefault="005F7A2A">
      <w:r>
        <w:t>November 3, 2017</w:t>
      </w:r>
    </w:p>
    <w:p w14:paraId="6D3A592E" w14:textId="77777777" w:rsidR="005F7A2A" w:rsidRDefault="005F7A2A"/>
    <w:p w14:paraId="727C1B31" w14:textId="77777777" w:rsidR="005E0FF8" w:rsidRDefault="005F7A2A">
      <w:r>
        <w:t xml:space="preserve">To: </w:t>
      </w:r>
      <w:r>
        <w:tab/>
        <w:t>CLHO Board</w:t>
      </w:r>
    </w:p>
    <w:p w14:paraId="1E2C0CC8" w14:textId="77777777" w:rsidR="005F7A2A" w:rsidRDefault="005F7A2A">
      <w:r>
        <w:t xml:space="preserve">Re: </w:t>
      </w:r>
      <w:r>
        <w:tab/>
        <w:t>Process &amp; timeline for new CLHO Committee appointments</w:t>
      </w:r>
    </w:p>
    <w:p w14:paraId="1AF31060" w14:textId="77777777" w:rsidR="005F7A2A" w:rsidRDefault="005F7A2A">
      <w:pPr>
        <w:pBdr>
          <w:bottom w:val="single" w:sz="12" w:space="1" w:color="auto"/>
        </w:pBdr>
      </w:pPr>
    </w:p>
    <w:p w14:paraId="79C803CB" w14:textId="77777777" w:rsidR="005F7A2A" w:rsidRDefault="005F7A2A"/>
    <w:p w14:paraId="0946898C" w14:textId="77777777" w:rsidR="005B7854" w:rsidRPr="00E47F8B" w:rsidRDefault="005B7854">
      <w:pPr>
        <w:rPr>
          <w:u w:val="single"/>
        </w:rPr>
      </w:pPr>
      <w:r w:rsidRPr="00E47F8B">
        <w:rPr>
          <w:u w:val="single"/>
        </w:rPr>
        <w:t>Background</w:t>
      </w:r>
    </w:p>
    <w:p w14:paraId="72176AA4" w14:textId="00DD938D" w:rsidR="005B7854" w:rsidRDefault="005B7854">
      <w:r>
        <w:t>On January 1, 2018 the CLHO Committees are getting an update.  We are officially retiring a couple of committees that we tried and were important for a point in time.</w:t>
      </w:r>
      <w:r w:rsidR="00E47F8B">
        <w:t xml:space="preserve">  Now the work of those committees will morph into other committees. </w:t>
      </w:r>
      <w:r>
        <w:t xml:space="preserve">  </w:t>
      </w:r>
    </w:p>
    <w:p w14:paraId="2880F2B3" w14:textId="77777777" w:rsidR="005B7854" w:rsidRDefault="005B7854"/>
    <w:p w14:paraId="75EB7C1D" w14:textId="52A9F9B2" w:rsidR="005B7854" w:rsidRDefault="005B7854">
      <w:r>
        <w:t xml:space="preserve">Each existing and new committee member will need to be re-appointed by the Local </w:t>
      </w:r>
      <w:r w:rsidR="00E47F8B">
        <w:t>Public Health Administrator/ CLHO Board Member</w:t>
      </w:r>
      <w:r>
        <w:t xml:space="preserve">.  </w:t>
      </w:r>
      <w:r w:rsidR="00E47F8B">
        <w:t>According to the CLHO Bylaws f</w:t>
      </w:r>
      <w:r>
        <w:t xml:space="preserve">inal decisions as to appointments currently reside with the CLHO Chair.  </w:t>
      </w:r>
      <w:r w:rsidR="00E47F8B">
        <w:t>However, due to the extensive nature of this restructuring t</w:t>
      </w:r>
      <w:r>
        <w:t xml:space="preserve">his memo will outline a process and </w:t>
      </w:r>
      <w:r w:rsidR="00253D31">
        <w:t xml:space="preserve">criteria for determining members based on feedback collected at the CLHO Retreat. </w:t>
      </w:r>
      <w:r w:rsidR="00E47F8B">
        <w:t xml:space="preserve"> The CLHO Board will make the decision at the December meeting.</w:t>
      </w:r>
    </w:p>
    <w:p w14:paraId="6605627D" w14:textId="77777777" w:rsidR="00253D31" w:rsidRDefault="00253D31"/>
    <w:p w14:paraId="5935A56B" w14:textId="002DE69C" w:rsidR="005B7854" w:rsidRPr="00E47F8B" w:rsidRDefault="00E47F8B">
      <w:pPr>
        <w:rPr>
          <w:u w:val="single"/>
        </w:rPr>
      </w:pPr>
      <w:r w:rsidRPr="00E47F8B">
        <w:rPr>
          <w:u w:val="single"/>
        </w:rPr>
        <w:t>Timeline &amp; Process</w:t>
      </w:r>
    </w:p>
    <w:p w14:paraId="7A17DF19" w14:textId="2738FF50" w:rsidR="005F7A2A" w:rsidRDefault="005B7854">
      <w:r>
        <w:t>November 6</w:t>
      </w:r>
      <w:r w:rsidRPr="005B7854">
        <w:rPr>
          <w:vertAlign w:val="superscript"/>
        </w:rPr>
        <w:t>th</w:t>
      </w:r>
      <w:r>
        <w:t xml:space="preserve"> – Email from Morgan asked for Health Administrators to review </w:t>
      </w:r>
      <w:r w:rsidR="00E47F8B">
        <w:t xml:space="preserve">current CLHO Committee members from their County. </w:t>
      </w:r>
    </w:p>
    <w:p w14:paraId="7BF4A897" w14:textId="77777777" w:rsidR="00E47F8B" w:rsidRDefault="00E47F8B"/>
    <w:p w14:paraId="73F4925A" w14:textId="089F8BB2" w:rsidR="00E47F8B" w:rsidRDefault="00E47F8B" w:rsidP="00E47F8B">
      <w:pPr>
        <w:pStyle w:val="ListParagraph"/>
        <w:numPr>
          <w:ilvl w:val="0"/>
          <w:numId w:val="2"/>
        </w:numPr>
      </w:pPr>
      <w:r>
        <w:t>Recruitment for new CLHO Committee Members and Committee Chairs begins</w:t>
      </w:r>
    </w:p>
    <w:p w14:paraId="1C5B7D81" w14:textId="77777777" w:rsidR="00E47F8B" w:rsidRDefault="00E47F8B" w:rsidP="00E47F8B"/>
    <w:p w14:paraId="2A91E8CC" w14:textId="47776465" w:rsidR="00E47F8B" w:rsidRDefault="00E47F8B" w:rsidP="00E47F8B">
      <w:r>
        <w:t>December 1</w:t>
      </w:r>
      <w:r w:rsidRPr="00E47F8B">
        <w:rPr>
          <w:vertAlign w:val="superscript"/>
        </w:rPr>
        <w:t>st</w:t>
      </w:r>
      <w:r>
        <w:t xml:space="preserve"> – Due date for Committee Member interested submitted by the Public Health Administrator/ Manager. </w:t>
      </w:r>
    </w:p>
    <w:p w14:paraId="4A534392" w14:textId="77777777" w:rsidR="00E47F8B" w:rsidRDefault="00E47F8B" w:rsidP="00E47F8B"/>
    <w:p w14:paraId="77541074" w14:textId="7199656D" w:rsidR="00E47F8B" w:rsidRDefault="00E47F8B" w:rsidP="00E47F8B">
      <w:r>
        <w:t>December 4-8</w:t>
      </w:r>
      <w:r w:rsidRPr="00E47F8B">
        <w:rPr>
          <w:vertAlign w:val="superscript"/>
        </w:rPr>
        <w:t>th</w:t>
      </w:r>
      <w:r>
        <w:t xml:space="preserve"> – CLHO Executive Committee reviews committee membership and looks for representation on each committee from administrators, small medium and large county representative and content experts.  If Committees are lacking representative (or have too many) the CLHO Executive Committee will make a plan moving forward.</w:t>
      </w:r>
    </w:p>
    <w:p w14:paraId="24D4EDA0" w14:textId="77777777" w:rsidR="00E47F8B" w:rsidRDefault="00E47F8B" w:rsidP="00E47F8B"/>
    <w:p w14:paraId="17ACE3AD" w14:textId="3792C9EE" w:rsidR="00E47F8B" w:rsidRDefault="00E47F8B" w:rsidP="00E47F8B">
      <w:r>
        <w:t>December 8</w:t>
      </w:r>
      <w:r w:rsidRPr="00E47F8B">
        <w:rPr>
          <w:vertAlign w:val="superscript"/>
        </w:rPr>
        <w:t>th</w:t>
      </w:r>
      <w:r>
        <w:t xml:space="preserve"> – 15</w:t>
      </w:r>
      <w:r w:rsidRPr="00E47F8B">
        <w:rPr>
          <w:vertAlign w:val="superscript"/>
        </w:rPr>
        <w:t>th</w:t>
      </w:r>
      <w:r>
        <w:t xml:space="preserve"> – Additional Committee tweaks</w:t>
      </w:r>
      <w:r w:rsidR="00716CB5">
        <w:t>/ outreach</w:t>
      </w:r>
      <w:bookmarkStart w:id="0" w:name="_GoBack"/>
      <w:bookmarkEnd w:id="0"/>
      <w:r>
        <w:t xml:space="preserve"> prior to the 21</w:t>
      </w:r>
      <w:r w:rsidRPr="00E47F8B">
        <w:rPr>
          <w:vertAlign w:val="superscript"/>
        </w:rPr>
        <w:t>st</w:t>
      </w:r>
      <w:r>
        <w:t xml:space="preserve"> Board meeting. </w:t>
      </w:r>
    </w:p>
    <w:p w14:paraId="45B77861" w14:textId="77777777" w:rsidR="00E47F8B" w:rsidRDefault="00E47F8B" w:rsidP="00E47F8B"/>
    <w:p w14:paraId="60AD99B7" w14:textId="4ADE1AD0" w:rsidR="00E47F8B" w:rsidRDefault="00E47F8B" w:rsidP="00E47F8B">
      <w:r>
        <w:t>December 21</w:t>
      </w:r>
      <w:r w:rsidRPr="00E47F8B">
        <w:rPr>
          <w:vertAlign w:val="superscript"/>
        </w:rPr>
        <w:t>st</w:t>
      </w:r>
      <w:r>
        <w:t xml:space="preserve"> – All Committee Members and Chairs are appointed at the CLHO Board meeting by the CLHO Chair, Tricia </w:t>
      </w:r>
      <w:proofErr w:type="spellStart"/>
      <w:r>
        <w:t>Mortell</w:t>
      </w:r>
      <w:proofErr w:type="spellEnd"/>
      <w:r>
        <w:t>.</w:t>
      </w:r>
    </w:p>
    <w:p w14:paraId="00D6AB23" w14:textId="77777777" w:rsidR="005F7A2A" w:rsidRDefault="005F7A2A"/>
    <w:sectPr w:rsidR="005F7A2A" w:rsidSect="005E0FF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1A483" w14:textId="77777777" w:rsidR="00E47F8B" w:rsidRDefault="00E47F8B" w:rsidP="005F7A2A">
      <w:r>
        <w:separator/>
      </w:r>
    </w:p>
  </w:endnote>
  <w:endnote w:type="continuationSeparator" w:id="0">
    <w:p w14:paraId="596122EB" w14:textId="77777777" w:rsidR="00E47F8B" w:rsidRDefault="00E47F8B" w:rsidP="005F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EF5C59D" w14:textId="77777777" w:rsidR="00E47F8B" w:rsidRDefault="00E47F8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847CFFC" w14:textId="77777777" w:rsidR="00E47F8B" w:rsidRDefault="00E47F8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52C1135" w14:textId="77777777" w:rsidR="00E47F8B" w:rsidRDefault="00E47F8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0044E" w14:textId="77777777" w:rsidR="00E47F8B" w:rsidRDefault="00E47F8B" w:rsidP="005F7A2A">
      <w:r>
        <w:separator/>
      </w:r>
    </w:p>
  </w:footnote>
  <w:footnote w:type="continuationSeparator" w:id="0">
    <w:p w14:paraId="11C31F9F" w14:textId="77777777" w:rsidR="00E47F8B" w:rsidRDefault="00E47F8B" w:rsidP="005F7A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30C5EA5" w14:textId="77777777" w:rsidR="00E47F8B" w:rsidRDefault="00E47F8B">
    <w:pPr>
      <w:pStyle w:val="Header"/>
    </w:pPr>
    <w:r>
      <w:rPr>
        <w:noProof/>
      </w:rPr>
      <w:pict w14:anchorId="0129FAE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6.8pt;height:152.25pt;rotation:315;z-index:-251655168;mso-wrap-edited:f;mso-position-horizontal:center;mso-position-horizontal-relative:margin;mso-position-vertical:center;mso-position-vertical-relative:margin" wrapcoords="21422 4681 19010 4681 18656 4894 18585 5107 18585 5958 18266 4894 17663 4256 17414 4788 15676 4894 15605 5533 15605 13619 12591 5107 12342 4681 12094 5639 11491 8725 11243 10321 10924 11810 8831 5745 8051 4149 7802 4788 6171 4681 5994 4894 5923 5533 5923 11066 4291 6597 3298 4362 2908 4894 2163 4681 602 4894 602 17237 780 17769 3298 17663 3866 17024 4327 16066 4717 14790 5249 16279 6348 18195 6490 17769 6561 15641 6561 13087 6916 14045 8831 17982 8902 17769 9363 17663 9328 17343 7732 11810 9257 16279 10250 18514 10498 17769 11101 14683 11598 13619 12342 13619 12591 14151 14470 17875 14506 17769 14932 17663 14932 17450 14470 15215 14861 16173 15996 18088 16208 17769 16244 13300 16528 11598 17272 11598 18088 13832 20003 18088 20145 17769 20394 17769 20429 6384 21458 6384 21493 6171 21529 5107 21422 4681" fillcolor="silver" stroked="f">
          <v:textpath style="font-family:&quot;Century Gothic&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60964F3" w14:textId="77777777" w:rsidR="00E47F8B" w:rsidRDefault="00E47F8B">
    <w:pPr>
      <w:pStyle w:val="Header"/>
    </w:pPr>
    <w:r>
      <w:rPr>
        <w:noProof/>
      </w:rPr>
      <w:pict w14:anchorId="428BBED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56.8pt;height:152.25pt;rotation:315;z-index:-251657216;mso-wrap-edited:f;mso-position-horizontal:center;mso-position-horizontal-relative:margin;mso-position-vertical:center;mso-position-vertical-relative:margin" wrapcoords="21422 4681 19010 4681 18656 4894 18585 5107 18585 5958 18266 4894 17663 4256 17414 4788 15676 4894 15605 5533 15605 13619 12591 5107 12342 4681 12094 5639 11491 8725 11243 10321 10924 11810 8831 5745 8051 4149 7802 4788 6171 4681 5994 4894 5923 5533 5923 11066 4291 6597 3298 4362 2908 4894 2163 4681 602 4894 602 17237 780 17769 3298 17663 3866 17024 4327 16066 4717 14790 5249 16279 6348 18195 6490 17769 6561 15641 6561 13087 6916 14045 8831 17982 8902 17769 9363 17663 9328 17343 7732 11810 9257 16279 10250 18514 10498 17769 11101 14683 11598 13619 12342 13619 12591 14151 14470 17875 14506 17769 14932 17663 14932 17450 14470 15215 14861 16173 15996 18088 16208 17769 16244 13300 16528 11598 17272 11598 18088 13832 20003 18088 20145 17769 20394 17769 20429 6384 21458 6384 21493 6171 21529 5107 21422 4681" fillcolor="silver" stroked="f">
          <v:textpath style="font-family:&quot;Century Gothic&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1388339" w14:textId="77777777" w:rsidR="00E47F8B" w:rsidRDefault="00E47F8B">
    <w:pPr>
      <w:pStyle w:val="Header"/>
    </w:pPr>
    <w:r>
      <w:rPr>
        <w:noProof/>
      </w:rPr>
      <w:pict w14:anchorId="06263F0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56.8pt;height:152.25pt;rotation:315;z-index:-251653120;mso-wrap-edited:f;mso-position-horizontal:center;mso-position-horizontal-relative:margin;mso-position-vertical:center;mso-position-vertical-relative:margin" wrapcoords="21422 4681 19010 4681 18656 4894 18585 5107 18585 5958 18266 4894 17663 4256 17414 4788 15676 4894 15605 5533 15605 13619 12591 5107 12342 4681 12094 5639 11491 8725 11243 10321 10924 11810 8831 5745 8051 4149 7802 4788 6171 4681 5994 4894 5923 5533 5923 11066 4291 6597 3298 4362 2908 4894 2163 4681 602 4894 602 17237 780 17769 3298 17663 3866 17024 4327 16066 4717 14790 5249 16279 6348 18195 6490 17769 6561 15641 6561 13087 6916 14045 8831 17982 8902 17769 9363 17663 9328 17343 7732 11810 9257 16279 10250 18514 10498 17769 11101 14683 11598 13619 12342 13619 12591 14151 14470 17875 14506 17769 14932 17663 14932 17450 14470 15215 14861 16173 15996 18088 16208 17769 16244 13300 16528 11598 17272 11598 18088 13832 20003 18088 20145 17769 20394 17769 20429 6384 21458 6384 21493 6171 21529 5107 21422 4681" fillcolor="silver" stroked="f">
          <v:textpath style="font-family:&quot;Century Gothic&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160CE"/>
    <w:multiLevelType w:val="hybridMultilevel"/>
    <w:tmpl w:val="10C49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BE16E4"/>
    <w:multiLevelType w:val="hybridMultilevel"/>
    <w:tmpl w:val="B734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103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58A"/>
    <w:rsid w:val="00253D31"/>
    <w:rsid w:val="005B7854"/>
    <w:rsid w:val="005E0FF8"/>
    <w:rsid w:val="005F7A2A"/>
    <w:rsid w:val="00716CB5"/>
    <w:rsid w:val="00B5358A"/>
    <w:rsid w:val="00E47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10B5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A2A"/>
    <w:pPr>
      <w:tabs>
        <w:tab w:val="center" w:pos="4320"/>
        <w:tab w:val="right" w:pos="8640"/>
      </w:tabs>
    </w:pPr>
  </w:style>
  <w:style w:type="character" w:customStyle="1" w:styleId="HeaderChar">
    <w:name w:val="Header Char"/>
    <w:basedOn w:val="DefaultParagraphFont"/>
    <w:link w:val="Header"/>
    <w:uiPriority w:val="99"/>
    <w:rsid w:val="005F7A2A"/>
  </w:style>
  <w:style w:type="paragraph" w:styleId="Footer">
    <w:name w:val="footer"/>
    <w:basedOn w:val="Normal"/>
    <w:link w:val="FooterChar"/>
    <w:uiPriority w:val="99"/>
    <w:unhideWhenUsed/>
    <w:rsid w:val="005F7A2A"/>
    <w:pPr>
      <w:tabs>
        <w:tab w:val="center" w:pos="4320"/>
        <w:tab w:val="right" w:pos="8640"/>
      </w:tabs>
    </w:pPr>
  </w:style>
  <w:style w:type="character" w:customStyle="1" w:styleId="FooterChar">
    <w:name w:val="Footer Char"/>
    <w:basedOn w:val="DefaultParagraphFont"/>
    <w:link w:val="Footer"/>
    <w:uiPriority w:val="99"/>
    <w:rsid w:val="005F7A2A"/>
  </w:style>
  <w:style w:type="paragraph" w:styleId="ListParagraph">
    <w:name w:val="List Paragraph"/>
    <w:basedOn w:val="Normal"/>
    <w:uiPriority w:val="34"/>
    <w:qFormat/>
    <w:rsid w:val="005B785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A2A"/>
    <w:pPr>
      <w:tabs>
        <w:tab w:val="center" w:pos="4320"/>
        <w:tab w:val="right" w:pos="8640"/>
      </w:tabs>
    </w:pPr>
  </w:style>
  <w:style w:type="character" w:customStyle="1" w:styleId="HeaderChar">
    <w:name w:val="Header Char"/>
    <w:basedOn w:val="DefaultParagraphFont"/>
    <w:link w:val="Header"/>
    <w:uiPriority w:val="99"/>
    <w:rsid w:val="005F7A2A"/>
  </w:style>
  <w:style w:type="paragraph" w:styleId="Footer">
    <w:name w:val="footer"/>
    <w:basedOn w:val="Normal"/>
    <w:link w:val="FooterChar"/>
    <w:uiPriority w:val="99"/>
    <w:unhideWhenUsed/>
    <w:rsid w:val="005F7A2A"/>
    <w:pPr>
      <w:tabs>
        <w:tab w:val="center" w:pos="4320"/>
        <w:tab w:val="right" w:pos="8640"/>
      </w:tabs>
    </w:pPr>
  </w:style>
  <w:style w:type="character" w:customStyle="1" w:styleId="FooterChar">
    <w:name w:val="Footer Char"/>
    <w:basedOn w:val="DefaultParagraphFont"/>
    <w:link w:val="Footer"/>
    <w:uiPriority w:val="99"/>
    <w:rsid w:val="005F7A2A"/>
  </w:style>
  <w:style w:type="paragraph" w:styleId="ListParagraph">
    <w:name w:val="List Paragraph"/>
    <w:basedOn w:val="Normal"/>
    <w:uiPriority w:val="34"/>
    <w:qFormat/>
    <w:rsid w:val="005B78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254</Words>
  <Characters>1448</Characters>
  <Application>Microsoft Macintosh Word</Application>
  <DocSecurity>0</DocSecurity>
  <Lines>12</Lines>
  <Paragraphs>3</Paragraphs>
  <ScaleCrop>false</ScaleCrop>
  <Company>Coalition of Local Health Officials</Company>
  <LinksUpToDate>false</LinksUpToDate>
  <CharactersWithSpaces>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3</cp:revision>
  <dcterms:created xsi:type="dcterms:W3CDTF">2017-11-03T21:52:00Z</dcterms:created>
  <dcterms:modified xsi:type="dcterms:W3CDTF">2017-11-06T23:52:00Z</dcterms:modified>
</cp:coreProperties>
</file>