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E225" w14:textId="77777777" w:rsidR="00A9304E" w:rsidRDefault="00A9304E" w:rsidP="008A13AC">
      <w:pPr>
        <w:rPr>
          <w:sz w:val="28"/>
          <w:szCs w:val="28"/>
          <w:vertAlign w:val="subscript"/>
        </w:rPr>
      </w:pPr>
    </w:p>
    <w:p w14:paraId="588A9934" w14:textId="77777777" w:rsidR="00A9304E" w:rsidRDefault="00DA1244" w:rsidP="008A13AC">
      <w:pPr>
        <w:rPr>
          <w:sz w:val="28"/>
          <w:szCs w:val="28"/>
        </w:rPr>
      </w:pPr>
      <w:r>
        <w:rPr>
          <w:sz w:val="28"/>
          <w:szCs w:val="28"/>
        </w:rPr>
        <w:t>Coalition</w:t>
      </w:r>
      <w:r w:rsidR="008A13AC">
        <w:rPr>
          <w:sz w:val="28"/>
          <w:szCs w:val="28"/>
        </w:rPr>
        <w:t xml:space="preserve"> of </w:t>
      </w:r>
      <w:r w:rsidR="00A9304E">
        <w:rPr>
          <w:sz w:val="28"/>
          <w:szCs w:val="28"/>
        </w:rPr>
        <w:t>L</w:t>
      </w:r>
      <w:r w:rsidR="008A13AC">
        <w:rPr>
          <w:sz w:val="28"/>
          <w:szCs w:val="28"/>
        </w:rPr>
        <w:t xml:space="preserve">ocal </w:t>
      </w:r>
      <w:r w:rsidR="00A9304E">
        <w:rPr>
          <w:sz w:val="28"/>
          <w:szCs w:val="28"/>
        </w:rPr>
        <w:t>H</w:t>
      </w:r>
      <w:r w:rsidR="008A13AC">
        <w:rPr>
          <w:sz w:val="28"/>
          <w:szCs w:val="28"/>
        </w:rPr>
        <w:t xml:space="preserve">ealth </w:t>
      </w:r>
      <w:r w:rsidR="00A9304E">
        <w:rPr>
          <w:sz w:val="28"/>
          <w:szCs w:val="28"/>
        </w:rPr>
        <w:t>O</w:t>
      </w:r>
      <w:r w:rsidR="008A13AC">
        <w:rPr>
          <w:sz w:val="28"/>
          <w:szCs w:val="28"/>
        </w:rPr>
        <w:t>fficials</w:t>
      </w:r>
      <w:r w:rsidR="00A9304E">
        <w:rPr>
          <w:sz w:val="28"/>
          <w:szCs w:val="28"/>
        </w:rPr>
        <w:t xml:space="preserve"> </w:t>
      </w:r>
    </w:p>
    <w:p w14:paraId="58245215" w14:textId="4DB18F13" w:rsidR="008A13AC" w:rsidRDefault="00180C89" w:rsidP="008A13AC">
      <w:pPr>
        <w:rPr>
          <w:sz w:val="28"/>
          <w:szCs w:val="28"/>
        </w:rPr>
      </w:pPr>
      <w:r>
        <w:rPr>
          <w:sz w:val="28"/>
          <w:szCs w:val="28"/>
        </w:rPr>
        <w:t>March 17</w:t>
      </w:r>
      <w:r w:rsidRPr="00180C89">
        <w:rPr>
          <w:sz w:val="28"/>
          <w:szCs w:val="28"/>
          <w:vertAlign w:val="superscript"/>
        </w:rPr>
        <w:t>th</w:t>
      </w:r>
      <w:r w:rsidR="004D16A3">
        <w:rPr>
          <w:sz w:val="28"/>
          <w:szCs w:val="28"/>
        </w:rPr>
        <w:t>,</w:t>
      </w:r>
      <w:r w:rsidR="0028610F">
        <w:rPr>
          <w:sz w:val="28"/>
          <w:szCs w:val="28"/>
        </w:rPr>
        <w:t xml:space="preserve"> 2016</w:t>
      </w:r>
    </w:p>
    <w:p w14:paraId="046DC294" w14:textId="77777777" w:rsidR="00BF6BD3" w:rsidRDefault="00BF6BD3" w:rsidP="00BF6BD3">
      <w:pPr>
        <w:rPr>
          <w:i/>
        </w:rPr>
      </w:pPr>
    </w:p>
    <w:p w14:paraId="01CE5E2B" w14:textId="3665E9EA" w:rsidR="0065335C" w:rsidRPr="00092C2B" w:rsidRDefault="00DA1244" w:rsidP="0065335C">
      <w:pPr>
        <w:rPr>
          <w:i/>
        </w:rPr>
      </w:pPr>
      <w:r w:rsidRPr="00092C2B">
        <w:rPr>
          <w:i/>
        </w:rPr>
        <w:t>Coalition</w:t>
      </w:r>
      <w:r w:rsidR="0065335C" w:rsidRPr="00092C2B">
        <w:rPr>
          <w:i/>
        </w:rPr>
        <w:t xml:space="preserve"> Executive Members: </w:t>
      </w:r>
      <w:r w:rsidR="00FA2C52">
        <w:rPr>
          <w:i/>
        </w:rPr>
        <w:t xml:space="preserve">Charlie </w:t>
      </w:r>
      <w:proofErr w:type="spellStart"/>
      <w:r w:rsidR="00FA2C52">
        <w:rPr>
          <w:i/>
        </w:rPr>
        <w:t>Fautin</w:t>
      </w:r>
      <w:proofErr w:type="spellEnd"/>
      <w:r w:rsidR="00FA2C52">
        <w:rPr>
          <w:i/>
        </w:rPr>
        <w:t xml:space="preserve"> (Benton); </w:t>
      </w:r>
      <w:r w:rsidR="0005395D">
        <w:rPr>
          <w:i/>
        </w:rPr>
        <w:t xml:space="preserve">Carrie </w:t>
      </w:r>
      <w:proofErr w:type="spellStart"/>
      <w:r w:rsidR="0005395D">
        <w:rPr>
          <w:i/>
        </w:rPr>
        <w:t>Brogoitti</w:t>
      </w:r>
      <w:proofErr w:type="spellEnd"/>
      <w:r w:rsidR="0005395D">
        <w:rPr>
          <w:i/>
        </w:rPr>
        <w:t xml:space="preserve"> (Unio</w:t>
      </w:r>
      <w:r w:rsidR="00B56547" w:rsidRPr="00092C2B">
        <w:rPr>
          <w:i/>
        </w:rPr>
        <w:t>n);</w:t>
      </w:r>
      <w:r w:rsidR="004F7E22" w:rsidRPr="00092C2B">
        <w:rPr>
          <w:i/>
        </w:rPr>
        <w:t xml:space="preserve"> </w:t>
      </w:r>
      <w:r w:rsidR="0005395D">
        <w:rPr>
          <w:i/>
        </w:rPr>
        <w:t xml:space="preserve">Tricia </w:t>
      </w:r>
      <w:proofErr w:type="spellStart"/>
      <w:r w:rsidR="0005395D">
        <w:rPr>
          <w:i/>
        </w:rPr>
        <w:t>Mortell</w:t>
      </w:r>
      <w:proofErr w:type="spellEnd"/>
      <w:r w:rsidR="00C27DE6" w:rsidRPr="00092C2B">
        <w:rPr>
          <w:i/>
        </w:rPr>
        <w:t xml:space="preserve"> (</w:t>
      </w:r>
      <w:r w:rsidR="0005395D">
        <w:rPr>
          <w:i/>
        </w:rPr>
        <w:t>Washington</w:t>
      </w:r>
      <w:r w:rsidR="00C27DE6" w:rsidRPr="00092C2B">
        <w:rPr>
          <w:i/>
        </w:rPr>
        <w:t>)</w:t>
      </w:r>
    </w:p>
    <w:p w14:paraId="64FF4626" w14:textId="77777777" w:rsidR="006E4D02" w:rsidRPr="00092C2B" w:rsidRDefault="006E4D02" w:rsidP="006E4D02">
      <w:pPr>
        <w:rPr>
          <w:i/>
        </w:rPr>
      </w:pPr>
    </w:p>
    <w:p w14:paraId="3033184B" w14:textId="5E8A53EB" w:rsidR="00B56547" w:rsidRPr="00092C2B" w:rsidRDefault="00B56547" w:rsidP="00B56547">
      <w:pPr>
        <w:rPr>
          <w:i/>
        </w:rPr>
      </w:pPr>
      <w:r w:rsidRPr="00092C2B">
        <w:rPr>
          <w:i/>
        </w:rPr>
        <w:t xml:space="preserve">Coalition Members: </w:t>
      </w:r>
      <w:r w:rsidR="007B43EB">
        <w:rPr>
          <w:i/>
        </w:rPr>
        <w:t xml:space="preserve">Robin </w:t>
      </w:r>
      <w:proofErr w:type="spellStart"/>
      <w:r w:rsidR="007B43EB">
        <w:rPr>
          <w:i/>
        </w:rPr>
        <w:t>Nudd</w:t>
      </w:r>
      <w:proofErr w:type="spellEnd"/>
      <w:r w:rsidR="007B43EB">
        <w:rPr>
          <w:i/>
        </w:rPr>
        <w:t xml:space="preserve"> (Baker); </w:t>
      </w:r>
      <w:r w:rsidR="00DB7C1B">
        <w:rPr>
          <w:i/>
        </w:rPr>
        <w:t xml:space="preserve">Sherrie Ford (Columbia); Florence </w:t>
      </w:r>
      <w:proofErr w:type="spellStart"/>
      <w:r w:rsidR="00DB7C1B">
        <w:rPr>
          <w:i/>
        </w:rPr>
        <w:t>Pourtal-Stevens</w:t>
      </w:r>
      <w:r w:rsidRPr="00092C2B">
        <w:rPr>
          <w:i/>
        </w:rPr>
        <w:t>Muriel</w:t>
      </w:r>
      <w:proofErr w:type="spellEnd"/>
      <w:r w:rsidRPr="00092C2B">
        <w:rPr>
          <w:i/>
        </w:rPr>
        <w:t xml:space="preserve"> </w:t>
      </w:r>
      <w:proofErr w:type="spellStart"/>
      <w:r w:rsidRPr="00092C2B">
        <w:rPr>
          <w:i/>
        </w:rPr>
        <w:t>DeLaVer</w:t>
      </w:r>
      <w:r w:rsidR="0005395D">
        <w:rPr>
          <w:i/>
        </w:rPr>
        <w:t>gne</w:t>
      </w:r>
      <w:proofErr w:type="spellEnd"/>
      <w:r w:rsidR="0005395D">
        <w:rPr>
          <w:i/>
        </w:rPr>
        <w:t>-Brown (Crook)</w:t>
      </w:r>
      <w:proofErr w:type="gramStart"/>
      <w:r w:rsidR="0005395D">
        <w:rPr>
          <w:i/>
        </w:rPr>
        <w:t>;</w:t>
      </w:r>
      <w:r w:rsidRPr="00092C2B">
        <w:rPr>
          <w:i/>
        </w:rPr>
        <w:t>;</w:t>
      </w:r>
      <w:proofErr w:type="gramEnd"/>
      <w:r w:rsidRPr="00092C2B">
        <w:rPr>
          <w:i/>
        </w:rPr>
        <w:t xml:space="preserve"> </w:t>
      </w:r>
      <w:r w:rsidR="006E7239">
        <w:rPr>
          <w:i/>
        </w:rPr>
        <w:t xml:space="preserve">Dana Lord (Clackamas); </w:t>
      </w:r>
      <w:r w:rsidR="00092C2B" w:rsidRPr="00092C2B">
        <w:rPr>
          <w:i/>
        </w:rPr>
        <w:t>Brian Mahoney, (Clatsop);</w:t>
      </w:r>
      <w:r w:rsidR="003F700E">
        <w:rPr>
          <w:i/>
        </w:rPr>
        <w:t xml:space="preserve"> Sherrie Ford (Columbia);</w:t>
      </w:r>
      <w:r w:rsidR="00092C2B" w:rsidRPr="00092C2B">
        <w:rPr>
          <w:i/>
        </w:rPr>
        <w:t xml:space="preserve"> </w:t>
      </w:r>
      <w:proofErr w:type="spellStart"/>
      <w:r w:rsidR="00462973">
        <w:rPr>
          <w:i/>
        </w:rPr>
        <w:t>Hollie</w:t>
      </w:r>
      <w:proofErr w:type="spellEnd"/>
      <w:r w:rsidR="00462973">
        <w:rPr>
          <w:i/>
        </w:rPr>
        <w:t xml:space="preserve"> </w:t>
      </w:r>
      <w:proofErr w:type="spellStart"/>
      <w:r w:rsidR="00462973">
        <w:rPr>
          <w:i/>
        </w:rPr>
        <w:t>Strahm</w:t>
      </w:r>
      <w:proofErr w:type="spellEnd"/>
      <w:r w:rsidR="00462973">
        <w:rPr>
          <w:i/>
        </w:rPr>
        <w:t xml:space="preserve"> (Curry); </w:t>
      </w:r>
      <w:r w:rsidR="00DB7C1B">
        <w:rPr>
          <w:i/>
        </w:rPr>
        <w:t>Tom Kuhn</w:t>
      </w:r>
      <w:r w:rsidRPr="00092C2B">
        <w:rPr>
          <w:i/>
        </w:rPr>
        <w:t xml:space="preserve"> (Deschutes); </w:t>
      </w:r>
      <w:r w:rsidR="002F6501">
        <w:rPr>
          <w:i/>
        </w:rPr>
        <w:t xml:space="preserve">Bob </w:t>
      </w:r>
      <w:proofErr w:type="spellStart"/>
      <w:r w:rsidR="002F6501">
        <w:rPr>
          <w:i/>
        </w:rPr>
        <w:t>Dannenhofer</w:t>
      </w:r>
      <w:proofErr w:type="spellEnd"/>
      <w:r w:rsidR="002F6501">
        <w:rPr>
          <w:i/>
        </w:rPr>
        <w:t xml:space="preserve"> (Douglas); </w:t>
      </w:r>
      <w:proofErr w:type="spellStart"/>
      <w:r w:rsidR="002F6501">
        <w:rPr>
          <w:i/>
        </w:rPr>
        <w:t>Darbie</w:t>
      </w:r>
      <w:proofErr w:type="spellEnd"/>
      <w:r w:rsidR="002F6501">
        <w:rPr>
          <w:i/>
        </w:rPr>
        <w:t xml:space="preserve"> Kemper (Grant); </w:t>
      </w:r>
      <w:r w:rsidRPr="00092C2B">
        <w:rPr>
          <w:i/>
        </w:rPr>
        <w:t xml:space="preserve">Ellen Larsen (Hood River); Jackson </w:t>
      </w:r>
      <w:proofErr w:type="spellStart"/>
      <w:r w:rsidRPr="00092C2B">
        <w:rPr>
          <w:i/>
        </w:rPr>
        <w:t>Baures</w:t>
      </w:r>
      <w:proofErr w:type="spellEnd"/>
      <w:r w:rsidRPr="00092C2B">
        <w:rPr>
          <w:i/>
        </w:rPr>
        <w:t xml:space="preserve"> (Jackson); </w:t>
      </w:r>
      <w:r w:rsidR="00AE56BC">
        <w:rPr>
          <w:i/>
        </w:rPr>
        <w:t>Tom Machala (Jefferson</w:t>
      </w:r>
      <w:r w:rsidR="00DB7C1B">
        <w:rPr>
          <w:i/>
        </w:rPr>
        <w:t>)</w:t>
      </w:r>
      <w:r w:rsidR="00AE56BC">
        <w:rPr>
          <w:i/>
        </w:rPr>
        <w:t xml:space="preserve">; </w:t>
      </w:r>
      <w:r w:rsidR="00D25BC9">
        <w:rPr>
          <w:i/>
        </w:rPr>
        <w:t xml:space="preserve">Diane Hoover (Josephine); Jared Wheeler (Josephine); Marilynn Sutherland (Klamath); </w:t>
      </w:r>
      <w:proofErr w:type="spellStart"/>
      <w:r w:rsidRPr="00092C2B">
        <w:rPr>
          <w:i/>
        </w:rPr>
        <w:t>Jocelynn</w:t>
      </w:r>
      <w:proofErr w:type="spellEnd"/>
      <w:r w:rsidRPr="00092C2B">
        <w:rPr>
          <w:i/>
        </w:rPr>
        <w:t xml:space="preserve"> Warren, (Lane); </w:t>
      </w:r>
      <w:r w:rsidR="00D25BC9">
        <w:rPr>
          <w:i/>
        </w:rPr>
        <w:t xml:space="preserve">Rebecca Austen (Lincoln); </w:t>
      </w:r>
      <w:r w:rsidR="003F700E">
        <w:rPr>
          <w:i/>
        </w:rPr>
        <w:t>Tricia Tillman</w:t>
      </w:r>
      <w:r w:rsidRPr="00092C2B">
        <w:rPr>
          <w:i/>
        </w:rPr>
        <w:t xml:space="preserve">, (Multnomah); </w:t>
      </w:r>
      <w:r w:rsidR="00092C2B" w:rsidRPr="00092C2B">
        <w:rPr>
          <w:i/>
        </w:rPr>
        <w:t xml:space="preserve">Teri </w:t>
      </w:r>
      <w:proofErr w:type="spellStart"/>
      <w:r w:rsidR="00092C2B" w:rsidRPr="00092C2B">
        <w:rPr>
          <w:i/>
        </w:rPr>
        <w:t>Thalhofer</w:t>
      </w:r>
      <w:proofErr w:type="spellEnd"/>
      <w:r w:rsidR="00092C2B" w:rsidRPr="00092C2B">
        <w:rPr>
          <w:i/>
        </w:rPr>
        <w:t xml:space="preserve">, (NCPHD); </w:t>
      </w:r>
      <w:r w:rsidRPr="00092C2B">
        <w:rPr>
          <w:i/>
        </w:rPr>
        <w:t xml:space="preserve">Katrina </w:t>
      </w:r>
      <w:proofErr w:type="spellStart"/>
      <w:r w:rsidRPr="00092C2B">
        <w:rPr>
          <w:i/>
        </w:rPr>
        <w:t>Rothenberger</w:t>
      </w:r>
      <w:proofErr w:type="spellEnd"/>
      <w:r w:rsidRPr="00092C2B">
        <w:rPr>
          <w:i/>
        </w:rPr>
        <w:t xml:space="preserve"> (Polk); </w:t>
      </w:r>
      <w:r w:rsidR="00D25BC9">
        <w:rPr>
          <w:i/>
        </w:rPr>
        <w:t xml:space="preserve">Meghan </w:t>
      </w:r>
      <w:proofErr w:type="spellStart"/>
      <w:r w:rsidR="00D25BC9">
        <w:rPr>
          <w:i/>
        </w:rPr>
        <w:t>DeBolt</w:t>
      </w:r>
      <w:proofErr w:type="spellEnd"/>
      <w:r w:rsidR="00D25BC9">
        <w:rPr>
          <w:i/>
        </w:rPr>
        <w:t xml:space="preserve"> (Umatilla); </w:t>
      </w:r>
      <w:r w:rsidRPr="00092C2B">
        <w:rPr>
          <w:i/>
        </w:rPr>
        <w:t xml:space="preserve">Carrie </w:t>
      </w:r>
      <w:proofErr w:type="spellStart"/>
      <w:r w:rsidRPr="00092C2B">
        <w:rPr>
          <w:i/>
        </w:rPr>
        <w:t>Brogoitti</w:t>
      </w:r>
      <w:proofErr w:type="spellEnd"/>
      <w:r w:rsidRPr="00092C2B">
        <w:rPr>
          <w:i/>
        </w:rPr>
        <w:t xml:space="preserve">, (Union); Tricia </w:t>
      </w:r>
      <w:proofErr w:type="spellStart"/>
      <w:r w:rsidRPr="00092C2B">
        <w:rPr>
          <w:i/>
        </w:rPr>
        <w:t>Mortell</w:t>
      </w:r>
      <w:proofErr w:type="spellEnd"/>
      <w:r w:rsidRPr="00092C2B">
        <w:rPr>
          <w:i/>
        </w:rPr>
        <w:t xml:space="preserve"> (Washington);</w:t>
      </w:r>
      <w:r w:rsidR="00AE56BC">
        <w:rPr>
          <w:i/>
        </w:rPr>
        <w:t xml:space="preserve"> </w:t>
      </w:r>
      <w:r w:rsidR="00D25BC9">
        <w:rPr>
          <w:i/>
        </w:rPr>
        <w:t xml:space="preserve">Karen Woods (Wheeler); </w:t>
      </w:r>
      <w:r w:rsidR="00AE56BC">
        <w:rPr>
          <w:i/>
        </w:rPr>
        <w:t xml:space="preserve">Lindsey </w:t>
      </w:r>
      <w:proofErr w:type="spellStart"/>
      <w:r w:rsidR="00AE56BC">
        <w:rPr>
          <w:i/>
        </w:rPr>
        <w:t>Manfrin</w:t>
      </w:r>
      <w:proofErr w:type="spellEnd"/>
      <w:r w:rsidR="00AE56BC">
        <w:rPr>
          <w:i/>
        </w:rPr>
        <w:t xml:space="preserve"> (Yamhill);</w:t>
      </w:r>
      <w:r w:rsidR="00D25BC9">
        <w:rPr>
          <w:i/>
        </w:rPr>
        <w:t xml:space="preserve"> Silas Halloran-Steiner (Yamhill);</w:t>
      </w:r>
      <w:r w:rsidR="00AE56BC">
        <w:rPr>
          <w:i/>
        </w:rPr>
        <w:t xml:space="preserve"> </w:t>
      </w:r>
      <w:r w:rsidR="0005395D">
        <w:rPr>
          <w:i/>
        </w:rPr>
        <w:t xml:space="preserve">Pat </w:t>
      </w:r>
      <w:proofErr w:type="spellStart"/>
      <w:r w:rsidR="0005395D">
        <w:rPr>
          <w:i/>
        </w:rPr>
        <w:t>Luedtke</w:t>
      </w:r>
      <w:proofErr w:type="spellEnd"/>
      <w:r w:rsidR="0005395D">
        <w:rPr>
          <w:i/>
        </w:rPr>
        <w:t>, (Health Officers); Frank Brown</w:t>
      </w:r>
      <w:r w:rsidR="00D25BC9">
        <w:rPr>
          <w:i/>
        </w:rPr>
        <w:t xml:space="preserve"> (CLEHS)</w:t>
      </w:r>
    </w:p>
    <w:p w14:paraId="3337C2B9" w14:textId="77777777" w:rsidR="00B56547" w:rsidRPr="00092C2B" w:rsidRDefault="00B56547" w:rsidP="00B56547">
      <w:pPr>
        <w:tabs>
          <w:tab w:val="left" w:pos="7846"/>
        </w:tabs>
        <w:rPr>
          <w:i/>
        </w:rPr>
      </w:pPr>
    </w:p>
    <w:p w14:paraId="1DD0B4C2" w14:textId="77777777" w:rsidR="007C630F" w:rsidRDefault="00B56547" w:rsidP="00B56547">
      <w:pPr>
        <w:tabs>
          <w:tab w:val="left" w:pos="7846"/>
        </w:tabs>
        <w:rPr>
          <w:i/>
        </w:rPr>
      </w:pPr>
      <w:r w:rsidRPr="00092C2B">
        <w:rPr>
          <w:i/>
        </w:rPr>
        <w:t>CLHO: Kathleen Johnson</w:t>
      </w:r>
      <w:r w:rsidR="0005395D">
        <w:rPr>
          <w:i/>
        </w:rPr>
        <w:t>, Morgan Cowling</w:t>
      </w:r>
      <w:r w:rsidR="00AE56BC">
        <w:rPr>
          <w:i/>
        </w:rPr>
        <w:t>. Kelly McDonald</w:t>
      </w:r>
    </w:p>
    <w:p w14:paraId="7AB5B543" w14:textId="77777777" w:rsidR="007C630F" w:rsidRDefault="007C630F" w:rsidP="00B56547">
      <w:pPr>
        <w:tabs>
          <w:tab w:val="left" w:pos="7846"/>
        </w:tabs>
        <w:rPr>
          <w:i/>
        </w:rPr>
      </w:pPr>
    </w:p>
    <w:p w14:paraId="7D360600" w14:textId="27F7B524" w:rsidR="00B56547" w:rsidRPr="00092C2B" w:rsidRDefault="007C630F" w:rsidP="00B56547">
      <w:pPr>
        <w:tabs>
          <w:tab w:val="left" w:pos="7846"/>
        </w:tabs>
        <w:rPr>
          <w:i/>
        </w:rPr>
      </w:pPr>
      <w:r>
        <w:rPr>
          <w:i/>
        </w:rPr>
        <w:t xml:space="preserve">AOC: Stacy </w:t>
      </w:r>
      <w:proofErr w:type="spellStart"/>
      <w:r>
        <w:rPr>
          <w:i/>
        </w:rPr>
        <w:t>Michealson</w:t>
      </w:r>
      <w:proofErr w:type="spellEnd"/>
      <w:r w:rsidR="00B56547" w:rsidRPr="00092C2B">
        <w:rPr>
          <w:i/>
        </w:rPr>
        <w:tab/>
      </w:r>
    </w:p>
    <w:p w14:paraId="1C912331" w14:textId="77777777" w:rsidR="00B56547" w:rsidRPr="00092C2B" w:rsidRDefault="00B56547" w:rsidP="00B56547">
      <w:pPr>
        <w:rPr>
          <w:i/>
        </w:rPr>
      </w:pPr>
    </w:p>
    <w:p w14:paraId="06FFC594" w14:textId="69CD14E2" w:rsidR="00B56547" w:rsidRDefault="00B56547" w:rsidP="00B56547">
      <w:pPr>
        <w:rPr>
          <w:i/>
        </w:rPr>
      </w:pPr>
      <w:r w:rsidRPr="00092C2B">
        <w:rPr>
          <w:i/>
        </w:rPr>
        <w:t>PHD Members: Danna Drum</w:t>
      </w:r>
      <w:r w:rsidR="0005395D">
        <w:rPr>
          <w:i/>
        </w:rPr>
        <w:t xml:space="preserve"> </w:t>
      </w:r>
    </w:p>
    <w:p w14:paraId="1D4B69C7" w14:textId="77777777" w:rsidR="00327BCC" w:rsidRDefault="00327BCC" w:rsidP="00085D19"/>
    <w:tbl>
      <w:tblPr>
        <w:tblpPr w:leftFromText="180" w:rightFromText="180" w:vertAnchor="text" w:tblpY="1"/>
        <w:tblOverlap w:val="neve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8370"/>
        <w:gridCol w:w="1800"/>
        <w:gridCol w:w="2054"/>
      </w:tblGrid>
      <w:tr w:rsidR="00085D19" w:rsidRPr="00BD7F91" w14:paraId="4E9647E8" w14:textId="77777777" w:rsidTr="00092C2B">
        <w:tc>
          <w:tcPr>
            <w:tcW w:w="14852" w:type="dxa"/>
            <w:gridSpan w:val="4"/>
            <w:shd w:val="clear" w:color="auto" w:fill="D9D9D9" w:themeFill="background1" w:themeFillShade="D9"/>
          </w:tcPr>
          <w:p w14:paraId="7125B4CE" w14:textId="77777777" w:rsidR="00085D19" w:rsidRPr="00BD7F91" w:rsidRDefault="00085D19" w:rsidP="00092C2B">
            <w:pPr>
              <w:jc w:val="center"/>
              <w:rPr>
                <w:b/>
              </w:rPr>
            </w:pPr>
            <w:r w:rsidRPr="00BD7F91">
              <w:rPr>
                <w:b/>
              </w:rPr>
              <w:t>MINUTES</w:t>
            </w:r>
          </w:p>
        </w:tc>
      </w:tr>
      <w:tr w:rsidR="00085D19" w:rsidRPr="00BD7F91" w14:paraId="51032DF6" w14:textId="77777777" w:rsidTr="00092C2B">
        <w:trPr>
          <w:trHeight w:val="170"/>
        </w:trPr>
        <w:tc>
          <w:tcPr>
            <w:tcW w:w="2628" w:type="dxa"/>
          </w:tcPr>
          <w:p w14:paraId="76517FE5" w14:textId="77777777" w:rsidR="00085D19" w:rsidRPr="00BD7F91" w:rsidRDefault="00085D19" w:rsidP="00092C2B">
            <w:pPr>
              <w:jc w:val="center"/>
              <w:rPr>
                <w:b/>
              </w:rPr>
            </w:pPr>
            <w:r w:rsidRPr="00BD7F91">
              <w:rPr>
                <w:b/>
              </w:rPr>
              <w:t>Agenda Item</w:t>
            </w:r>
          </w:p>
        </w:tc>
        <w:tc>
          <w:tcPr>
            <w:tcW w:w="8370" w:type="dxa"/>
          </w:tcPr>
          <w:p w14:paraId="2FA4749F" w14:textId="77777777" w:rsidR="00085D19" w:rsidRPr="00BD7F91" w:rsidRDefault="00085D19" w:rsidP="00092C2B">
            <w:pPr>
              <w:jc w:val="center"/>
              <w:rPr>
                <w:b/>
              </w:rPr>
            </w:pPr>
            <w:r w:rsidRPr="00BD7F91">
              <w:rPr>
                <w:b/>
              </w:rPr>
              <w:t>Detail</w:t>
            </w:r>
          </w:p>
        </w:tc>
        <w:tc>
          <w:tcPr>
            <w:tcW w:w="1800" w:type="dxa"/>
          </w:tcPr>
          <w:p w14:paraId="531AB820" w14:textId="77777777" w:rsidR="00085D19" w:rsidRPr="00BD7F91" w:rsidRDefault="00085D19" w:rsidP="00092C2B">
            <w:pPr>
              <w:jc w:val="center"/>
              <w:rPr>
                <w:b/>
              </w:rPr>
            </w:pPr>
            <w:r w:rsidRPr="00BD7F91">
              <w:rPr>
                <w:b/>
              </w:rPr>
              <w:t>Action Item</w:t>
            </w:r>
          </w:p>
        </w:tc>
        <w:tc>
          <w:tcPr>
            <w:tcW w:w="2054" w:type="dxa"/>
          </w:tcPr>
          <w:p w14:paraId="43167E97" w14:textId="77777777" w:rsidR="00085D19" w:rsidRPr="00BD7F91" w:rsidRDefault="00085D19" w:rsidP="00092C2B">
            <w:pPr>
              <w:jc w:val="center"/>
              <w:rPr>
                <w:b/>
              </w:rPr>
            </w:pPr>
            <w:r w:rsidRPr="00BD7F91">
              <w:rPr>
                <w:b/>
              </w:rPr>
              <w:t>Responsible Party</w:t>
            </w:r>
          </w:p>
        </w:tc>
      </w:tr>
      <w:tr w:rsidR="00085D19" w:rsidRPr="00BD7F91" w14:paraId="3A5C4F73" w14:textId="77777777" w:rsidTr="00092C2B">
        <w:tc>
          <w:tcPr>
            <w:tcW w:w="2628" w:type="dxa"/>
          </w:tcPr>
          <w:p w14:paraId="02071EAC" w14:textId="77777777" w:rsidR="00085D19" w:rsidRPr="0066117D" w:rsidRDefault="00085D19" w:rsidP="00092C2B">
            <w:pPr>
              <w:rPr>
                <w:b/>
                <w:u w:val="single"/>
              </w:rPr>
            </w:pPr>
            <w:r w:rsidRPr="0066117D">
              <w:rPr>
                <w:b/>
                <w:u w:val="single"/>
              </w:rPr>
              <w:t xml:space="preserve">Welcome &amp; Introductions </w:t>
            </w:r>
          </w:p>
          <w:p w14:paraId="663059F7" w14:textId="77777777" w:rsidR="00085D19" w:rsidRPr="0066117D" w:rsidRDefault="00085D19" w:rsidP="00092C2B">
            <w:pPr>
              <w:rPr>
                <w:b/>
                <w:u w:val="single"/>
              </w:rPr>
            </w:pPr>
          </w:p>
        </w:tc>
        <w:tc>
          <w:tcPr>
            <w:tcW w:w="8370" w:type="dxa"/>
          </w:tcPr>
          <w:p w14:paraId="67F83C63" w14:textId="7BA70A53" w:rsidR="008A063A" w:rsidRPr="00BD7F91" w:rsidRDefault="00D25BC9" w:rsidP="00092C2B">
            <w:r>
              <w:t>Add CLHO Retreat to agenda</w:t>
            </w:r>
          </w:p>
        </w:tc>
        <w:tc>
          <w:tcPr>
            <w:tcW w:w="1800" w:type="dxa"/>
          </w:tcPr>
          <w:p w14:paraId="393182C6" w14:textId="77777777" w:rsidR="00085D19" w:rsidRPr="00BD7F91" w:rsidRDefault="00085D19" w:rsidP="00092C2B"/>
        </w:tc>
        <w:tc>
          <w:tcPr>
            <w:tcW w:w="2054" w:type="dxa"/>
          </w:tcPr>
          <w:p w14:paraId="3B72B37B" w14:textId="77777777" w:rsidR="00085D19" w:rsidRPr="00BD7F91" w:rsidRDefault="0005395D" w:rsidP="00092C2B">
            <w:r>
              <w:t xml:space="preserve">Charlie </w:t>
            </w:r>
            <w:proofErr w:type="spellStart"/>
            <w:r>
              <w:t>Fautin</w:t>
            </w:r>
            <w:proofErr w:type="spellEnd"/>
          </w:p>
        </w:tc>
      </w:tr>
      <w:tr w:rsidR="00085D19" w:rsidRPr="00BD7F91" w14:paraId="02818ECE" w14:textId="77777777" w:rsidTr="00092C2B">
        <w:trPr>
          <w:trHeight w:val="692"/>
        </w:trPr>
        <w:tc>
          <w:tcPr>
            <w:tcW w:w="2628" w:type="dxa"/>
          </w:tcPr>
          <w:p w14:paraId="0260B97C" w14:textId="77777777" w:rsidR="00085D19" w:rsidRPr="0066117D" w:rsidRDefault="00085D19" w:rsidP="00092C2B">
            <w:pPr>
              <w:rPr>
                <w:b/>
                <w:u w:val="single"/>
              </w:rPr>
            </w:pPr>
            <w:r w:rsidRPr="0066117D">
              <w:rPr>
                <w:b/>
                <w:u w:val="single"/>
              </w:rPr>
              <w:t>Minutes Approval</w:t>
            </w:r>
          </w:p>
        </w:tc>
        <w:tc>
          <w:tcPr>
            <w:tcW w:w="8370" w:type="dxa"/>
          </w:tcPr>
          <w:p w14:paraId="168FB542" w14:textId="77777777" w:rsidR="00D25BC9" w:rsidRDefault="00D25BC9" w:rsidP="00092C2B">
            <w:pPr>
              <w:rPr>
                <w:i/>
              </w:rPr>
            </w:pPr>
            <w:r>
              <w:rPr>
                <w:i/>
              </w:rPr>
              <w:t>February Minutes Approved</w:t>
            </w:r>
          </w:p>
          <w:p w14:paraId="26CF64BB" w14:textId="74706E39" w:rsidR="001913C5" w:rsidRPr="007C630F" w:rsidRDefault="00D25BC9" w:rsidP="00092C2B">
            <w:r>
              <w:rPr>
                <w:i/>
              </w:rPr>
              <w:t xml:space="preserve">Brian Mahoney moves to approve the February minutes, Dana Lord seconds, all voted in favor—motion passed. </w:t>
            </w:r>
            <w:r w:rsidR="00FA2C52">
              <w:rPr>
                <w:i/>
              </w:rPr>
              <w:t xml:space="preserve"> </w:t>
            </w:r>
          </w:p>
        </w:tc>
        <w:tc>
          <w:tcPr>
            <w:tcW w:w="1800" w:type="dxa"/>
          </w:tcPr>
          <w:p w14:paraId="7D583172" w14:textId="77777777" w:rsidR="00085D19" w:rsidRPr="00BD7F91" w:rsidRDefault="00E26AC9" w:rsidP="00092C2B">
            <w:r>
              <w:t>Review &amp; Approve</w:t>
            </w:r>
          </w:p>
        </w:tc>
        <w:tc>
          <w:tcPr>
            <w:tcW w:w="2054" w:type="dxa"/>
          </w:tcPr>
          <w:p w14:paraId="3B6DE89C" w14:textId="77777777" w:rsidR="00F908CB" w:rsidRPr="00BD7F91" w:rsidRDefault="0005395D" w:rsidP="00092C2B">
            <w:r>
              <w:t xml:space="preserve">Charlie </w:t>
            </w:r>
            <w:proofErr w:type="spellStart"/>
            <w:r>
              <w:t>Fautin</w:t>
            </w:r>
            <w:proofErr w:type="spellEnd"/>
          </w:p>
        </w:tc>
      </w:tr>
      <w:tr w:rsidR="00C50C37" w:rsidRPr="00BD7F91" w14:paraId="2F8EB2E0" w14:textId="77777777" w:rsidTr="00092C2B">
        <w:trPr>
          <w:trHeight w:val="692"/>
        </w:trPr>
        <w:tc>
          <w:tcPr>
            <w:tcW w:w="2628" w:type="dxa"/>
          </w:tcPr>
          <w:p w14:paraId="2C16C8F0" w14:textId="107107A8" w:rsidR="00C50C37" w:rsidRPr="0066117D" w:rsidRDefault="00C50C37" w:rsidP="00092C2B">
            <w:pPr>
              <w:rPr>
                <w:b/>
                <w:u w:val="single"/>
              </w:rPr>
            </w:pPr>
            <w:r>
              <w:rPr>
                <w:b/>
                <w:u w:val="single"/>
              </w:rPr>
              <w:t>CLHO Retreat</w:t>
            </w:r>
          </w:p>
        </w:tc>
        <w:tc>
          <w:tcPr>
            <w:tcW w:w="8370" w:type="dxa"/>
          </w:tcPr>
          <w:p w14:paraId="01277595" w14:textId="125FC8C0" w:rsidR="00C50C37" w:rsidRPr="00C50C37" w:rsidRDefault="00C50C37" w:rsidP="00C50C37">
            <w:r>
              <w:t xml:space="preserve">AOCMHP is looking to move their annual retreat due to legislative days. We have arranged it so that the AOCMHP retreat will take directly following the CLHO retreat. The Retreat will be at the Best Western Hood River Inn (same as last year) and will take place September 14-15. If you have staff that you would like to attend please notify Kathleen. We also encourage committee co-chairs to attend the retreat. </w:t>
            </w:r>
          </w:p>
        </w:tc>
        <w:tc>
          <w:tcPr>
            <w:tcW w:w="1800" w:type="dxa"/>
          </w:tcPr>
          <w:p w14:paraId="61D69929" w14:textId="3A45ADE5" w:rsidR="00C50C37" w:rsidRDefault="000B1940" w:rsidP="00092C2B">
            <w:r>
              <w:t>Update</w:t>
            </w:r>
          </w:p>
        </w:tc>
        <w:tc>
          <w:tcPr>
            <w:tcW w:w="2054" w:type="dxa"/>
          </w:tcPr>
          <w:p w14:paraId="00BEB768" w14:textId="1E2CED54" w:rsidR="00C50C37" w:rsidRDefault="000B1940" w:rsidP="00092C2B">
            <w:r>
              <w:t>Morgan Cowling</w:t>
            </w:r>
            <w:bookmarkStart w:id="0" w:name="_GoBack"/>
            <w:bookmarkEnd w:id="0"/>
          </w:p>
        </w:tc>
      </w:tr>
      <w:tr w:rsidR="003F700E" w:rsidRPr="00BD7F91" w14:paraId="12A7E883" w14:textId="77777777" w:rsidTr="00092C2B">
        <w:trPr>
          <w:trHeight w:val="692"/>
        </w:trPr>
        <w:tc>
          <w:tcPr>
            <w:tcW w:w="2628" w:type="dxa"/>
          </w:tcPr>
          <w:p w14:paraId="3F50180D" w14:textId="7FA53813" w:rsidR="003F700E" w:rsidRPr="0066117D" w:rsidRDefault="00C50C37" w:rsidP="00092C2B">
            <w:pPr>
              <w:rPr>
                <w:b/>
                <w:u w:val="single"/>
              </w:rPr>
            </w:pPr>
            <w:r>
              <w:rPr>
                <w:b/>
                <w:u w:val="single"/>
              </w:rPr>
              <w:t xml:space="preserve">2016 </w:t>
            </w:r>
            <w:r w:rsidR="00FA2C52">
              <w:rPr>
                <w:b/>
                <w:u w:val="single"/>
              </w:rPr>
              <w:t>Legislative</w:t>
            </w:r>
          </w:p>
        </w:tc>
        <w:tc>
          <w:tcPr>
            <w:tcW w:w="8370" w:type="dxa"/>
          </w:tcPr>
          <w:p w14:paraId="3FEC5E32" w14:textId="0065384D" w:rsidR="00FA2C52" w:rsidRDefault="00C50C37" w:rsidP="00FA2C52">
            <w:r>
              <w:t xml:space="preserve">The draft session report is available with the meeting materials. Morgan is looking for feedback on any additional information that members would like included, please provide by the end of March. </w:t>
            </w:r>
          </w:p>
          <w:p w14:paraId="462D9E24" w14:textId="77777777" w:rsidR="00C50C37" w:rsidRDefault="00C50C37" w:rsidP="00FA2C52"/>
          <w:p w14:paraId="4EA9D4DF" w14:textId="77777777" w:rsidR="00C50C37" w:rsidRPr="007B2118" w:rsidRDefault="00C50C37" w:rsidP="00FA2C52">
            <w:pPr>
              <w:rPr>
                <w:b/>
              </w:rPr>
            </w:pPr>
            <w:r w:rsidRPr="007B2118">
              <w:rPr>
                <w:b/>
              </w:rPr>
              <w:t>Report Highlights:</w:t>
            </w:r>
          </w:p>
          <w:p w14:paraId="64583D89" w14:textId="5E0C3C8C" w:rsidR="00C50C37" w:rsidRDefault="00C50C37" w:rsidP="00FA2C52">
            <w:r>
              <w:t xml:space="preserve">Oregon Medical Marijuana Program fees (Page 5)- There are a number of ongoing core public health programs that are funded through OMMP fee revenue, moving forward if </w:t>
            </w:r>
            <w:r>
              <w:lastRenderedPageBreak/>
              <w:t xml:space="preserve">this revenue is not adequate to meet costs of programs they will be backfilled with state general fund, and if not backfilled programs will be eliminated. </w:t>
            </w:r>
          </w:p>
          <w:p w14:paraId="7D9F525C" w14:textId="77777777" w:rsidR="00C24F21" w:rsidRDefault="00C24F21" w:rsidP="00FA2C52"/>
          <w:p w14:paraId="1B5BDC65" w14:textId="60C667FF" w:rsidR="007B2118" w:rsidRPr="007B2118" w:rsidRDefault="007B2118" w:rsidP="007B2118">
            <w:r w:rsidRPr="007B2118">
              <w:t>CLHO priorities</w:t>
            </w:r>
          </w:p>
          <w:p w14:paraId="2E22BF9F" w14:textId="4B36A41A" w:rsidR="007B2118" w:rsidRDefault="007B2118" w:rsidP="007B2118">
            <w:r>
              <w:t xml:space="preserve">E-cigarette tax- This bill died in house health care committee because the committee wanted to talk about revenue issues. An informational hearing was held in the Revenue Committee and Morgan and partners organized a panel to discuss the health issues of the bill. </w:t>
            </w:r>
          </w:p>
          <w:p w14:paraId="061E01B2" w14:textId="78868091" w:rsidR="007B2118" w:rsidRDefault="007B2118" w:rsidP="007B2118">
            <w:r>
              <w:t xml:space="preserve">Tobacco 21-There was an attempt to include </w:t>
            </w:r>
            <w:proofErr w:type="gramStart"/>
            <w:r>
              <w:t>this issues</w:t>
            </w:r>
            <w:proofErr w:type="gramEnd"/>
            <w:r>
              <w:t xml:space="preserve"> as an amendment to the TRL bill but due to the relating to clause it did not work. It may come back in 2017 as a stand-alone. </w:t>
            </w:r>
          </w:p>
          <w:p w14:paraId="62E1F64D" w14:textId="77777777" w:rsidR="007B2118" w:rsidRDefault="007B2118" w:rsidP="007B2118">
            <w:r>
              <w:t xml:space="preserve">TRL- There was plenty of thoughtful analysis on the CLHO position, and in the end due to preemption and work already happening in local communities, CLHO opposed the bill. There is possible interest from Sen. Laurie </w:t>
            </w:r>
            <w:proofErr w:type="spellStart"/>
            <w:r>
              <w:t>Monnes</w:t>
            </w:r>
            <w:proofErr w:type="spellEnd"/>
            <w:r>
              <w:t xml:space="preserve">-Anderson to work on the issue in the 2017 session. Without a lot of interim groundwork on our part we will encounter similar issues to the 2016 session. </w:t>
            </w:r>
          </w:p>
          <w:p w14:paraId="11BF3A5E" w14:textId="77777777" w:rsidR="007B2118" w:rsidRDefault="007B2118" w:rsidP="007B2118"/>
          <w:p w14:paraId="4833AF5A" w14:textId="492ABF88" w:rsidR="007B2118" w:rsidRDefault="007B2118" w:rsidP="007B2118">
            <w:r>
              <w:t>Has there been discussion of utilizing existing structures (i.e. restaurant inspection) and are we learning for our own approaches at local level so that it is not a huge shift if we implement a statewide policy?</w:t>
            </w:r>
          </w:p>
          <w:p w14:paraId="08029F4C" w14:textId="77777777" w:rsidR="007B2118" w:rsidRDefault="007B2118" w:rsidP="007B2118"/>
          <w:p w14:paraId="37686205" w14:textId="77777777" w:rsidR="003F700E" w:rsidRDefault="007B2118" w:rsidP="007B2118">
            <w:r>
              <w:t xml:space="preserve">PH Modernization- There was not enough time and space to engage on this issue during the session as was originally thought, this will be an interim activity for CLHO Staff. </w:t>
            </w:r>
          </w:p>
          <w:p w14:paraId="2FA9FD61" w14:textId="77777777" w:rsidR="007B2118" w:rsidRDefault="007B2118" w:rsidP="007B2118"/>
          <w:p w14:paraId="345168CD" w14:textId="77777777" w:rsidR="007B2118" w:rsidRDefault="007B2118" w:rsidP="007B2118">
            <w:r w:rsidRPr="006426CB">
              <w:rPr>
                <w:b/>
              </w:rPr>
              <w:t>Interim Planning</w:t>
            </w:r>
          </w:p>
          <w:p w14:paraId="058FD375" w14:textId="77777777" w:rsidR="007B2118" w:rsidRDefault="007B2118" w:rsidP="007B2118">
            <w:r>
              <w:t>We (CLHO and LHDs) need to work during interim with Legislators to inform and build movement around our priority issues prior to entering the 2017 session.</w:t>
            </w:r>
          </w:p>
          <w:p w14:paraId="535362D5" w14:textId="0F0CDC73" w:rsidR="007B2118" w:rsidRDefault="007B2118" w:rsidP="007B2118">
            <w:r>
              <w:t>We may want to engage moderate republicans to support public health issues—so our “bench” does</w:t>
            </w:r>
            <w:r w:rsidR="001F5B9B">
              <w:t xml:space="preserve"> not only included typical supporters. </w:t>
            </w:r>
          </w:p>
          <w:p w14:paraId="276A4E7A" w14:textId="111499F8" w:rsidR="007B2118" w:rsidRDefault="001F5B9B" w:rsidP="007B2118">
            <w:r>
              <w:t>We need to begin strategizing w</w:t>
            </w:r>
            <w:r w:rsidR="007B2118">
              <w:t>ho can carry</w:t>
            </w:r>
            <w:r>
              <w:t xml:space="preserve"> our</w:t>
            </w:r>
            <w:r w:rsidR="007B2118">
              <w:t xml:space="preserve"> message with policy makers, is it </w:t>
            </w:r>
            <w:r>
              <w:t xml:space="preserve">the </w:t>
            </w:r>
            <w:r w:rsidR="007B2118">
              <w:t>health officer</w:t>
            </w:r>
            <w:r>
              <w:t>s</w:t>
            </w:r>
            <w:r w:rsidR="007B2118">
              <w:t xml:space="preserve">, </w:t>
            </w:r>
            <w:proofErr w:type="gramStart"/>
            <w:r w:rsidR="007B2118">
              <w:t>is</w:t>
            </w:r>
            <w:proofErr w:type="gramEnd"/>
            <w:r w:rsidR="007B2118">
              <w:t xml:space="preserve"> it </w:t>
            </w:r>
            <w:r>
              <w:t xml:space="preserve">the </w:t>
            </w:r>
            <w:r w:rsidR="007B2118">
              <w:t>administrator</w:t>
            </w:r>
            <w:r>
              <w:t>s?</w:t>
            </w:r>
          </w:p>
          <w:p w14:paraId="6387986A" w14:textId="644EA04C" w:rsidR="007B2118" w:rsidRDefault="007B2118" w:rsidP="007B2118"/>
        </w:tc>
        <w:tc>
          <w:tcPr>
            <w:tcW w:w="1800" w:type="dxa"/>
          </w:tcPr>
          <w:p w14:paraId="63EF0188" w14:textId="46272C5B" w:rsidR="003F700E" w:rsidRDefault="000B1940" w:rsidP="00092C2B">
            <w:r>
              <w:lastRenderedPageBreak/>
              <w:t>Update and Discuss</w:t>
            </w:r>
          </w:p>
        </w:tc>
        <w:tc>
          <w:tcPr>
            <w:tcW w:w="2054" w:type="dxa"/>
          </w:tcPr>
          <w:p w14:paraId="631AB53E" w14:textId="34F8724C" w:rsidR="003F700E" w:rsidRDefault="000B1940" w:rsidP="00092C2B">
            <w:r>
              <w:t>Morgan Cowling</w:t>
            </w:r>
          </w:p>
        </w:tc>
      </w:tr>
      <w:tr w:rsidR="00085D19" w:rsidRPr="00BD7F91" w14:paraId="7105BF8C" w14:textId="77777777" w:rsidTr="00092C2B">
        <w:trPr>
          <w:trHeight w:val="530"/>
        </w:trPr>
        <w:tc>
          <w:tcPr>
            <w:tcW w:w="2628" w:type="dxa"/>
          </w:tcPr>
          <w:p w14:paraId="4E8FAD06" w14:textId="28689A20" w:rsidR="00085D19" w:rsidRPr="00E26AC9" w:rsidRDefault="001F5B9B" w:rsidP="00092C2B">
            <w:pPr>
              <w:rPr>
                <w:b/>
                <w:u w:val="single"/>
              </w:rPr>
            </w:pPr>
            <w:r>
              <w:rPr>
                <w:b/>
                <w:u w:val="single"/>
              </w:rPr>
              <w:lastRenderedPageBreak/>
              <w:t>County Health Rankings</w:t>
            </w:r>
          </w:p>
        </w:tc>
        <w:tc>
          <w:tcPr>
            <w:tcW w:w="8370" w:type="dxa"/>
          </w:tcPr>
          <w:p w14:paraId="50AD3AD9" w14:textId="09D8A429" w:rsidR="0005395D" w:rsidRDefault="001F5B9B" w:rsidP="001F5B9B">
            <w:r>
              <w:t>The County Health Rankings were officially released March 16</w:t>
            </w:r>
            <w:r w:rsidRPr="001F5B9B">
              <w:rPr>
                <w:vertAlign w:val="superscript"/>
              </w:rPr>
              <w:t>th</w:t>
            </w:r>
            <w:r>
              <w:t>, 2016. The PHD has updated a communications toolkit for LHDs to use and it is available on the CLHO webpage</w:t>
            </w:r>
            <w:proofErr w:type="gramStart"/>
            <w:r>
              <w:t xml:space="preserve">:  </w:t>
            </w:r>
            <w:proofErr w:type="gramEnd"/>
            <w:r>
              <w:fldChar w:fldCharType="begin"/>
            </w:r>
            <w:r>
              <w:instrText xml:space="preserve"> HYPERLINK "</w:instrText>
            </w:r>
            <w:r w:rsidRPr="001F5B9B">
              <w:instrText>http://oregonclho.org/resources/county-health-rankings/</w:instrText>
            </w:r>
            <w:r>
              <w:instrText xml:space="preserve">" </w:instrText>
            </w:r>
            <w:r>
              <w:fldChar w:fldCharType="separate"/>
            </w:r>
            <w:r w:rsidRPr="00E94A90">
              <w:rPr>
                <w:rStyle w:val="Hyperlink"/>
              </w:rPr>
              <w:t>http://oregonclho.org/resources/county-health-rankings/</w:t>
            </w:r>
            <w:r>
              <w:fldChar w:fldCharType="end"/>
            </w:r>
          </w:p>
          <w:p w14:paraId="571E63D4" w14:textId="77777777" w:rsidR="001F5B9B" w:rsidRDefault="001F5B9B" w:rsidP="001F5B9B"/>
          <w:p w14:paraId="7294D126" w14:textId="77777777" w:rsidR="001F5B9B" w:rsidRDefault="001F5B9B" w:rsidP="001F5B9B">
            <w:r>
              <w:t>We would also encourage you to use this as an opportunity to talk about PH Modernization and the impact it will have on community health. As a reminder, CLHO has a developed a communications toolkit that includes key messages and talking points</w:t>
            </w:r>
            <w:proofErr w:type="gramStart"/>
            <w:r>
              <w:t xml:space="preserve">:  </w:t>
            </w:r>
            <w:proofErr w:type="gramEnd"/>
            <w:r>
              <w:lastRenderedPageBreak/>
              <w:fldChar w:fldCharType="begin"/>
            </w:r>
            <w:r>
              <w:instrText xml:space="preserve"> HYPERLINK "</w:instrText>
            </w:r>
            <w:r w:rsidRPr="001F5B9B">
              <w:instrText>http://oregonclho.org/public-health-issues/communication-toolkit/</w:instrText>
            </w:r>
            <w:r>
              <w:instrText xml:space="preserve">" </w:instrText>
            </w:r>
            <w:r>
              <w:fldChar w:fldCharType="separate"/>
            </w:r>
            <w:r w:rsidRPr="00E94A90">
              <w:rPr>
                <w:rStyle w:val="Hyperlink"/>
              </w:rPr>
              <w:t>http://oregonclho.org/public-health-issues/communication-toolkit/</w:t>
            </w:r>
            <w:r>
              <w:fldChar w:fldCharType="end"/>
            </w:r>
            <w:r>
              <w:t xml:space="preserve"> </w:t>
            </w:r>
          </w:p>
          <w:p w14:paraId="7C90F439" w14:textId="77777777" w:rsidR="001F5B9B" w:rsidRDefault="001F5B9B" w:rsidP="001F5B9B"/>
          <w:p w14:paraId="563F79AD" w14:textId="77777777" w:rsidR="001F5B9B" w:rsidRDefault="001F5B9B" w:rsidP="001F5B9B">
            <w:r>
              <w:t xml:space="preserve">For those working with the media on the County Health Rankings focus less on the ranking itself and more on utilizing the information as an opportunity to come together as a community and improve the health of everyone living in your county. </w:t>
            </w:r>
          </w:p>
          <w:p w14:paraId="1C28B037" w14:textId="1AAF6842" w:rsidR="001F5B9B" w:rsidRPr="00092C2B" w:rsidRDefault="001F5B9B" w:rsidP="001F5B9B"/>
        </w:tc>
        <w:tc>
          <w:tcPr>
            <w:tcW w:w="1800" w:type="dxa"/>
          </w:tcPr>
          <w:p w14:paraId="5FFCDE28" w14:textId="1F895067" w:rsidR="00085D19" w:rsidRDefault="00EC701F" w:rsidP="00EC701F">
            <w:r>
              <w:lastRenderedPageBreak/>
              <w:t>Update</w:t>
            </w:r>
          </w:p>
        </w:tc>
        <w:tc>
          <w:tcPr>
            <w:tcW w:w="2054" w:type="dxa"/>
          </w:tcPr>
          <w:p w14:paraId="18A7D488" w14:textId="30F35253" w:rsidR="0005395D" w:rsidRDefault="007B43EB" w:rsidP="00092C2B">
            <w:r>
              <w:t>Kathleen Johnson</w:t>
            </w:r>
          </w:p>
          <w:p w14:paraId="02E39CDF" w14:textId="6B4A3388" w:rsidR="00EC701F" w:rsidRPr="00BD7F91" w:rsidRDefault="00EC701F" w:rsidP="00092C2B"/>
        </w:tc>
      </w:tr>
      <w:tr w:rsidR="003D7D27" w:rsidRPr="00BD7F91" w14:paraId="7724E4CA" w14:textId="77777777" w:rsidTr="007B43EB">
        <w:trPr>
          <w:trHeight w:val="1700"/>
        </w:trPr>
        <w:tc>
          <w:tcPr>
            <w:tcW w:w="2628" w:type="dxa"/>
          </w:tcPr>
          <w:p w14:paraId="049241F8" w14:textId="55594DBF" w:rsidR="007E0CDE" w:rsidRDefault="00EE21DF" w:rsidP="00092C2B">
            <w:pPr>
              <w:rPr>
                <w:b/>
                <w:u w:val="single"/>
              </w:rPr>
            </w:pPr>
            <w:r>
              <w:rPr>
                <w:b/>
                <w:u w:val="single"/>
              </w:rPr>
              <w:lastRenderedPageBreak/>
              <w:t xml:space="preserve">PHNCI/RWJF </w:t>
            </w:r>
          </w:p>
        </w:tc>
        <w:tc>
          <w:tcPr>
            <w:tcW w:w="8370" w:type="dxa"/>
          </w:tcPr>
          <w:p w14:paraId="79C09371" w14:textId="55F3AAB5" w:rsidR="00EE21DF" w:rsidRDefault="000704CD" w:rsidP="00EE21DF">
            <w:r>
              <w:t xml:space="preserve">As a part of the RWJF grant CLHO received (AIMHI in Oregon) we have established a “triage” group to create project recommendations to the JLT </w:t>
            </w:r>
            <w:r w:rsidR="00AF28DD">
              <w:t xml:space="preserve">and coordinate communications and any requests for presentations. </w:t>
            </w:r>
            <w:r>
              <w:t>The group has met to begin d</w:t>
            </w:r>
            <w:r w:rsidR="000B1940">
              <w:t>rafting an RFP to hire a contractor to assist with the work outlined in the proposal to RWJF.</w:t>
            </w:r>
          </w:p>
          <w:p w14:paraId="7FE8BA04" w14:textId="77777777" w:rsidR="000B1940" w:rsidRDefault="000B1940" w:rsidP="00EE21DF"/>
          <w:p w14:paraId="50D0E46F" w14:textId="5DCE13E4" w:rsidR="00EE21DF" w:rsidRDefault="00EE21DF" w:rsidP="00EE21DF">
            <w:r>
              <w:t xml:space="preserve">Collette Young </w:t>
            </w:r>
            <w:r w:rsidR="000B1940">
              <w:t xml:space="preserve">has volunteered to </w:t>
            </w:r>
            <w:r>
              <w:t>help with</w:t>
            </w:r>
            <w:r w:rsidR="000B1940">
              <w:t xml:space="preserve"> the</w:t>
            </w:r>
            <w:r>
              <w:t xml:space="preserve"> RFP process</w:t>
            </w:r>
            <w:r w:rsidR="000B1940">
              <w:t>.</w:t>
            </w:r>
          </w:p>
          <w:p w14:paraId="45DDEE37" w14:textId="77777777" w:rsidR="000B1940" w:rsidRDefault="000B1940" w:rsidP="00EE21DF"/>
          <w:p w14:paraId="78D864B1" w14:textId="702A6275" w:rsidR="00EE21DF" w:rsidRDefault="00EE21DF" w:rsidP="00EE21DF">
            <w:r>
              <w:t xml:space="preserve">Other projects </w:t>
            </w:r>
            <w:r w:rsidR="000B1940">
              <w:t xml:space="preserve">that are a </w:t>
            </w:r>
            <w:r>
              <w:t>part of</w:t>
            </w:r>
            <w:r w:rsidR="000B1940">
              <w:t xml:space="preserve"> the</w:t>
            </w:r>
            <w:r>
              <w:t xml:space="preserve"> </w:t>
            </w:r>
            <w:r w:rsidR="000B1940">
              <w:t>Public Health National Center for Innovation include:</w:t>
            </w:r>
            <w:r>
              <w:t xml:space="preserve"> </w:t>
            </w:r>
          </w:p>
          <w:p w14:paraId="209BC97F" w14:textId="77777777" w:rsidR="00EE21DF" w:rsidRDefault="00EE21DF" w:rsidP="00EE21DF">
            <w:r>
              <w:t xml:space="preserve">Pat </w:t>
            </w:r>
            <w:proofErr w:type="spellStart"/>
            <w:r>
              <w:t>Libbey</w:t>
            </w:r>
            <w:proofErr w:type="spellEnd"/>
            <w:r>
              <w:t>- Center for public health sharing</w:t>
            </w:r>
          </w:p>
          <w:p w14:paraId="138DD5E5" w14:textId="6A843CD7" w:rsidR="00EE21DF" w:rsidRDefault="000B1940" w:rsidP="00EE21DF">
            <w:r>
              <w:t xml:space="preserve">Betty </w:t>
            </w:r>
            <w:proofErr w:type="spellStart"/>
            <w:r>
              <w:t>Bekemeier</w:t>
            </w:r>
            <w:proofErr w:type="spellEnd"/>
            <w:r>
              <w:t>- Uniform C</w:t>
            </w:r>
            <w:r w:rsidR="00EE21DF">
              <w:t>hart of Account</w:t>
            </w:r>
            <w:r>
              <w:t>s</w:t>
            </w:r>
          </w:p>
          <w:p w14:paraId="435373FB" w14:textId="31CAD7DD" w:rsidR="00EE21DF" w:rsidRDefault="00EE21DF" w:rsidP="00EE21DF">
            <w:r>
              <w:t xml:space="preserve">Glen Mays- PHSSR longitudinal study of local </w:t>
            </w:r>
            <w:r w:rsidR="000B1940">
              <w:t>public health</w:t>
            </w:r>
          </w:p>
          <w:p w14:paraId="73952A17" w14:textId="77777777" w:rsidR="00EE21DF" w:rsidRDefault="00EE21DF" w:rsidP="00EE21DF"/>
          <w:p w14:paraId="3C7CA041" w14:textId="5441B08A" w:rsidR="00EE21DF" w:rsidRDefault="00EE21DF" w:rsidP="00EE21DF">
            <w:r>
              <w:t>Advi</w:t>
            </w:r>
            <w:r w:rsidR="000B1940">
              <w:t>sory Committee has representatives from APAH</w:t>
            </w:r>
            <w:r>
              <w:t xml:space="preserve">, </w:t>
            </w:r>
            <w:r w:rsidR="000B1940">
              <w:t xml:space="preserve">NACCHO, </w:t>
            </w:r>
            <w:proofErr w:type="gramStart"/>
            <w:r w:rsidR="000B1940">
              <w:t>The</w:t>
            </w:r>
            <w:proofErr w:type="gramEnd"/>
            <w:r w:rsidR="000B1940">
              <w:t xml:space="preserve"> Center for Public Health La</w:t>
            </w:r>
            <w:r>
              <w:t xml:space="preserve">w, </w:t>
            </w:r>
            <w:r w:rsidR="000B1940">
              <w:t>Public Health Accreditation Board, and Participating States.</w:t>
            </w:r>
          </w:p>
          <w:p w14:paraId="141CA6AC" w14:textId="77777777" w:rsidR="00EE21DF" w:rsidRDefault="00EE21DF" w:rsidP="00EE21DF"/>
          <w:p w14:paraId="036B5C9B" w14:textId="77777777" w:rsidR="00760CB9" w:rsidRDefault="000B1940" w:rsidP="000B1940">
            <w:r>
              <w:t xml:space="preserve">The national learning community will meet quarterly and have twice annual in-0person meetings. </w:t>
            </w:r>
          </w:p>
          <w:p w14:paraId="550B52E2" w14:textId="6A34B75D" w:rsidR="000B1940" w:rsidRPr="00E8630D" w:rsidRDefault="000B1940" w:rsidP="000B1940">
            <w:pPr>
              <w:rPr>
                <w:b/>
                <w:i/>
              </w:rPr>
            </w:pPr>
          </w:p>
        </w:tc>
        <w:tc>
          <w:tcPr>
            <w:tcW w:w="1800" w:type="dxa"/>
          </w:tcPr>
          <w:p w14:paraId="621BEB82" w14:textId="77777777" w:rsidR="003D7D27" w:rsidRDefault="00DD772F" w:rsidP="000B1940">
            <w:r>
              <w:t xml:space="preserve">Update </w:t>
            </w:r>
          </w:p>
          <w:p w14:paraId="2E777ECC" w14:textId="48CC566A" w:rsidR="000B1940" w:rsidRDefault="000B1940" w:rsidP="000B1940"/>
        </w:tc>
        <w:tc>
          <w:tcPr>
            <w:tcW w:w="2054" w:type="dxa"/>
          </w:tcPr>
          <w:p w14:paraId="1CDA20B1" w14:textId="4090EB67" w:rsidR="00DD772F" w:rsidRDefault="000B1940" w:rsidP="00092C2B">
            <w:r>
              <w:t xml:space="preserve">Charlie </w:t>
            </w:r>
            <w:proofErr w:type="spellStart"/>
            <w:r>
              <w:t>Fautin</w:t>
            </w:r>
            <w:proofErr w:type="spellEnd"/>
          </w:p>
        </w:tc>
      </w:tr>
      <w:tr w:rsidR="00304E1D" w:rsidRPr="00BD7F91" w14:paraId="24110256" w14:textId="77777777" w:rsidTr="00092C2B">
        <w:trPr>
          <w:trHeight w:val="1520"/>
        </w:trPr>
        <w:tc>
          <w:tcPr>
            <w:tcW w:w="2628" w:type="dxa"/>
          </w:tcPr>
          <w:p w14:paraId="5D6A05F4" w14:textId="55C5C41B" w:rsidR="00304E1D" w:rsidRPr="0079167A" w:rsidRDefault="007B43EB" w:rsidP="00092C2B">
            <w:pPr>
              <w:rPr>
                <w:b/>
                <w:u w:val="single"/>
              </w:rPr>
            </w:pPr>
            <w:r>
              <w:rPr>
                <w:b/>
                <w:u w:val="single"/>
              </w:rPr>
              <w:t>Budget</w:t>
            </w:r>
            <w:r w:rsidR="000E6E58">
              <w:rPr>
                <w:b/>
                <w:u w:val="single"/>
              </w:rPr>
              <w:t xml:space="preserve"> </w:t>
            </w:r>
          </w:p>
        </w:tc>
        <w:tc>
          <w:tcPr>
            <w:tcW w:w="8370" w:type="dxa"/>
          </w:tcPr>
          <w:p w14:paraId="1F8AFD97" w14:textId="353D279F" w:rsidR="000C6989" w:rsidRDefault="00AF28DD" w:rsidP="000C6989">
            <w:pPr>
              <w:rPr>
                <w:b/>
              </w:rPr>
            </w:pPr>
            <w:r>
              <w:t>We are beginning our budget process for 2016-2017 at our last meeting we had four volunteers</w:t>
            </w:r>
            <w:r w:rsidR="000C6989">
              <w:t xml:space="preserve"> for </w:t>
            </w:r>
            <w:r>
              <w:t xml:space="preserve">the </w:t>
            </w:r>
            <w:r w:rsidR="000C6989">
              <w:t xml:space="preserve">budget committee </w:t>
            </w:r>
            <w:r>
              <w:t>(</w:t>
            </w:r>
            <w:r w:rsidRPr="007B43EB">
              <w:rPr>
                <w:b/>
              </w:rPr>
              <w:t xml:space="preserve">Tricia </w:t>
            </w:r>
            <w:proofErr w:type="spellStart"/>
            <w:r w:rsidRPr="007B43EB">
              <w:rPr>
                <w:b/>
              </w:rPr>
              <w:t>Mortell</w:t>
            </w:r>
            <w:proofErr w:type="spellEnd"/>
            <w:r w:rsidRPr="007B43EB">
              <w:rPr>
                <w:b/>
              </w:rPr>
              <w:t xml:space="preserve">, Muriel </w:t>
            </w:r>
            <w:proofErr w:type="spellStart"/>
            <w:r w:rsidRPr="007B43EB">
              <w:rPr>
                <w:b/>
              </w:rPr>
              <w:t>DelaVergne</w:t>
            </w:r>
            <w:proofErr w:type="spellEnd"/>
            <w:r w:rsidRPr="007B43EB">
              <w:rPr>
                <w:b/>
              </w:rPr>
              <w:t xml:space="preserve">-Brown, Meghan </w:t>
            </w:r>
            <w:proofErr w:type="spellStart"/>
            <w:r w:rsidRPr="007B43EB">
              <w:rPr>
                <w:b/>
              </w:rPr>
              <w:t>DeBolt</w:t>
            </w:r>
            <w:proofErr w:type="spellEnd"/>
            <w:r w:rsidRPr="007B43EB">
              <w:rPr>
                <w:b/>
              </w:rPr>
              <w:t>, Pat Crozier</w:t>
            </w:r>
            <w:r>
              <w:rPr>
                <w:b/>
              </w:rPr>
              <w:t>)</w:t>
            </w:r>
          </w:p>
          <w:p w14:paraId="73C58B32" w14:textId="77777777" w:rsidR="00AF28DD" w:rsidRDefault="00AF28DD" w:rsidP="000C6989">
            <w:r>
              <w:t>Some of the changes we made last year to our budget included:</w:t>
            </w:r>
          </w:p>
          <w:p w14:paraId="7C79E144" w14:textId="3B70F728" w:rsidR="00AF28DD" w:rsidRPr="00AF28DD" w:rsidRDefault="00AF28DD" w:rsidP="000C6989">
            <w:r>
              <w:t>Continuing Ed fund for cost-shared scholarships.</w:t>
            </w:r>
          </w:p>
          <w:p w14:paraId="1A580BB9" w14:textId="172D5F67" w:rsidR="000C6989" w:rsidRDefault="000C6989" w:rsidP="000C6989">
            <w:r>
              <w:t xml:space="preserve">Invested </w:t>
            </w:r>
            <w:r w:rsidR="00AF28DD">
              <w:t xml:space="preserve">funds </w:t>
            </w:r>
            <w:r>
              <w:t xml:space="preserve">into </w:t>
            </w:r>
            <w:r w:rsidR="00AF28DD">
              <w:t xml:space="preserve">a </w:t>
            </w:r>
            <w:r>
              <w:t>mentorship program</w:t>
            </w:r>
          </w:p>
          <w:p w14:paraId="3EC6860F" w14:textId="79C47B2D" w:rsidR="000C6989" w:rsidRDefault="00AF28DD" w:rsidP="000C6989">
            <w:r>
              <w:t>Utilized fund to support some of the Program Manager’s FTE</w:t>
            </w:r>
            <w:r w:rsidR="000C6989">
              <w:t xml:space="preserve"> </w:t>
            </w:r>
          </w:p>
          <w:p w14:paraId="01B6714D" w14:textId="77777777" w:rsidR="00AF28DD" w:rsidRDefault="00AF28DD" w:rsidP="000C6989"/>
          <w:p w14:paraId="4C39CF82" w14:textId="60DA9ED8" w:rsidR="00AF28DD" w:rsidRDefault="00AF28DD" w:rsidP="000C6989">
            <w:r>
              <w:t xml:space="preserve">The Budget Committee will have their first meeting next week— are there any ideas for what members would like to see our budget support? </w:t>
            </w:r>
          </w:p>
          <w:p w14:paraId="0081E5CB" w14:textId="4995DC4D" w:rsidR="000C6989" w:rsidRDefault="00AF28DD" w:rsidP="00AF28DD">
            <w:pPr>
              <w:pStyle w:val="ListParagraph"/>
              <w:numPr>
                <w:ilvl w:val="0"/>
                <w:numId w:val="6"/>
              </w:numPr>
            </w:pPr>
            <w:r>
              <w:t xml:space="preserve">Would it be possible to have CLHO </w:t>
            </w:r>
            <w:r w:rsidR="000C6989">
              <w:t>support LHD staff to support regional</w:t>
            </w:r>
            <w:r>
              <w:t xml:space="preserve"> modernization</w:t>
            </w:r>
            <w:r w:rsidR="000C6989">
              <w:t xml:space="preserve"> meetings</w:t>
            </w:r>
            <w:r>
              <w:t>?</w:t>
            </w:r>
          </w:p>
          <w:p w14:paraId="12595565" w14:textId="77777777" w:rsidR="000C6989" w:rsidRDefault="000C6989" w:rsidP="00AF28DD">
            <w:pPr>
              <w:pStyle w:val="ListParagraph"/>
              <w:numPr>
                <w:ilvl w:val="0"/>
                <w:numId w:val="6"/>
              </w:numPr>
            </w:pPr>
            <w:r>
              <w:t>Contract services consulting work for 2017 to help be effective in legislative work</w:t>
            </w:r>
          </w:p>
          <w:p w14:paraId="3954333F" w14:textId="082DC376" w:rsidR="0080349D" w:rsidRPr="00AF28DD" w:rsidRDefault="000C6989" w:rsidP="00AF28DD">
            <w:pPr>
              <w:pStyle w:val="ListParagraph"/>
              <w:numPr>
                <w:ilvl w:val="0"/>
                <w:numId w:val="6"/>
              </w:numPr>
              <w:rPr>
                <w:b/>
              </w:rPr>
            </w:pPr>
            <w:r>
              <w:t>Strategic communications</w:t>
            </w:r>
          </w:p>
          <w:p w14:paraId="2E7C9F77" w14:textId="1246D2F1" w:rsidR="007B43EB" w:rsidRPr="007B43EB" w:rsidRDefault="007B43EB" w:rsidP="007B43EB">
            <w:pPr>
              <w:rPr>
                <w:b/>
              </w:rPr>
            </w:pPr>
          </w:p>
          <w:p w14:paraId="3A0B404C" w14:textId="79389404" w:rsidR="000E6E58" w:rsidRPr="00E43C9F" w:rsidRDefault="000E6E58" w:rsidP="00D928F2"/>
        </w:tc>
        <w:tc>
          <w:tcPr>
            <w:tcW w:w="1800" w:type="dxa"/>
          </w:tcPr>
          <w:p w14:paraId="5CAE71AF" w14:textId="2A1EED4C" w:rsidR="00304E1D" w:rsidRDefault="007B43EB" w:rsidP="000B1940">
            <w:r>
              <w:lastRenderedPageBreak/>
              <w:t xml:space="preserve">Update and </w:t>
            </w:r>
            <w:r w:rsidR="000B1940">
              <w:t>Discuss</w:t>
            </w:r>
          </w:p>
        </w:tc>
        <w:tc>
          <w:tcPr>
            <w:tcW w:w="2054" w:type="dxa"/>
          </w:tcPr>
          <w:p w14:paraId="2B4C2AC1" w14:textId="2BDF563A" w:rsidR="00A6656F" w:rsidRDefault="007B43EB" w:rsidP="00092C2B">
            <w:r>
              <w:t>Morgan Cowling</w:t>
            </w:r>
          </w:p>
        </w:tc>
      </w:tr>
      <w:tr w:rsidR="00AF28DD" w:rsidRPr="00BD7F91" w14:paraId="09758CBC" w14:textId="77777777" w:rsidTr="00092C2B">
        <w:trPr>
          <w:trHeight w:val="1520"/>
        </w:trPr>
        <w:tc>
          <w:tcPr>
            <w:tcW w:w="2628" w:type="dxa"/>
          </w:tcPr>
          <w:p w14:paraId="0D3316AB" w14:textId="6AC3E151" w:rsidR="00AF28DD" w:rsidRDefault="00AF28DD" w:rsidP="00092C2B">
            <w:pPr>
              <w:rPr>
                <w:b/>
                <w:u w:val="single"/>
              </w:rPr>
            </w:pPr>
          </w:p>
        </w:tc>
        <w:tc>
          <w:tcPr>
            <w:tcW w:w="8370" w:type="dxa"/>
          </w:tcPr>
          <w:p w14:paraId="7BF94C33" w14:textId="77777777" w:rsidR="00AF28DD" w:rsidRDefault="00AF28DD" w:rsidP="000C6989"/>
        </w:tc>
        <w:tc>
          <w:tcPr>
            <w:tcW w:w="1800" w:type="dxa"/>
          </w:tcPr>
          <w:p w14:paraId="25ED3591" w14:textId="77777777" w:rsidR="00AF28DD" w:rsidRDefault="00AF28DD" w:rsidP="007B43EB"/>
        </w:tc>
        <w:tc>
          <w:tcPr>
            <w:tcW w:w="2054" w:type="dxa"/>
          </w:tcPr>
          <w:p w14:paraId="182CCB07" w14:textId="77777777" w:rsidR="00AF28DD" w:rsidRDefault="00AF28DD" w:rsidP="00092C2B"/>
        </w:tc>
      </w:tr>
    </w:tbl>
    <w:p w14:paraId="4DD29891" w14:textId="0292D026" w:rsidR="005878CE" w:rsidRDefault="00092C2B" w:rsidP="00D426B2">
      <w:pPr>
        <w:rPr>
          <w:sz w:val="28"/>
          <w:szCs w:val="28"/>
        </w:rPr>
      </w:pPr>
      <w:r>
        <w:rPr>
          <w:sz w:val="28"/>
          <w:szCs w:val="28"/>
        </w:rPr>
        <w:br w:type="textWrapping" w:clear="all"/>
      </w:r>
    </w:p>
    <w:sectPr w:rsidR="005878CE" w:rsidSect="00FA591A">
      <w:footerReference w:type="default" r:id="rId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460D" w14:textId="77777777" w:rsidR="00AF28DD" w:rsidRDefault="00AF28DD" w:rsidP="003C38D2">
      <w:r>
        <w:separator/>
      </w:r>
    </w:p>
  </w:endnote>
  <w:endnote w:type="continuationSeparator" w:id="0">
    <w:p w14:paraId="00328239" w14:textId="77777777" w:rsidR="00AF28DD" w:rsidRDefault="00AF28DD" w:rsidP="003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0C08" w14:textId="39BBC395" w:rsidR="00AF28DD" w:rsidRDefault="00AF28DD">
    <w:pPr>
      <w:pStyle w:val="Footer"/>
    </w:pPr>
    <w:r>
      <w:t xml:space="preserve">Coalition 2016 Meeting Minutes </w:t>
    </w:r>
    <w:r w:rsidRPr="003C38D2">
      <w:rPr>
        <w:sz w:val="20"/>
        <w:szCs w:val="20"/>
      </w:rPr>
      <w:tab/>
    </w:r>
    <w:r w:rsidRPr="003C38D2">
      <w:rPr>
        <w:sz w:val="20"/>
        <w:szCs w:val="20"/>
      </w:rPr>
      <w:tab/>
    </w:r>
    <w:r w:rsidRPr="003C38D2">
      <w:rPr>
        <w:sz w:val="20"/>
        <w:szCs w:val="20"/>
      </w:rPr>
      <w:tab/>
    </w:r>
    <w:r w:rsidRPr="003C38D2">
      <w:rPr>
        <w:sz w:val="20"/>
        <w:szCs w:val="20"/>
      </w:rPr>
      <w:tab/>
      <w:t xml:space="preserve">Page </w:t>
    </w:r>
    <w:r w:rsidRPr="003C38D2">
      <w:rPr>
        <w:b/>
        <w:sz w:val="20"/>
        <w:szCs w:val="20"/>
      </w:rPr>
      <w:fldChar w:fldCharType="begin"/>
    </w:r>
    <w:r w:rsidRPr="003C38D2">
      <w:rPr>
        <w:b/>
        <w:sz w:val="20"/>
        <w:szCs w:val="20"/>
      </w:rPr>
      <w:instrText xml:space="preserve"> PAGE  \* Arabic  \* MERGEFORMAT </w:instrText>
    </w:r>
    <w:r w:rsidRPr="003C38D2">
      <w:rPr>
        <w:b/>
        <w:sz w:val="20"/>
        <w:szCs w:val="20"/>
      </w:rPr>
      <w:fldChar w:fldCharType="separate"/>
    </w:r>
    <w:r w:rsidR="000B1940">
      <w:rPr>
        <w:b/>
        <w:noProof/>
        <w:sz w:val="20"/>
        <w:szCs w:val="20"/>
      </w:rPr>
      <w:t>1</w:t>
    </w:r>
    <w:r w:rsidRPr="003C38D2">
      <w:rPr>
        <w:b/>
        <w:sz w:val="20"/>
        <w:szCs w:val="20"/>
      </w:rPr>
      <w:fldChar w:fldCharType="end"/>
    </w:r>
    <w:r w:rsidRPr="003C38D2">
      <w:rPr>
        <w:sz w:val="20"/>
        <w:szCs w:val="20"/>
      </w:rPr>
      <w:t xml:space="preserve"> of </w:t>
    </w:r>
    <w:r>
      <w:rPr>
        <w:b/>
        <w:sz w:val="20"/>
        <w:szCs w:val="20"/>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CD0B" w14:textId="77777777" w:rsidR="00AF28DD" w:rsidRDefault="00AF28DD" w:rsidP="003C38D2">
      <w:r>
        <w:separator/>
      </w:r>
    </w:p>
  </w:footnote>
  <w:footnote w:type="continuationSeparator" w:id="0">
    <w:p w14:paraId="65E679BF" w14:textId="77777777" w:rsidR="00AF28DD" w:rsidRDefault="00AF28DD" w:rsidP="003C38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D2"/>
    <w:multiLevelType w:val="hybridMultilevel"/>
    <w:tmpl w:val="3A60D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D3B0A"/>
    <w:multiLevelType w:val="hybridMultilevel"/>
    <w:tmpl w:val="AC0CDE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1A50"/>
    <w:multiLevelType w:val="hybridMultilevel"/>
    <w:tmpl w:val="7B6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364AC"/>
    <w:multiLevelType w:val="hybridMultilevel"/>
    <w:tmpl w:val="C43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11FF7"/>
    <w:multiLevelType w:val="hybridMultilevel"/>
    <w:tmpl w:val="0B04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60959"/>
    <w:multiLevelType w:val="hybridMultilevel"/>
    <w:tmpl w:val="4248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3D"/>
    <w:rsid w:val="000011AF"/>
    <w:rsid w:val="0000205F"/>
    <w:rsid w:val="0000411E"/>
    <w:rsid w:val="000041AE"/>
    <w:rsid w:val="00004A22"/>
    <w:rsid w:val="00005338"/>
    <w:rsid w:val="000118C2"/>
    <w:rsid w:val="00013AA2"/>
    <w:rsid w:val="000145F2"/>
    <w:rsid w:val="000202B3"/>
    <w:rsid w:val="00023053"/>
    <w:rsid w:val="00023F5D"/>
    <w:rsid w:val="00024949"/>
    <w:rsid w:val="00030532"/>
    <w:rsid w:val="0003163E"/>
    <w:rsid w:val="00034FBD"/>
    <w:rsid w:val="00037D12"/>
    <w:rsid w:val="000401AA"/>
    <w:rsid w:val="000430C5"/>
    <w:rsid w:val="000462C3"/>
    <w:rsid w:val="000504A2"/>
    <w:rsid w:val="00052AAB"/>
    <w:rsid w:val="0005395D"/>
    <w:rsid w:val="00054BE4"/>
    <w:rsid w:val="00060B0F"/>
    <w:rsid w:val="00062CBE"/>
    <w:rsid w:val="00064E68"/>
    <w:rsid w:val="00065D57"/>
    <w:rsid w:val="000704CD"/>
    <w:rsid w:val="00070D13"/>
    <w:rsid w:val="00073292"/>
    <w:rsid w:val="000739C6"/>
    <w:rsid w:val="00074861"/>
    <w:rsid w:val="000765EC"/>
    <w:rsid w:val="00081811"/>
    <w:rsid w:val="00083DA5"/>
    <w:rsid w:val="00084AA0"/>
    <w:rsid w:val="00085D19"/>
    <w:rsid w:val="00086A9D"/>
    <w:rsid w:val="0009167E"/>
    <w:rsid w:val="00092C2B"/>
    <w:rsid w:val="00093075"/>
    <w:rsid w:val="00094157"/>
    <w:rsid w:val="0009474F"/>
    <w:rsid w:val="000949A1"/>
    <w:rsid w:val="000A0869"/>
    <w:rsid w:val="000B1940"/>
    <w:rsid w:val="000B29E8"/>
    <w:rsid w:val="000B2EF4"/>
    <w:rsid w:val="000B49F2"/>
    <w:rsid w:val="000C589D"/>
    <w:rsid w:val="000C6989"/>
    <w:rsid w:val="000D660A"/>
    <w:rsid w:val="000E2562"/>
    <w:rsid w:val="000E27D1"/>
    <w:rsid w:val="000E2EEC"/>
    <w:rsid w:val="000E47EF"/>
    <w:rsid w:val="000E6E58"/>
    <w:rsid w:val="000E7A30"/>
    <w:rsid w:val="000F1305"/>
    <w:rsid w:val="000F231D"/>
    <w:rsid w:val="000F4C8D"/>
    <w:rsid w:val="000F6B4B"/>
    <w:rsid w:val="000F704A"/>
    <w:rsid w:val="000F7771"/>
    <w:rsid w:val="001007FD"/>
    <w:rsid w:val="00102A35"/>
    <w:rsid w:val="0011257D"/>
    <w:rsid w:val="0011268E"/>
    <w:rsid w:val="0011606F"/>
    <w:rsid w:val="00120C17"/>
    <w:rsid w:val="001244DC"/>
    <w:rsid w:val="00127CD9"/>
    <w:rsid w:val="001420F3"/>
    <w:rsid w:val="00146CED"/>
    <w:rsid w:val="001504E6"/>
    <w:rsid w:val="00150B86"/>
    <w:rsid w:val="0015190E"/>
    <w:rsid w:val="00155130"/>
    <w:rsid w:val="001556C2"/>
    <w:rsid w:val="00156E8B"/>
    <w:rsid w:val="001707C0"/>
    <w:rsid w:val="0017243C"/>
    <w:rsid w:val="00180C89"/>
    <w:rsid w:val="0018430F"/>
    <w:rsid w:val="001913C5"/>
    <w:rsid w:val="00193F4B"/>
    <w:rsid w:val="00194295"/>
    <w:rsid w:val="001956C4"/>
    <w:rsid w:val="0019673A"/>
    <w:rsid w:val="00197669"/>
    <w:rsid w:val="001A2EBB"/>
    <w:rsid w:val="001A409B"/>
    <w:rsid w:val="001A4ADA"/>
    <w:rsid w:val="001A4D7A"/>
    <w:rsid w:val="001B11C8"/>
    <w:rsid w:val="001B2AC8"/>
    <w:rsid w:val="001B4BDE"/>
    <w:rsid w:val="001B7DC9"/>
    <w:rsid w:val="001C3022"/>
    <w:rsid w:val="001C393F"/>
    <w:rsid w:val="001C63E6"/>
    <w:rsid w:val="001D4285"/>
    <w:rsid w:val="001D452F"/>
    <w:rsid w:val="001D507C"/>
    <w:rsid w:val="001D5CDD"/>
    <w:rsid w:val="001D682A"/>
    <w:rsid w:val="001D6E4E"/>
    <w:rsid w:val="001F28E9"/>
    <w:rsid w:val="001F4CEA"/>
    <w:rsid w:val="001F4F6D"/>
    <w:rsid w:val="001F5B9B"/>
    <w:rsid w:val="001F5E4C"/>
    <w:rsid w:val="001F6BB1"/>
    <w:rsid w:val="0020412D"/>
    <w:rsid w:val="00204495"/>
    <w:rsid w:val="002157B4"/>
    <w:rsid w:val="00220620"/>
    <w:rsid w:val="002227F0"/>
    <w:rsid w:val="002228B7"/>
    <w:rsid w:val="002232A2"/>
    <w:rsid w:val="00226AB3"/>
    <w:rsid w:val="00226D03"/>
    <w:rsid w:val="002271B8"/>
    <w:rsid w:val="00230D6C"/>
    <w:rsid w:val="00233D43"/>
    <w:rsid w:val="00235C19"/>
    <w:rsid w:val="00236504"/>
    <w:rsid w:val="00236CD9"/>
    <w:rsid w:val="00237D2B"/>
    <w:rsid w:val="00244DC7"/>
    <w:rsid w:val="00245DF8"/>
    <w:rsid w:val="002461C1"/>
    <w:rsid w:val="002465E3"/>
    <w:rsid w:val="00246EFF"/>
    <w:rsid w:val="002473DE"/>
    <w:rsid w:val="00247B3E"/>
    <w:rsid w:val="00250E59"/>
    <w:rsid w:val="00253015"/>
    <w:rsid w:val="00261F80"/>
    <w:rsid w:val="002621F7"/>
    <w:rsid w:val="002638AB"/>
    <w:rsid w:val="00264ABC"/>
    <w:rsid w:val="00264C76"/>
    <w:rsid w:val="00270562"/>
    <w:rsid w:val="002707F8"/>
    <w:rsid w:val="002709BE"/>
    <w:rsid w:val="00281D80"/>
    <w:rsid w:val="002834E6"/>
    <w:rsid w:val="0028610F"/>
    <w:rsid w:val="0028612B"/>
    <w:rsid w:val="00296A0D"/>
    <w:rsid w:val="00297892"/>
    <w:rsid w:val="002A3034"/>
    <w:rsid w:val="002A347C"/>
    <w:rsid w:val="002A426B"/>
    <w:rsid w:val="002B025B"/>
    <w:rsid w:val="002B46D2"/>
    <w:rsid w:val="002B4C8D"/>
    <w:rsid w:val="002C017B"/>
    <w:rsid w:val="002C3FE9"/>
    <w:rsid w:val="002C4E8E"/>
    <w:rsid w:val="002C69D4"/>
    <w:rsid w:val="002C7605"/>
    <w:rsid w:val="002C7F76"/>
    <w:rsid w:val="002D518A"/>
    <w:rsid w:val="002E2843"/>
    <w:rsid w:val="002E3D98"/>
    <w:rsid w:val="002E7EAF"/>
    <w:rsid w:val="002F158F"/>
    <w:rsid w:val="002F1F4D"/>
    <w:rsid w:val="002F6501"/>
    <w:rsid w:val="003004CB"/>
    <w:rsid w:val="00301B49"/>
    <w:rsid w:val="003043C5"/>
    <w:rsid w:val="003045BA"/>
    <w:rsid w:val="00304E1D"/>
    <w:rsid w:val="0030763B"/>
    <w:rsid w:val="00311764"/>
    <w:rsid w:val="00323EF3"/>
    <w:rsid w:val="003254D7"/>
    <w:rsid w:val="00325CCE"/>
    <w:rsid w:val="00327BCC"/>
    <w:rsid w:val="003319EF"/>
    <w:rsid w:val="00335A96"/>
    <w:rsid w:val="0033611C"/>
    <w:rsid w:val="003416CB"/>
    <w:rsid w:val="00346BBC"/>
    <w:rsid w:val="00350627"/>
    <w:rsid w:val="00353824"/>
    <w:rsid w:val="00361A5C"/>
    <w:rsid w:val="00363048"/>
    <w:rsid w:val="0036428D"/>
    <w:rsid w:val="003654B9"/>
    <w:rsid w:val="00370B38"/>
    <w:rsid w:val="003744F7"/>
    <w:rsid w:val="00377C1C"/>
    <w:rsid w:val="0038020B"/>
    <w:rsid w:val="00384F1E"/>
    <w:rsid w:val="003857F6"/>
    <w:rsid w:val="0038693D"/>
    <w:rsid w:val="00391F44"/>
    <w:rsid w:val="00396AB7"/>
    <w:rsid w:val="003A3DDF"/>
    <w:rsid w:val="003A63ED"/>
    <w:rsid w:val="003B31B4"/>
    <w:rsid w:val="003C38D2"/>
    <w:rsid w:val="003D02FC"/>
    <w:rsid w:val="003D04BC"/>
    <w:rsid w:val="003D18EE"/>
    <w:rsid w:val="003D1E19"/>
    <w:rsid w:val="003D4DFB"/>
    <w:rsid w:val="003D6184"/>
    <w:rsid w:val="003D71DA"/>
    <w:rsid w:val="003D79E4"/>
    <w:rsid w:val="003D7C13"/>
    <w:rsid w:val="003D7D27"/>
    <w:rsid w:val="003E0C0E"/>
    <w:rsid w:val="003E1288"/>
    <w:rsid w:val="003E5C69"/>
    <w:rsid w:val="003E6927"/>
    <w:rsid w:val="003F1186"/>
    <w:rsid w:val="003F2831"/>
    <w:rsid w:val="003F68E9"/>
    <w:rsid w:val="003F700E"/>
    <w:rsid w:val="003F7D89"/>
    <w:rsid w:val="00400381"/>
    <w:rsid w:val="004110E7"/>
    <w:rsid w:val="00412627"/>
    <w:rsid w:val="00415A1D"/>
    <w:rsid w:val="00421D39"/>
    <w:rsid w:val="00425786"/>
    <w:rsid w:val="00425C01"/>
    <w:rsid w:val="00426DFB"/>
    <w:rsid w:val="00432989"/>
    <w:rsid w:val="004364F5"/>
    <w:rsid w:val="004411DA"/>
    <w:rsid w:val="004503E8"/>
    <w:rsid w:val="00452000"/>
    <w:rsid w:val="00453944"/>
    <w:rsid w:val="00454C3C"/>
    <w:rsid w:val="004561D9"/>
    <w:rsid w:val="004603B1"/>
    <w:rsid w:val="004608E1"/>
    <w:rsid w:val="00462973"/>
    <w:rsid w:val="00462A0F"/>
    <w:rsid w:val="00463B4F"/>
    <w:rsid w:val="00466244"/>
    <w:rsid w:val="00470AB8"/>
    <w:rsid w:val="0047189D"/>
    <w:rsid w:val="00471D0F"/>
    <w:rsid w:val="00485BD7"/>
    <w:rsid w:val="00496B0D"/>
    <w:rsid w:val="004A1280"/>
    <w:rsid w:val="004A1281"/>
    <w:rsid w:val="004B2EEC"/>
    <w:rsid w:val="004B3F0F"/>
    <w:rsid w:val="004C1804"/>
    <w:rsid w:val="004C2BFC"/>
    <w:rsid w:val="004C5A56"/>
    <w:rsid w:val="004C7920"/>
    <w:rsid w:val="004D16A3"/>
    <w:rsid w:val="004D3477"/>
    <w:rsid w:val="004D5EC4"/>
    <w:rsid w:val="004E3069"/>
    <w:rsid w:val="004E51E3"/>
    <w:rsid w:val="004E7998"/>
    <w:rsid w:val="004F05AF"/>
    <w:rsid w:val="004F14BA"/>
    <w:rsid w:val="004F1C10"/>
    <w:rsid w:val="004F3A9B"/>
    <w:rsid w:val="004F4073"/>
    <w:rsid w:val="004F7007"/>
    <w:rsid w:val="004F7E22"/>
    <w:rsid w:val="00501C37"/>
    <w:rsid w:val="00506A00"/>
    <w:rsid w:val="005079B9"/>
    <w:rsid w:val="005123E9"/>
    <w:rsid w:val="00513009"/>
    <w:rsid w:val="005144E4"/>
    <w:rsid w:val="005146B0"/>
    <w:rsid w:val="00514717"/>
    <w:rsid w:val="0051501B"/>
    <w:rsid w:val="00515B89"/>
    <w:rsid w:val="005207A1"/>
    <w:rsid w:val="00522F94"/>
    <w:rsid w:val="0052355F"/>
    <w:rsid w:val="00526A04"/>
    <w:rsid w:val="00527D89"/>
    <w:rsid w:val="00533099"/>
    <w:rsid w:val="0053513D"/>
    <w:rsid w:val="00536C1A"/>
    <w:rsid w:val="00536E03"/>
    <w:rsid w:val="005400D7"/>
    <w:rsid w:val="00540DC2"/>
    <w:rsid w:val="005423FF"/>
    <w:rsid w:val="0054493C"/>
    <w:rsid w:val="00544ACA"/>
    <w:rsid w:val="00544D7E"/>
    <w:rsid w:val="00546F58"/>
    <w:rsid w:val="0055058E"/>
    <w:rsid w:val="005573C8"/>
    <w:rsid w:val="005619FA"/>
    <w:rsid w:val="00564366"/>
    <w:rsid w:val="0056523E"/>
    <w:rsid w:val="005714AE"/>
    <w:rsid w:val="00571BFA"/>
    <w:rsid w:val="00576B63"/>
    <w:rsid w:val="00581197"/>
    <w:rsid w:val="00582B10"/>
    <w:rsid w:val="00583DB0"/>
    <w:rsid w:val="0058491F"/>
    <w:rsid w:val="005878CE"/>
    <w:rsid w:val="00587AD6"/>
    <w:rsid w:val="00590497"/>
    <w:rsid w:val="00590C11"/>
    <w:rsid w:val="005915AF"/>
    <w:rsid w:val="005A2462"/>
    <w:rsid w:val="005A5591"/>
    <w:rsid w:val="005A55CC"/>
    <w:rsid w:val="005A6E00"/>
    <w:rsid w:val="005A7163"/>
    <w:rsid w:val="005B1EE7"/>
    <w:rsid w:val="005B20E2"/>
    <w:rsid w:val="005B2C7A"/>
    <w:rsid w:val="005B5B91"/>
    <w:rsid w:val="005B66E3"/>
    <w:rsid w:val="005B78F9"/>
    <w:rsid w:val="005C1210"/>
    <w:rsid w:val="005C1868"/>
    <w:rsid w:val="005C2021"/>
    <w:rsid w:val="005C21B5"/>
    <w:rsid w:val="005C32F8"/>
    <w:rsid w:val="005C43BC"/>
    <w:rsid w:val="005C48A3"/>
    <w:rsid w:val="005C545D"/>
    <w:rsid w:val="005C67B3"/>
    <w:rsid w:val="005D0DEC"/>
    <w:rsid w:val="005D119B"/>
    <w:rsid w:val="005D1337"/>
    <w:rsid w:val="005D1387"/>
    <w:rsid w:val="005D1D5F"/>
    <w:rsid w:val="005D4803"/>
    <w:rsid w:val="005D79A5"/>
    <w:rsid w:val="005E1662"/>
    <w:rsid w:val="005E2CDD"/>
    <w:rsid w:val="005E33BD"/>
    <w:rsid w:val="005F0F5C"/>
    <w:rsid w:val="005F34EF"/>
    <w:rsid w:val="005F6865"/>
    <w:rsid w:val="00601576"/>
    <w:rsid w:val="00605591"/>
    <w:rsid w:val="006060FA"/>
    <w:rsid w:val="00606594"/>
    <w:rsid w:val="00610223"/>
    <w:rsid w:val="0061492C"/>
    <w:rsid w:val="00622809"/>
    <w:rsid w:val="00625759"/>
    <w:rsid w:val="006304B3"/>
    <w:rsid w:val="00632742"/>
    <w:rsid w:val="006345A0"/>
    <w:rsid w:val="00636B69"/>
    <w:rsid w:val="006409C7"/>
    <w:rsid w:val="00640BE8"/>
    <w:rsid w:val="006414C7"/>
    <w:rsid w:val="00641C73"/>
    <w:rsid w:val="00642F55"/>
    <w:rsid w:val="00646A4C"/>
    <w:rsid w:val="00646EF9"/>
    <w:rsid w:val="00651638"/>
    <w:rsid w:val="0065335C"/>
    <w:rsid w:val="00654201"/>
    <w:rsid w:val="00654A68"/>
    <w:rsid w:val="0065675C"/>
    <w:rsid w:val="0066117D"/>
    <w:rsid w:val="006626C1"/>
    <w:rsid w:val="00665864"/>
    <w:rsid w:val="0066690A"/>
    <w:rsid w:val="0067056B"/>
    <w:rsid w:val="00671950"/>
    <w:rsid w:val="00671AF3"/>
    <w:rsid w:val="0067335E"/>
    <w:rsid w:val="00681936"/>
    <w:rsid w:val="006820D6"/>
    <w:rsid w:val="0069169B"/>
    <w:rsid w:val="0069179E"/>
    <w:rsid w:val="006928AE"/>
    <w:rsid w:val="006A0A8B"/>
    <w:rsid w:val="006A2A5C"/>
    <w:rsid w:val="006A318E"/>
    <w:rsid w:val="006A3C50"/>
    <w:rsid w:val="006A4DFC"/>
    <w:rsid w:val="006A793F"/>
    <w:rsid w:val="006B1AC4"/>
    <w:rsid w:val="006B1DA9"/>
    <w:rsid w:val="006B2367"/>
    <w:rsid w:val="006B519D"/>
    <w:rsid w:val="006C2E70"/>
    <w:rsid w:val="006C3B12"/>
    <w:rsid w:val="006C3BC7"/>
    <w:rsid w:val="006C5639"/>
    <w:rsid w:val="006C5DBD"/>
    <w:rsid w:val="006D3831"/>
    <w:rsid w:val="006D47E9"/>
    <w:rsid w:val="006D4E36"/>
    <w:rsid w:val="006D55F3"/>
    <w:rsid w:val="006D69EB"/>
    <w:rsid w:val="006E0E79"/>
    <w:rsid w:val="006E1B02"/>
    <w:rsid w:val="006E1B5B"/>
    <w:rsid w:val="006E21F5"/>
    <w:rsid w:val="006E330F"/>
    <w:rsid w:val="006E38D7"/>
    <w:rsid w:val="006E4D02"/>
    <w:rsid w:val="006E5026"/>
    <w:rsid w:val="006E7239"/>
    <w:rsid w:val="006F06E4"/>
    <w:rsid w:val="006F1794"/>
    <w:rsid w:val="006F38B6"/>
    <w:rsid w:val="006F4BD1"/>
    <w:rsid w:val="006F72BE"/>
    <w:rsid w:val="00704E41"/>
    <w:rsid w:val="00705746"/>
    <w:rsid w:val="00705ACF"/>
    <w:rsid w:val="00711D88"/>
    <w:rsid w:val="00717571"/>
    <w:rsid w:val="00717CC9"/>
    <w:rsid w:val="007205F2"/>
    <w:rsid w:val="00721905"/>
    <w:rsid w:val="0072370D"/>
    <w:rsid w:val="0072699B"/>
    <w:rsid w:val="00730723"/>
    <w:rsid w:val="00733099"/>
    <w:rsid w:val="00745E71"/>
    <w:rsid w:val="00751194"/>
    <w:rsid w:val="00751D84"/>
    <w:rsid w:val="00755C0F"/>
    <w:rsid w:val="00760CB9"/>
    <w:rsid w:val="00764D88"/>
    <w:rsid w:val="00767A0E"/>
    <w:rsid w:val="00767D28"/>
    <w:rsid w:val="00770E6B"/>
    <w:rsid w:val="00772B57"/>
    <w:rsid w:val="00776FD8"/>
    <w:rsid w:val="00783511"/>
    <w:rsid w:val="00787169"/>
    <w:rsid w:val="00787488"/>
    <w:rsid w:val="0079167A"/>
    <w:rsid w:val="007966AD"/>
    <w:rsid w:val="00796DEE"/>
    <w:rsid w:val="00796E11"/>
    <w:rsid w:val="007A3E7C"/>
    <w:rsid w:val="007A4B86"/>
    <w:rsid w:val="007B2118"/>
    <w:rsid w:val="007B215C"/>
    <w:rsid w:val="007B43EB"/>
    <w:rsid w:val="007B52C2"/>
    <w:rsid w:val="007B56B7"/>
    <w:rsid w:val="007B6D42"/>
    <w:rsid w:val="007C32A9"/>
    <w:rsid w:val="007C630F"/>
    <w:rsid w:val="007D4ACB"/>
    <w:rsid w:val="007E0CDE"/>
    <w:rsid w:val="007E0D53"/>
    <w:rsid w:val="007E2C46"/>
    <w:rsid w:val="007E3E05"/>
    <w:rsid w:val="007E57B5"/>
    <w:rsid w:val="007F0284"/>
    <w:rsid w:val="007F0C9D"/>
    <w:rsid w:val="007F2F83"/>
    <w:rsid w:val="007F5814"/>
    <w:rsid w:val="007F7B7F"/>
    <w:rsid w:val="0080151A"/>
    <w:rsid w:val="0080349D"/>
    <w:rsid w:val="0080383C"/>
    <w:rsid w:val="00804A03"/>
    <w:rsid w:val="00807656"/>
    <w:rsid w:val="008109B6"/>
    <w:rsid w:val="008120CA"/>
    <w:rsid w:val="0081299F"/>
    <w:rsid w:val="00814AB0"/>
    <w:rsid w:val="00817F1A"/>
    <w:rsid w:val="00830688"/>
    <w:rsid w:val="00831317"/>
    <w:rsid w:val="00832FA8"/>
    <w:rsid w:val="0084241C"/>
    <w:rsid w:val="00842F90"/>
    <w:rsid w:val="00843A0C"/>
    <w:rsid w:val="00844141"/>
    <w:rsid w:val="008459E4"/>
    <w:rsid w:val="008475CC"/>
    <w:rsid w:val="00852146"/>
    <w:rsid w:val="00861FE8"/>
    <w:rsid w:val="008643C3"/>
    <w:rsid w:val="0087455D"/>
    <w:rsid w:val="008747BF"/>
    <w:rsid w:val="00876DE1"/>
    <w:rsid w:val="008807C4"/>
    <w:rsid w:val="00883446"/>
    <w:rsid w:val="008927E8"/>
    <w:rsid w:val="00893C15"/>
    <w:rsid w:val="00894571"/>
    <w:rsid w:val="00895568"/>
    <w:rsid w:val="00897458"/>
    <w:rsid w:val="00897A99"/>
    <w:rsid w:val="008A063A"/>
    <w:rsid w:val="008A0F67"/>
    <w:rsid w:val="008A13AC"/>
    <w:rsid w:val="008A488C"/>
    <w:rsid w:val="008A4F44"/>
    <w:rsid w:val="008A4FF4"/>
    <w:rsid w:val="008A5408"/>
    <w:rsid w:val="008A6AAE"/>
    <w:rsid w:val="008C1B31"/>
    <w:rsid w:val="008C497D"/>
    <w:rsid w:val="008C4A37"/>
    <w:rsid w:val="008D2968"/>
    <w:rsid w:val="008D2A8E"/>
    <w:rsid w:val="008D2AF8"/>
    <w:rsid w:val="008D30AA"/>
    <w:rsid w:val="008D6438"/>
    <w:rsid w:val="008E06F2"/>
    <w:rsid w:val="008E2150"/>
    <w:rsid w:val="008E62EB"/>
    <w:rsid w:val="008E69DE"/>
    <w:rsid w:val="008F2516"/>
    <w:rsid w:val="008F50B2"/>
    <w:rsid w:val="00904407"/>
    <w:rsid w:val="00911956"/>
    <w:rsid w:val="00911DA7"/>
    <w:rsid w:val="009145A2"/>
    <w:rsid w:val="00917278"/>
    <w:rsid w:val="009232E3"/>
    <w:rsid w:val="00923A06"/>
    <w:rsid w:val="0093515A"/>
    <w:rsid w:val="00941526"/>
    <w:rsid w:val="009418F0"/>
    <w:rsid w:val="00943489"/>
    <w:rsid w:val="00946409"/>
    <w:rsid w:val="00946E99"/>
    <w:rsid w:val="00951502"/>
    <w:rsid w:val="00952C4D"/>
    <w:rsid w:val="00954B45"/>
    <w:rsid w:val="009554C4"/>
    <w:rsid w:val="00957DAB"/>
    <w:rsid w:val="00965C88"/>
    <w:rsid w:val="00966B64"/>
    <w:rsid w:val="009672DE"/>
    <w:rsid w:val="009704FE"/>
    <w:rsid w:val="0097248F"/>
    <w:rsid w:val="0097275B"/>
    <w:rsid w:val="009751D9"/>
    <w:rsid w:val="00975AF4"/>
    <w:rsid w:val="009802C2"/>
    <w:rsid w:val="00981BE6"/>
    <w:rsid w:val="0098273A"/>
    <w:rsid w:val="00983D89"/>
    <w:rsid w:val="009842C6"/>
    <w:rsid w:val="00984A61"/>
    <w:rsid w:val="00984D93"/>
    <w:rsid w:val="009914CC"/>
    <w:rsid w:val="009962FC"/>
    <w:rsid w:val="0099643B"/>
    <w:rsid w:val="009A5E13"/>
    <w:rsid w:val="009A755B"/>
    <w:rsid w:val="009B12AF"/>
    <w:rsid w:val="009B4B00"/>
    <w:rsid w:val="009B4BAF"/>
    <w:rsid w:val="009B54A7"/>
    <w:rsid w:val="009B6E58"/>
    <w:rsid w:val="009C09D4"/>
    <w:rsid w:val="009C0D5A"/>
    <w:rsid w:val="009C1179"/>
    <w:rsid w:val="009C4D16"/>
    <w:rsid w:val="009C778F"/>
    <w:rsid w:val="009D066A"/>
    <w:rsid w:val="009E5EC7"/>
    <w:rsid w:val="009F047F"/>
    <w:rsid w:val="009F2044"/>
    <w:rsid w:val="00A04ABE"/>
    <w:rsid w:val="00A06263"/>
    <w:rsid w:val="00A076B4"/>
    <w:rsid w:val="00A14716"/>
    <w:rsid w:val="00A15EB7"/>
    <w:rsid w:val="00A17E6C"/>
    <w:rsid w:val="00A226AC"/>
    <w:rsid w:val="00A23A2B"/>
    <w:rsid w:val="00A2540E"/>
    <w:rsid w:val="00A25888"/>
    <w:rsid w:val="00A26E76"/>
    <w:rsid w:val="00A305C1"/>
    <w:rsid w:val="00A30BAF"/>
    <w:rsid w:val="00A3339C"/>
    <w:rsid w:val="00A345DB"/>
    <w:rsid w:val="00A359B1"/>
    <w:rsid w:val="00A4078B"/>
    <w:rsid w:val="00A42793"/>
    <w:rsid w:val="00A43031"/>
    <w:rsid w:val="00A46CDE"/>
    <w:rsid w:val="00A46D90"/>
    <w:rsid w:val="00A471C7"/>
    <w:rsid w:val="00A47E00"/>
    <w:rsid w:val="00A5093E"/>
    <w:rsid w:val="00A54D7A"/>
    <w:rsid w:val="00A62912"/>
    <w:rsid w:val="00A64456"/>
    <w:rsid w:val="00A6656F"/>
    <w:rsid w:val="00A730C8"/>
    <w:rsid w:val="00A764F2"/>
    <w:rsid w:val="00A80899"/>
    <w:rsid w:val="00A81675"/>
    <w:rsid w:val="00A84275"/>
    <w:rsid w:val="00A90B21"/>
    <w:rsid w:val="00A92128"/>
    <w:rsid w:val="00A9304E"/>
    <w:rsid w:val="00AA1299"/>
    <w:rsid w:val="00AA46D2"/>
    <w:rsid w:val="00AA605E"/>
    <w:rsid w:val="00AA76EA"/>
    <w:rsid w:val="00AB0F6E"/>
    <w:rsid w:val="00AB2761"/>
    <w:rsid w:val="00AB3518"/>
    <w:rsid w:val="00AB44B1"/>
    <w:rsid w:val="00AB5FFF"/>
    <w:rsid w:val="00AB795E"/>
    <w:rsid w:val="00AC0EB3"/>
    <w:rsid w:val="00AC391D"/>
    <w:rsid w:val="00AC41BA"/>
    <w:rsid w:val="00AC4ED1"/>
    <w:rsid w:val="00AD50CE"/>
    <w:rsid w:val="00AD74BA"/>
    <w:rsid w:val="00AE0EAD"/>
    <w:rsid w:val="00AE4B0A"/>
    <w:rsid w:val="00AE56BC"/>
    <w:rsid w:val="00AE6709"/>
    <w:rsid w:val="00AE6BB8"/>
    <w:rsid w:val="00AF20D2"/>
    <w:rsid w:val="00AF28DD"/>
    <w:rsid w:val="00AF7613"/>
    <w:rsid w:val="00B00BAF"/>
    <w:rsid w:val="00B045FD"/>
    <w:rsid w:val="00B060B7"/>
    <w:rsid w:val="00B13118"/>
    <w:rsid w:val="00B13CF0"/>
    <w:rsid w:val="00B14609"/>
    <w:rsid w:val="00B14D40"/>
    <w:rsid w:val="00B210FD"/>
    <w:rsid w:val="00B22805"/>
    <w:rsid w:val="00B244E6"/>
    <w:rsid w:val="00B26687"/>
    <w:rsid w:val="00B26A9F"/>
    <w:rsid w:val="00B32E0D"/>
    <w:rsid w:val="00B337C4"/>
    <w:rsid w:val="00B339E5"/>
    <w:rsid w:val="00B379D8"/>
    <w:rsid w:val="00B42253"/>
    <w:rsid w:val="00B51603"/>
    <w:rsid w:val="00B53798"/>
    <w:rsid w:val="00B54727"/>
    <w:rsid w:val="00B55BE6"/>
    <w:rsid w:val="00B55F08"/>
    <w:rsid w:val="00B56547"/>
    <w:rsid w:val="00B61C1B"/>
    <w:rsid w:val="00B6375D"/>
    <w:rsid w:val="00B6491F"/>
    <w:rsid w:val="00B67CA3"/>
    <w:rsid w:val="00B715A6"/>
    <w:rsid w:val="00B721E8"/>
    <w:rsid w:val="00B7393F"/>
    <w:rsid w:val="00B7486F"/>
    <w:rsid w:val="00B7674B"/>
    <w:rsid w:val="00B80357"/>
    <w:rsid w:val="00B80D88"/>
    <w:rsid w:val="00B83553"/>
    <w:rsid w:val="00B84212"/>
    <w:rsid w:val="00B91914"/>
    <w:rsid w:val="00B935FE"/>
    <w:rsid w:val="00B94D72"/>
    <w:rsid w:val="00BA1137"/>
    <w:rsid w:val="00BA2A24"/>
    <w:rsid w:val="00BA30DC"/>
    <w:rsid w:val="00BA600F"/>
    <w:rsid w:val="00BB0BBE"/>
    <w:rsid w:val="00BB1544"/>
    <w:rsid w:val="00BB36D1"/>
    <w:rsid w:val="00BB3E9B"/>
    <w:rsid w:val="00BB4717"/>
    <w:rsid w:val="00BC435C"/>
    <w:rsid w:val="00BC4A5E"/>
    <w:rsid w:val="00BC6743"/>
    <w:rsid w:val="00BD06FC"/>
    <w:rsid w:val="00BD083A"/>
    <w:rsid w:val="00BD0DE3"/>
    <w:rsid w:val="00BD1448"/>
    <w:rsid w:val="00BD5873"/>
    <w:rsid w:val="00BD5BA4"/>
    <w:rsid w:val="00BD610C"/>
    <w:rsid w:val="00BD7F91"/>
    <w:rsid w:val="00BE00E1"/>
    <w:rsid w:val="00BE3DFC"/>
    <w:rsid w:val="00BE4AF5"/>
    <w:rsid w:val="00BE4D03"/>
    <w:rsid w:val="00BE6040"/>
    <w:rsid w:val="00BF36DB"/>
    <w:rsid w:val="00BF6A82"/>
    <w:rsid w:val="00BF6B5E"/>
    <w:rsid w:val="00BF6BD3"/>
    <w:rsid w:val="00C01BE7"/>
    <w:rsid w:val="00C04CB7"/>
    <w:rsid w:val="00C11F06"/>
    <w:rsid w:val="00C21C88"/>
    <w:rsid w:val="00C2229E"/>
    <w:rsid w:val="00C22F96"/>
    <w:rsid w:val="00C24F21"/>
    <w:rsid w:val="00C25D53"/>
    <w:rsid w:val="00C25FC2"/>
    <w:rsid w:val="00C26931"/>
    <w:rsid w:val="00C27DE6"/>
    <w:rsid w:val="00C31747"/>
    <w:rsid w:val="00C31DF0"/>
    <w:rsid w:val="00C3287A"/>
    <w:rsid w:val="00C33211"/>
    <w:rsid w:val="00C34388"/>
    <w:rsid w:val="00C352D2"/>
    <w:rsid w:val="00C3690E"/>
    <w:rsid w:val="00C46D8E"/>
    <w:rsid w:val="00C47608"/>
    <w:rsid w:val="00C50C37"/>
    <w:rsid w:val="00C55089"/>
    <w:rsid w:val="00C56F01"/>
    <w:rsid w:val="00C57EE7"/>
    <w:rsid w:val="00C65582"/>
    <w:rsid w:val="00C671D1"/>
    <w:rsid w:val="00C67AC5"/>
    <w:rsid w:val="00C72A6E"/>
    <w:rsid w:val="00C73C1E"/>
    <w:rsid w:val="00C77156"/>
    <w:rsid w:val="00C80250"/>
    <w:rsid w:val="00C85920"/>
    <w:rsid w:val="00C861E1"/>
    <w:rsid w:val="00C862DC"/>
    <w:rsid w:val="00CA0E81"/>
    <w:rsid w:val="00CB02F7"/>
    <w:rsid w:val="00CB4D74"/>
    <w:rsid w:val="00CD1505"/>
    <w:rsid w:val="00CD310A"/>
    <w:rsid w:val="00CD348F"/>
    <w:rsid w:val="00CD43AF"/>
    <w:rsid w:val="00CD63F4"/>
    <w:rsid w:val="00CD68F2"/>
    <w:rsid w:val="00CD7210"/>
    <w:rsid w:val="00CD74F5"/>
    <w:rsid w:val="00CE3FB6"/>
    <w:rsid w:val="00CE5EDC"/>
    <w:rsid w:val="00CE5EF3"/>
    <w:rsid w:val="00CE7669"/>
    <w:rsid w:val="00CF06B3"/>
    <w:rsid w:val="00CF15FA"/>
    <w:rsid w:val="00CF1826"/>
    <w:rsid w:val="00CF3000"/>
    <w:rsid w:val="00CF3F8F"/>
    <w:rsid w:val="00CF4180"/>
    <w:rsid w:val="00CF5C1E"/>
    <w:rsid w:val="00CF7C11"/>
    <w:rsid w:val="00D00097"/>
    <w:rsid w:val="00D0223F"/>
    <w:rsid w:val="00D0299A"/>
    <w:rsid w:val="00D03E44"/>
    <w:rsid w:val="00D0512E"/>
    <w:rsid w:val="00D0718F"/>
    <w:rsid w:val="00D07309"/>
    <w:rsid w:val="00D075D2"/>
    <w:rsid w:val="00D11D95"/>
    <w:rsid w:val="00D13B01"/>
    <w:rsid w:val="00D17D4E"/>
    <w:rsid w:val="00D20442"/>
    <w:rsid w:val="00D242C6"/>
    <w:rsid w:val="00D24DCB"/>
    <w:rsid w:val="00D25437"/>
    <w:rsid w:val="00D25BC9"/>
    <w:rsid w:val="00D263B6"/>
    <w:rsid w:val="00D32C99"/>
    <w:rsid w:val="00D3587C"/>
    <w:rsid w:val="00D36175"/>
    <w:rsid w:val="00D426B2"/>
    <w:rsid w:val="00D449DB"/>
    <w:rsid w:val="00D457A6"/>
    <w:rsid w:val="00D466CD"/>
    <w:rsid w:val="00D47517"/>
    <w:rsid w:val="00D5251C"/>
    <w:rsid w:val="00D5578F"/>
    <w:rsid w:val="00D60EF9"/>
    <w:rsid w:val="00D61FD5"/>
    <w:rsid w:val="00D63475"/>
    <w:rsid w:val="00D64F3B"/>
    <w:rsid w:val="00D64FCE"/>
    <w:rsid w:val="00D65711"/>
    <w:rsid w:val="00D67AC1"/>
    <w:rsid w:val="00D76CEE"/>
    <w:rsid w:val="00D77C1D"/>
    <w:rsid w:val="00D83A53"/>
    <w:rsid w:val="00D84755"/>
    <w:rsid w:val="00D87D05"/>
    <w:rsid w:val="00D9102B"/>
    <w:rsid w:val="00D928F2"/>
    <w:rsid w:val="00D9439C"/>
    <w:rsid w:val="00D96929"/>
    <w:rsid w:val="00D97C70"/>
    <w:rsid w:val="00DA1244"/>
    <w:rsid w:val="00DA1254"/>
    <w:rsid w:val="00DA25AE"/>
    <w:rsid w:val="00DA2A47"/>
    <w:rsid w:val="00DA2C81"/>
    <w:rsid w:val="00DA58EE"/>
    <w:rsid w:val="00DA6419"/>
    <w:rsid w:val="00DA6B70"/>
    <w:rsid w:val="00DA7D6D"/>
    <w:rsid w:val="00DB297B"/>
    <w:rsid w:val="00DB29E1"/>
    <w:rsid w:val="00DB7C1B"/>
    <w:rsid w:val="00DC744B"/>
    <w:rsid w:val="00DC7B21"/>
    <w:rsid w:val="00DD71BA"/>
    <w:rsid w:val="00DD772F"/>
    <w:rsid w:val="00DF321C"/>
    <w:rsid w:val="00DF323A"/>
    <w:rsid w:val="00DF544D"/>
    <w:rsid w:val="00DF762A"/>
    <w:rsid w:val="00E02607"/>
    <w:rsid w:val="00E02F2C"/>
    <w:rsid w:val="00E03E9B"/>
    <w:rsid w:val="00E06E54"/>
    <w:rsid w:val="00E1183D"/>
    <w:rsid w:val="00E179FD"/>
    <w:rsid w:val="00E212C2"/>
    <w:rsid w:val="00E21EED"/>
    <w:rsid w:val="00E22A78"/>
    <w:rsid w:val="00E25716"/>
    <w:rsid w:val="00E2672E"/>
    <w:rsid w:val="00E26AC9"/>
    <w:rsid w:val="00E30FE5"/>
    <w:rsid w:val="00E34A4D"/>
    <w:rsid w:val="00E34C01"/>
    <w:rsid w:val="00E37A47"/>
    <w:rsid w:val="00E41190"/>
    <w:rsid w:val="00E420A8"/>
    <w:rsid w:val="00E43C9F"/>
    <w:rsid w:val="00E449B2"/>
    <w:rsid w:val="00E479BF"/>
    <w:rsid w:val="00E50A2E"/>
    <w:rsid w:val="00E53E2C"/>
    <w:rsid w:val="00E73B21"/>
    <w:rsid w:val="00E76741"/>
    <w:rsid w:val="00E77E12"/>
    <w:rsid w:val="00E80322"/>
    <w:rsid w:val="00E826EC"/>
    <w:rsid w:val="00E82793"/>
    <w:rsid w:val="00E848B2"/>
    <w:rsid w:val="00E8630D"/>
    <w:rsid w:val="00E87ADB"/>
    <w:rsid w:val="00E93F62"/>
    <w:rsid w:val="00E95A19"/>
    <w:rsid w:val="00E975F7"/>
    <w:rsid w:val="00EA09D5"/>
    <w:rsid w:val="00EA1DA9"/>
    <w:rsid w:val="00EA2FF1"/>
    <w:rsid w:val="00EA3F0B"/>
    <w:rsid w:val="00EA6C78"/>
    <w:rsid w:val="00EA7A7B"/>
    <w:rsid w:val="00EB3A05"/>
    <w:rsid w:val="00EB5E7E"/>
    <w:rsid w:val="00EC256A"/>
    <w:rsid w:val="00EC3A4C"/>
    <w:rsid w:val="00EC52EF"/>
    <w:rsid w:val="00EC701F"/>
    <w:rsid w:val="00EC720D"/>
    <w:rsid w:val="00EC7240"/>
    <w:rsid w:val="00EC7B9F"/>
    <w:rsid w:val="00EC7BE8"/>
    <w:rsid w:val="00ED0616"/>
    <w:rsid w:val="00ED3B07"/>
    <w:rsid w:val="00ED7D74"/>
    <w:rsid w:val="00EE21DF"/>
    <w:rsid w:val="00EE25F0"/>
    <w:rsid w:val="00EE30F4"/>
    <w:rsid w:val="00EE7818"/>
    <w:rsid w:val="00EF0CE5"/>
    <w:rsid w:val="00EF630B"/>
    <w:rsid w:val="00EF729E"/>
    <w:rsid w:val="00EF746E"/>
    <w:rsid w:val="00F037D9"/>
    <w:rsid w:val="00F041AF"/>
    <w:rsid w:val="00F04795"/>
    <w:rsid w:val="00F04BF3"/>
    <w:rsid w:val="00F06403"/>
    <w:rsid w:val="00F149EC"/>
    <w:rsid w:val="00F213E6"/>
    <w:rsid w:val="00F224B5"/>
    <w:rsid w:val="00F2304E"/>
    <w:rsid w:val="00F24A47"/>
    <w:rsid w:val="00F34504"/>
    <w:rsid w:val="00F41EE5"/>
    <w:rsid w:val="00F45979"/>
    <w:rsid w:val="00F4717A"/>
    <w:rsid w:val="00F502B8"/>
    <w:rsid w:val="00F522D8"/>
    <w:rsid w:val="00F53A02"/>
    <w:rsid w:val="00F64CC5"/>
    <w:rsid w:val="00F64D27"/>
    <w:rsid w:val="00F70575"/>
    <w:rsid w:val="00F710D5"/>
    <w:rsid w:val="00F71E72"/>
    <w:rsid w:val="00F74A93"/>
    <w:rsid w:val="00F75062"/>
    <w:rsid w:val="00F7600A"/>
    <w:rsid w:val="00F86626"/>
    <w:rsid w:val="00F86A8B"/>
    <w:rsid w:val="00F908A1"/>
    <w:rsid w:val="00F908CB"/>
    <w:rsid w:val="00F9181D"/>
    <w:rsid w:val="00F95C9E"/>
    <w:rsid w:val="00F970B1"/>
    <w:rsid w:val="00FA2C52"/>
    <w:rsid w:val="00FA591A"/>
    <w:rsid w:val="00FA73F0"/>
    <w:rsid w:val="00FB1E6C"/>
    <w:rsid w:val="00FB3A46"/>
    <w:rsid w:val="00FB4BF7"/>
    <w:rsid w:val="00FC1624"/>
    <w:rsid w:val="00FC1867"/>
    <w:rsid w:val="00FC2F29"/>
    <w:rsid w:val="00FC4019"/>
    <w:rsid w:val="00FC4C2C"/>
    <w:rsid w:val="00FC4C4D"/>
    <w:rsid w:val="00FD0ED3"/>
    <w:rsid w:val="00FD368C"/>
    <w:rsid w:val="00FD3766"/>
    <w:rsid w:val="00FD48FA"/>
    <w:rsid w:val="00FE04FA"/>
    <w:rsid w:val="00FE23B1"/>
    <w:rsid w:val="00FE4BB3"/>
    <w:rsid w:val="00FE7752"/>
    <w:rsid w:val="00FE77C3"/>
    <w:rsid w:val="00FF0FF8"/>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86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3D"/>
    <w:pPr>
      <w:ind w:left="720"/>
      <w:contextualSpacing/>
    </w:pPr>
  </w:style>
  <w:style w:type="character" w:styleId="Hyperlink">
    <w:name w:val="Hyperlink"/>
    <w:basedOn w:val="DefaultParagraphFont"/>
    <w:uiPriority w:val="99"/>
    <w:semiHidden/>
    <w:rsid w:val="0017243C"/>
    <w:rPr>
      <w:rFonts w:cs="Times New Roman"/>
      <w:color w:val="0000FF"/>
      <w:u w:val="single"/>
    </w:rPr>
  </w:style>
  <w:style w:type="paragraph" w:styleId="BalloonText">
    <w:name w:val="Balloon Text"/>
    <w:basedOn w:val="Normal"/>
    <w:link w:val="BalloonTextChar"/>
    <w:uiPriority w:val="99"/>
    <w:semiHidden/>
    <w:rsid w:val="001B2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C8"/>
    <w:rPr>
      <w:rFonts w:ascii="Tahoma" w:hAnsi="Tahoma" w:cs="Tahoma"/>
      <w:sz w:val="16"/>
      <w:szCs w:val="16"/>
    </w:rPr>
  </w:style>
  <w:style w:type="table" w:styleId="TableGrid">
    <w:name w:val="Table Grid"/>
    <w:basedOn w:val="TableNormal"/>
    <w:uiPriority w:val="99"/>
    <w:rsid w:val="00A76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38D2"/>
    <w:pPr>
      <w:tabs>
        <w:tab w:val="center" w:pos="4680"/>
        <w:tab w:val="right" w:pos="9360"/>
      </w:tabs>
    </w:pPr>
  </w:style>
  <w:style w:type="character" w:customStyle="1" w:styleId="HeaderChar">
    <w:name w:val="Header Char"/>
    <w:basedOn w:val="DefaultParagraphFont"/>
    <w:link w:val="Header"/>
    <w:uiPriority w:val="99"/>
    <w:locked/>
    <w:rsid w:val="003C38D2"/>
    <w:rPr>
      <w:rFonts w:cs="Times New Roman"/>
    </w:rPr>
  </w:style>
  <w:style w:type="paragraph" w:styleId="Footer">
    <w:name w:val="footer"/>
    <w:basedOn w:val="Normal"/>
    <w:link w:val="FooterChar"/>
    <w:uiPriority w:val="99"/>
    <w:rsid w:val="003C38D2"/>
    <w:pPr>
      <w:tabs>
        <w:tab w:val="center" w:pos="4680"/>
        <w:tab w:val="right" w:pos="9360"/>
      </w:tabs>
    </w:pPr>
  </w:style>
  <w:style w:type="character" w:customStyle="1" w:styleId="FooterChar">
    <w:name w:val="Footer Char"/>
    <w:basedOn w:val="DefaultParagraphFont"/>
    <w:link w:val="Footer"/>
    <w:uiPriority w:val="99"/>
    <w:locked/>
    <w:rsid w:val="003C38D2"/>
    <w:rPr>
      <w:rFonts w:cs="Times New Roman"/>
    </w:rPr>
  </w:style>
  <w:style w:type="character" w:styleId="CommentReference">
    <w:name w:val="annotation reference"/>
    <w:basedOn w:val="DefaultParagraphFont"/>
    <w:uiPriority w:val="99"/>
    <w:semiHidden/>
    <w:rsid w:val="00B7674B"/>
    <w:rPr>
      <w:rFonts w:cs="Times New Roman"/>
      <w:sz w:val="16"/>
      <w:szCs w:val="16"/>
    </w:rPr>
  </w:style>
  <w:style w:type="paragraph" w:styleId="CommentText">
    <w:name w:val="annotation text"/>
    <w:basedOn w:val="Normal"/>
    <w:link w:val="CommentTextChar"/>
    <w:uiPriority w:val="99"/>
    <w:semiHidden/>
    <w:rsid w:val="00B7674B"/>
    <w:rPr>
      <w:sz w:val="20"/>
      <w:szCs w:val="20"/>
    </w:rPr>
  </w:style>
  <w:style w:type="character" w:customStyle="1" w:styleId="CommentTextChar">
    <w:name w:val="Comment Text Char"/>
    <w:basedOn w:val="DefaultParagraphFont"/>
    <w:link w:val="CommentText"/>
    <w:uiPriority w:val="99"/>
    <w:semiHidden/>
    <w:locked/>
    <w:rsid w:val="00B7674B"/>
    <w:rPr>
      <w:rFonts w:cs="Times New Roman"/>
      <w:sz w:val="20"/>
      <w:szCs w:val="20"/>
    </w:rPr>
  </w:style>
  <w:style w:type="paragraph" w:styleId="CommentSubject">
    <w:name w:val="annotation subject"/>
    <w:basedOn w:val="CommentText"/>
    <w:next w:val="CommentText"/>
    <w:link w:val="CommentSubjectChar"/>
    <w:uiPriority w:val="99"/>
    <w:semiHidden/>
    <w:rsid w:val="00B7674B"/>
    <w:rPr>
      <w:b/>
      <w:bCs/>
    </w:rPr>
  </w:style>
  <w:style w:type="character" w:customStyle="1" w:styleId="CommentSubjectChar">
    <w:name w:val="Comment Subject Char"/>
    <w:basedOn w:val="CommentTextChar"/>
    <w:link w:val="CommentSubject"/>
    <w:uiPriority w:val="99"/>
    <w:semiHidden/>
    <w:locked/>
    <w:rsid w:val="00B7674B"/>
    <w:rPr>
      <w:rFonts w:cs="Times New Roman"/>
      <w:b/>
      <w:bCs/>
      <w:sz w:val="20"/>
      <w:szCs w:val="20"/>
    </w:rPr>
  </w:style>
  <w:style w:type="paragraph" w:styleId="PlainText">
    <w:name w:val="Plain Text"/>
    <w:basedOn w:val="Normal"/>
    <w:link w:val="PlainTextChar"/>
    <w:uiPriority w:val="99"/>
    <w:rsid w:val="00767A0E"/>
    <w:rPr>
      <w:szCs w:val="21"/>
    </w:rPr>
  </w:style>
  <w:style w:type="character" w:customStyle="1" w:styleId="PlainTextChar">
    <w:name w:val="Plain Text Char"/>
    <w:basedOn w:val="DefaultParagraphFont"/>
    <w:link w:val="PlainText"/>
    <w:uiPriority w:val="99"/>
    <w:locked/>
    <w:rsid w:val="00767A0E"/>
    <w:rPr>
      <w:rFonts w:eastAsia="Times New Roman" w:cs="Times New Roman"/>
      <w:sz w:val="21"/>
      <w:szCs w:val="21"/>
    </w:rPr>
  </w:style>
  <w:style w:type="character" w:styleId="FollowedHyperlink">
    <w:name w:val="FollowedHyperlink"/>
    <w:basedOn w:val="DefaultParagraphFont"/>
    <w:uiPriority w:val="99"/>
    <w:semiHidden/>
    <w:rsid w:val="004A1281"/>
    <w:rPr>
      <w:rFonts w:cs="Times New Roman"/>
      <w:color w:val="800080"/>
      <w:u w:val="single"/>
    </w:rPr>
  </w:style>
  <w:style w:type="character" w:customStyle="1" w:styleId="gi">
    <w:name w:val="gi"/>
    <w:basedOn w:val="DefaultParagraphFont"/>
    <w:rsid w:val="00BF6B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3D"/>
    <w:pPr>
      <w:ind w:left="720"/>
      <w:contextualSpacing/>
    </w:pPr>
  </w:style>
  <w:style w:type="character" w:styleId="Hyperlink">
    <w:name w:val="Hyperlink"/>
    <w:basedOn w:val="DefaultParagraphFont"/>
    <w:uiPriority w:val="99"/>
    <w:semiHidden/>
    <w:rsid w:val="0017243C"/>
    <w:rPr>
      <w:rFonts w:cs="Times New Roman"/>
      <w:color w:val="0000FF"/>
      <w:u w:val="single"/>
    </w:rPr>
  </w:style>
  <w:style w:type="paragraph" w:styleId="BalloonText">
    <w:name w:val="Balloon Text"/>
    <w:basedOn w:val="Normal"/>
    <w:link w:val="BalloonTextChar"/>
    <w:uiPriority w:val="99"/>
    <w:semiHidden/>
    <w:rsid w:val="001B2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C8"/>
    <w:rPr>
      <w:rFonts w:ascii="Tahoma" w:hAnsi="Tahoma" w:cs="Tahoma"/>
      <w:sz w:val="16"/>
      <w:szCs w:val="16"/>
    </w:rPr>
  </w:style>
  <w:style w:type="table" w:styleId="TableGrid">
    <w:name w:val="Table Grid"/>
    <w:basedOn w:val="TableNormal"/>
    <w:uiPriority w:val="99"/>
    <w:rsid w:val="00A76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38D2"/>
    <w:pPr>
      <w:tabs>
        <w:tab w:val="center" w:pos="4680"/>
        <w:tab w:val="right" w:pos="9360"/>
      </w:tabs>
    </w:pPr>
  </w:style>
  <w:style w:type="character" w:customStyle="1" w:styleId="HeaderChar">
    <w:name w:val="Header Char"/>
    <w:basedOn w:val="DefaultParagraphFont"/>
    <w:link w:val="Header"/>
    <w:uiPriority w:val="99"/>
    <w:locked/>
    <w:rsid w:val="003C38D2"/>
    <w:rPr>
      <w:rFonts w:cs="Times New Roman"/>
    </w:rPr>
  </w:style>
  <w:style w:type="paragraph" w:styleId="Footer">
    <w:name w:val="footer"/>
    <w:basedOn w:val="Normal"/>
    <w:link w:val="FooterChar"/>
    <w:uiPriority w:val="99"/>
    <w:rsid w:val="003C38D2"/>
    <w:pPr>
      <w:tabs>
        <w:tab w:val="center" w:pos="4680"/>
        <w:tab w:val="right" w:pos="9360"/>
      </w:tabs>
    </w:pPr>
  </w:style>
  <w:style w:type="character" w:customStyle="1" w:styleId="FooterChar">
    <w:name w:val="Footer Char"/>
    <w:basedOn w:val="DefaultParagraphFont"/>
    <w:link w:val="Footer"/>
    <w:uiPriority w:val="99"/>
    <w:locked/>
    <w:rsid w:val="003C38D2"/>
    <w:rPr>
      <w:rFonts w:cs="Times New Roman"/>
    </w:rPr>
  </w:style>
  <w:style w:type="character" w:styleId="CommentReference">
    <w:name w:val="annotation reference"/>
    <w:basedOn w:val="DefaultParagraphFont"/>
    <w:uiPriority w:val="99"/>
    <w:semiHidden/>
    <w:rsid w:val="00B7674B"/>
    <w:rPr>
      <w:rFonts w:cs="Times New Roman"/>
      <w:sz w:val="16"/>
      <w:szCs w:val="16"/>
    </w:rPr>
  </w:style>
  <w:style w:type="paragraph" w:styleId="CommentText">
    <w:name w:val="annotation text"/>
    <w:basedOn w:val="Normal"/>
    <w:link w:val="CommentTextChar"/>
    <w:uiPriority w:val="99"/>
    <w:semiHidden/>
    <w:rsid w:val="00B7674B"/>
    <w:rPr>
      <w:sz w:val="20"/>
      <w:szCs w:val="20"/>
    </w:rPr>
  </w:style>
  <w:style w:type="character" w:customStyle="1" w:styleId="CommentTextChar">
    <w:name w:val="Comment Text Char"/>
    <w:basedOn w:val="DefaultParagraphFont"/>
    <w:link w:val="CommentText"/>
    <w:uiPriority w:val="99"/>
    <w:semiHidden/>
    <w:locked/>
    <w:rsid w:val="00B7674B"/>
    <w:rPr>
      <w:rFonts w:cs="Times New Roman"/>
      <w:sz w:val="20"/>
      <w:szCs w:val="20"/>
    </w:rPr>
  </w:style>
  <w:style w:type="paragraph" w:styleId="CommentSubject">
    <w:name w:val="annotation subject"/>
    <w:basedOn w:val="CommentText"/>
    <w:next w:val="CommentText"/>
    <w:link w:val="CommentSubjectChar"/>
    <w:uiPriority w:val="99"/>
    <w:semiHidden/>
    <w:rsid w:val="00B7674B"/>
    <w:rPr>
      <w:b/>
      <w:bCs/>
    </w:rPr>
  </w:style>
  <w:style w:type="character" w:customStyle="1" w:styleId="CommentSubjectChar">
    <w:name w:val="Comment Subject Char"/>
    <w:basedOn w:val="CommentTextChar"/>
    <w:link w:val="CommentSubject"/>
    <w:uiPriority w:val="99"/>
    <w:semiHidden/>
    <w:locked/>
    <w:rsid w:val="00B7674B"/>
    <w:rPr>
      <w:rFonts w:cs="Times New Roman"/>
      <w:b/>
      <w:bCs/>
      <w:sz w:val="20"/>
      <w:szCs w:val="20"/>
    </w:rPr>
  </w:style>
  <w:style w:type="paragraph" w:styleId="PlainText">
    <w:name w:val="Plain Text"/>
    <w:basedOn w:val="Normal"/>
    <w:link w:val="PlainTextChar"/>
    <w:uiPriority w:val="99"/>
    <w:rsid w:val="00767A0E"/>
    <w:rPr>
      <w:szCs w:val="21"/>
    </w:rPr>
  </w:style>
  <w:style w:type="character" w:customStyle="1" w:styleId="PlainTextChar">
    <w:name w:val="Plain Text Char"/>
    <w:basedOn w:val="DefaultParagraphFont"/>
    <w:link w:val="PlainText"/>
    <w:uiPriority w:val="99"/>
    <w:locked/>
    <w:rsid w:val="00767A0E"/>
    <w:rPr>
      <w:rFonts w:eastAsia="Times New Roman" w:cs="Times New Roman"/>
      <w:sz w:val="21"/>
      <w:szCs w:val="21"/>
    </w:rPr>
  </w:style>
  <w:style w:type="character" w:styleId="FollowedHyperlink">
    <w:name w:val="FollowedHyperlink"/>
    <w:basedOn w:val="DefaultParagraphFont"/>
    <w:uiPriority w:val="99"/>
    <w:semiHidden/>
    <w:rsid w:val="004A1281"/>
    <w:rPr>
      <w:rFonts w:cs="Times New Roman"/>
      <w:color w:val="800080"/>
      <w:u w:val="single"/>
    </w:rPr>
  </w:style>
  <w:style w:type="character" w:customStyle="1" w:styleId="gi">
    <w:name w:val="gi"/>
    <w:basedOn w:val="DefaultParagraphFont"/>
    <w:rsid w:val="00BF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059">
      <w:bodyDiv w:val="1"/>
      <w:marLeft w:val="0"/>
      <w:marRight w:val="0"/>
      <w:marTop w:val="0"/>
      <w:marBottom w:val="0"/>
      <w:divBdr>
        <w:top w:val="none" w:sz="0" w:space="0" w:color="auto"/>
        <w:left w:val="none" w:sz="0" w:space="0" w:color="auto"/>
        <w:bottom w:val="none" w:sz="0" w:space="0" w:color="auto"/>
        <w:right w:val="none" w:sz="0" w:space="0" w:color="auto"/>
      </w:divBdr>
    </w:div>
    <w:div w:id="964190688">
      <w:bodyDiv w:val="1"/>
      <w:marLeft w:val="0"/>
      <w:marRight w:val="0"/>
      <w:marTop w:val="0"/>
      <w:marBottom w:val="0"/>
      <w:divBdr>
        <w:top w:val="none" w:sz="0" w:space="0" w:color="auto"/>
        <w:left w:val="none" w:sz="0" w:space="0" w:color="auto"/>
        <w:bottom w:val="none" w:sz="0" w:space="0" w:color="auto"/>
        <w:right w:val="none" w:sz="0" w:space="0" w:color="auto"/>
      </w:divBdr>
    </w:div>
    <w:div w:id="979574051">
      <w:bodyDiv w:val="1"/>
      <w:marLeft w:val="0"/>
      <w:marRight w:val="0"/>
      <w:marTop w:val="0"/>
      <w:marBottom w:val="0"/>
      <w:divBdr>
        <w:top w:val="none" w:sz="0" w:space="0" w:color="auto"/>
        <w:left w:val="none" w:sz="0" w:space="0" w:color="auto"/>
        <w:bottom w:val="none" w:sz="0" w:space="0" w:color="auto"/>
        <w:right w:val="none" w:sz="0" w:space="0" w:color="auto"/>
      </w:divBdr>
    </w:div>
    <w:div w:id="1006858850">
      <w:marLeft w:val="0"/>
      <w:marRight w:val="0"/>
      <w:marTop w:val="0"/>
      <w:marBottom w:val="0"/>
      <w:divBdr>
        <w:top w:val="none" w:sz="0" w:space="0" w:color="auto"/>
        <w:left w:val="none" w:sz="0" w:space="0" w:color="auto"/>
        <w:bottom w:val="none" w:sz="0" w:space="0" w:color="auto"/>
        <w:right w:val="none" w:sz="0" w:space="0" w:color="auto"/>
      </w:divBdr>
    </w:div>
    <w:div w:id="1006858851">
      <w:marLeft w:val="0"/>
      <w:marRight w:val="0"/>
      <w:marTop w:val="0"/>
      <w:marBottom w:val="0"/>
      <w:divBdr>
        <w:top w:val="none" w:sz="0" w:space="0" w:color="auto"/>
        <w:left w:val="none" w:sz="0" w:space="0" w:color="auto"/>
        <w:bottom w:val="none" w:sz="0" w:space="0" w:color="auto"/>
        <w:right w:val="none" w:sz="0" w:space="0" w:color="auto"/>
      </w:divBdr>
    </w:div>
    <w:div w:id="1006858853">
      <w:marLeft w:val="0"/>
      <w:marRight w:val="0"/>
      <w:marTop w:val="0"/>
      <w:marBottom w:val="0"/>
      <w:divBdr>
        <w:top w:val="none" w:sz="0" w:space="0" w:color="auto"/>
        <w:left w:val="none" w:sz="0" w:space="0" w:color="auto"/>
        <w:bottom w:val="none" w:sz="0" w:space="0" w:color="auto"/>
        <w:right w:val="none" w:sz="0" w:space="0" w:color="auto"/>
      </w:divBdr>
    </w:div>
    <w:div w:id="1006858855">
      <w:marLeft w:val="0"/>
      <w:marRight w:val="0"/>
      <w:marTop w:val="0"/>
      <w:marBottom w:val="0"/>
      <w:divBdr>
        <w:top w:val="none" w:sz="0" w:space="0" w:color="auto"/>
        <w:left w:val="none" w:sz="0" w:space="0" w:color="auto"/>
        <w:bottom w:val="none" w:sz="0" w:space="0" w:color="auto"/>
        <w:right w:val="none" w:sz="0" w:space="0" w:color="auto"/>
      </w:divBdr>
    </w:div>
    <w:div w:id="1006858857">
      <w:marLeft w:val="0"/>
      <w:marRight w:val="0"/>
      <w:marTop w:val="0"/>
      <w:marBottom w:val="0"/>
      <w:divBdr>
        <w:top w:val="none" w:sz="0" w:space="0" w:color="auto"/>
        <w:left w:val="none" w:sz="0" w:space="0" w:color="auto"/>
        <w:bottom w:val="none" w:sz="0" w:space="0" w:color="auto"/>
        <w:right w:val="none" w:sz="0" w:space="0" w:color="auto"/>
      </w:divBdr>
    </w:div>
    <w:div w:id="1006858858">
      <w:marLeft w:val="0"/>
      <w:marRight w:val="0"/>
      <w:marTop w:val="0"/>
      <w:marBottom w:val="0"/>
      <w:divBdr>
        <w:top w:val="none" w:sz="0" w:space="0" w:color="auto"/>
        <w:left w:val="none" w:sz="0" w:space="0" w:color="auto"/>
        <w:bottom w:val="none" w:sz="0" w:space="0" w:color="auto"/>
        <w:right w:val="none" w:sz="0" w:space="0" w:color="auto"/>
      </w:divBdr>
      <w:divsChild>
        <w:div w:id="1006858860">
          <w:marLeft w:val="0"/>
          <w:marRight w:val="0"/>
          <w:marTop w:val="0"/>
          <w:marBottom w:val="0"/>
          <w:divBdr>
            <w:top w:val="none" w:sz="0" w:space="0" w:color="auto"/>
            <w:left w:val="none" w:sz="0" w:space="0" w:color="auto"/>
            <w:bottom w:val="none" w:sz="0" w:space="0" w:color="auto"/>
            <w:right w:val="none" w:sz="0" w:space="0" w:color="auto"/>
          </w:divBdr>
          <w:divsChild>
            <w:div w:id="1006858852">
              <w:marLeft w:val="0"/>
              <w:marRight w:val="0"/>
              <w:marTop w:val="0"/>
              <w:marBottom w:val="0"/>
              <w:divBdr>
                <w:top w:val="none" w:sz="0" w:space="0" w:color="auto"/>
                <w:left w:val="none" w:sz="0" w:space="0" w:color="auto"/>
                <w:bottom w:val="none" w:sz="0" w:space="0" w:color="auto"/>
                <w:right w:val="none" w:sz="0" w:space="0" w:color="auto"/>
              </w:divBdr>
              <w:divsChild>
                <w:div w:id="1006858849">
                  <w:marLeft w:val="0"/>
                  <w:marRight w:val="0"/>
                  <w:marTop w:val="0"/>
                  <w:marBottom w:val="0"/>
                  <w:divBdr>
                    <w:top w:val="none" w:sz="0" w:space="0" w:color="auto"/>
                    <w:left w:val="none" w:sz="0" w:space="0" w:color="auto"/>
                    <w:bottom w:val="none" w:sz="0" w:space="0" w:color="auto"/>
                    <w:right w:val="none" w:sz="0" w:space="0" w:color="auto"/>
                  </w:divBdr>
                  <w:divsChild>
                    <w:div w:id="1006858856">
                      <w:marLeft w:val="0"/>
                      <w:marRight w:val="0"/>
                      <w:marTop w:val="0"/>
                      <w:marBottom w:val="0"/>
                      <w:divBdr>
                        <w:top w:val="none" w:sz="0" w:space="0" w:color="auto"/>
                        <w:left w:val="none" w:sz="0" w:space="0" w:color="auto"/>
                        <w:bottom w:val="none" w:sz="0" w:space="0" w:color="auto"/>
                        <w:right w:val="none" w:sz="0" w:space="0" w:color="auto"/>
                      </w:divBdr>
                      <w:divsChild>
                        <w:div w:id="10068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858859">
      <w:marLeft w:val="0"/>
      <w:marRight w:val="0"/>
      <w:marTop w:val="0"/>
      <w:marBottom w:val="0"/>
      <w:divBdr>
        <w:top w:val="none" w:sz="0" w:space="0" w:color="auto"/>
        <w:left w:val="none" w:sz="0" w:space="0" w:color="auto"/>
        <w:bottom w:val="none" w:sz="0" w:space="0" w:color="auto"/>
        <w:right w:val="none" w:sz="0" w:space="0" w:color="auto"/>
      </w:divBdr>
    </w:div>
    <w:div w:id="1804076547">
      <w:bodyDiv w:val="1"/>
      <w:marLeft w:val="0"/>
      <w:marRight w:val="0"/>
      <w:marTop w:val="0"/>
      <w:marBottom w:val="0"/>
      <w:divBdr>
        <w:top w:val="none" w:sz="0" w:space="0" w:color="auto"/>
        <w:left w:val="none" w:sz="0" w:space="0" w:color="auto"/>
        <w:bottom w:val="none" w:sz="0" w:space="0" w:color="auto"/>
        <w:right w:val="none" w:sz="0" w:space="0" w:color="auto"/>
      </w:divBdr>
    </w:div>
    <w:div w:id="19271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CEDF-8BA0-784D-B64A-9150BCB7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1016</Words>
  <Characters>5793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Dental Grant Planning Meeting Minutes</vt:lpstr>
    </vt:vector>
  </TitlesOfParts>
  <Company>Microsoft</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Grant Planning Meeting Minutes</dc:title>
  <dc:creator>Bonnie Corns</dc:creator>
  <cp:lastModifiedBy>Erin Mowlds</cp:lastModifiedBy>
  <cp:revision>3</cp:revision>
  <cp:lastPrinted>2014-02-05T00:42:00Z</cp:lastPrinted>
  <dcterms:created xsi:type="dcterms:W3CDTF">2016-03-24T05:03:00Z</dcterms:created>
  <dcterms:modified xsi:type="dcterms:W3CDTF">2016-03-28T18:27:00Z</dcterms:modified>
</cp:coreProperties>
</file>