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6D037" w14:textId="77777777" w:rsidR="00A9304E" w:rsidRDefault="00A9304E" w:rsidP="008A13AC">
      <w:pPr>
        <w:rPr>
          <w:sz w:val="28"/>
          <w:szCs w:val="28"/>
          <w:vertAlign w:val="subscript"/>
        </w:rPr>
      </w:pPr>
    </w:p>
    <w:p w14:paraId="739E9190" w14:textId="77777777" w:rsidR="00A9304E" w:rsidRDefault="00DA1244" w:rsidP="008A13AC">
      <w:pPr>
        <w:rPr>
          <w:sz w:val="28"/>
          <w:szCs w:val="28"/>
        </w:rPr>
      </w:pPr>
      <w:r>
        <w:rPr>
          <w:sz w:val="28"/>
          <w:szCs w:val="28"/>
        </w:rPr>
        <w:t>Coalition</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25433B5F" w14:textId="77777777" w:rsidR="008A13AC" w:rsidRDefault="007E0CDE" w:rsidP="008A13AC">
      <w:pPr>
        <w:rPr>
          <w:sz w:val="28"/>
          <w:szCs w:val="28"/>
        </w:rPr>
      </w:pPr>
      <w:r>
        <w:rPr>
          <w:sz w:val="28"/>
          <w:szCs w:val="28"/>
        </w:rPr>
        <w:t>October 15</w:t>
      </w:r>
      <w:r w:rsidR="00B56547" w:rsidRPr="00B56547">
        <w:rPr>
          <w:sz w:val="28"/>
          <w:szCs w:val="28"/>
          <w:vertAlign w:val="superscript"/>
        </w:rPr>
        <w:t>th</w:t>
      </w:r>
      <w:r w:rsidR="004D16A3">
        <w:rPr>
          <w:sz w:val="28"/>
          <w:szCs w:val="28"/>
        </w:rPr>
        <w:t>,</w:t>
      </w:r>
      <w:r w:rsidR="00A23A2B">
        <w:rPr>
          <w:sz w:val="28"/>
          <w:szCs w:val="28"/>
        </w:rPr>
        <w:t xml:space="preserve"> 2015</w:t>
      </w:r>
    </w:p>
    <w:p w14:paraId="1F49814F" w14:textId="77777777" w:rsidR="00BF6BD3" w:rsidRDefault="00BF6BD3" w:rsidP="00BF6BD3">
      <w:pPr>
        <w:rPr>
          <w:i/>
        </w:rPr>
      </w:pPr>
    </w:p>
    <w:p w14:paraId="61F26659" w14:textId="77777777" w:rsidR="0065335C" w:rsidRPr="00092C2B" w:rsidRDefault="00DA1244" w:rsidP="0065335C">
      <w:pPr>
        <w:rPr>
          <w:i/>
        </w:rPr>
      </w:pPr>
      <w:r w:rsidRPr="00092C2B">
        <w:rPr>
          <w:i/>
        </w:rPr>
        <w:t>Coalition</w:t>
      </w:r>
      <w:r w:rsidR="0065335C" w:rsidRPr="00092C2B">
        <w:rPr>
          <w:i/>
        </w:rPr>
        <w:t xml:space="preserve"> Executive Members: </w:t>
      </w:r>
      <w:r w:rsidR="004F7E22" w:rsidRPr="00092C2B">
        <w:rPr>
          <w:i/>
        </w:rPr>
        <w:t xml:space="preserve">Muriel </w:t>
      </w:r>
      <w:proofErr w:type="spellStart"/>
      <w:r w:rsidR="004F7E22" w:rsidRPr="00092C2B">
        <w:rPr>
          <w:i/>
        </w:rPr>
        <w:t>DeLaVergne</w:t>
      </w:r>
      <w:proofErr w:type="spellEnd"/>
      <w:r w:rsidR="004F7E22" w:rsidRPr="00092C2B">
        <w:rPr>
          <w:i/>
        </w:rPr>
        <w:t>-Brown (Crook);</w:t>
      </w:r>
      <w:r w:rsidR="00B56547" w:rsidRPr="00092C2B">
        <w:rPr>
          <w:i/>
        </w:rPr>
        <w:t xml:space="preserve"> Tom Machala (Jefferson);</w:t>
      </w:r>
      <w:r w:rsidR="004F7E22" w:rsidRPr="00092C2B">
        <w:rPr>
          <w:i/>
        </w:rPr>
        <w:t xml:space="preserve"> </w:t>
      </w:r>
      <w:proofErr w:type="spellStart"/>
      <w:r w:rsidR="00C27DE6" w:rsidRPr="00092C2B">
        <w:rPr>
          <w:i/>
        </w:rPr>
        <w:t>Loreen</w:t>
      </w:r>
      <w:proofErr w:type="spellEnd"/>
      <w:r w:rsidR="00C27DE6" w:rsidRPr="00092C2B">
        <w:rPr>
          <w:i/>
        </w:rPr>
        <w:t xml:space="preserve"> Nichols (Multnomah)</w:t>
      </w:r>
    </w:p>
    <w:p w14:paraId="2B4D5C72" w14:textId="77777777" w:rsidR="006E4D02" w:rsidRPr="00092C2B" w:rsidRDefault="006E4D02" w:rsidP="006E4D02">
      <w:pPr>
        <w:rPr>
          <w:i/>
        </w:rPr>
      </w:pPr>
    </w:p>
    <w:p w14:paraId="51E03B68" w14:textId="77777777" w:rsidR="00B56547" w:rsidRPr="00092C2B" w:rsidRDefault="00B56547" w:rsidP="00B56547">
      <w:pPr>
        <w:rPr>
          <w:i/>
        </w:rPr>
      </w:pPr>
      <w:r w:rsidRPr="00092C2B">
        <w:rPr>
          <w:i/>
        </w:rPr>
        <w:t xml:space="preserve">Coalition Members: Muriel </w:t>
      </w:r>
      <w:proofErr w:type="spellStart"/>
      <w:r w:rsidRPr="00092C2B">
        <w:rPr>
          <w:i/>
        </w:rPr>
        <w:t>DeLaVergne</w:t>
      </w:r>
      <w:proofErr w:type="spellEnd"/>
      <w:r w:rsidRPr="00092C2B">
        <w:rPr>
          <w:i/>
        </w:rPr>
        <w:t xml:space="preserve">-Brown (Crook); Tom Machala, Vice-Chair (Jefferson); Robin </w:t>
      </w:r>
      <w:proofErr w:type="spellStart"/>
      <w:r w:rsidRPr="00092C2B">
        <w:rPr>
          <w:i/>
        </w:rPr>
        <w:t>Nudd</w:t>
      </w:r>
      <w:proofErr w:type="spellEnd"/>
      <w:r w:rsidRPr="00092C2B">
        <w:rPr>
          <w:i/>
        </w:rPr>
        <w:t xml:space="preserve"> (Baker); Charlie </w:t>
      </w:r>
      <w:proofErr w:type="spellStart"/>
      <w:r w:rsidRPr="00092C2B">
        <w:rPr>
          <w:i/>
        </w:rPr>
        <w:t>Fautin</w:t>
      </w:r>
      <w:proofErr w:type="spellEnd"/>
      <w:r w:rsidRPr="00092C2B">
        <w:rPr>
          <w:i/>
        </w:rPr>
        <w:t xml:space="preserve"> (Benton); Dana Lord (Clackamas); </w:t>
      </w:r>
      <w:r w:rsidR="00092C2B" w:rsidRPr="00092C2B">
        <w:rPr>
          <w:i/>
        </w:rPr>
        <w:t xml:space="preserve">Brian Mahoney, (Clatsop); </w:t>
      </w:r>
      <w:r w:rsidRPr="00092C2B">
        <w:rPr>
          <w:i/>
        </w:rPr>
        <w:t xml:space="preserve">Sherrie Ford, (Columbia); Tom Kuhn (Deschutes); Ellen Larsen (Hood River); Jackson </w:t>
      </w:r>
      <w:proofErr w:type="spellStart"/>
      <w:r w:rsidRPr="00092C2B">
        <w:rPr>
          <w:i/>
        </w:rPr>
        <w:t>Baures</w:t>
      </w:r>
      <w:proofErr w:type="spellEnd"/>
      <w:r w:rsidRPr="00092C2B">
        <w:rPr>
          <w:i/>
        </w:rPr>
        <w:t xml:space="preserve"> (Jackson); Marilynn Sutherland (Klamath); </w:t>
      </w:r>
      <w:proofErr w:type="spellStart"/>
      <w:r w:rsidRPr="00092C2B">
        <w:rPr>
          <w:i/>
        </w:rPr>
        <w:t>Jocelynn</w:t>
      </w:r>
      <w:proofErr w:type="spellEnd"/>
      <w:r w:rsidRPr="00092C2B">
        <w:rPr>
          <w:i/>
        </w:rPr>
        <w:t xml:space="preserve"> Warren, (Lane); Rebecca Austen (Lincoln); Pat Crozier (Linn); Pam Hutchinson (Marion); </w:t>
      </w:r>
      <w:proofErr w:type="spellStart"/>
      <w:r w:rsidRPr="00092C2B">
        <w:rPr>
          <w:i/>
        </w:rPr>
        <w:t>Sheree</w:t>
      </w:r>
      <w:proofErr w:type="spellEnd"/>
      <w:r w:rsidRPr="00092C2B">
        <w:rPr>
          <w:i/>
        </w:rPr>
        <w:t xml:space="preserve"> Smith (Morrow); </w:t>
      </w:r>
      <w:proofErr w:type="spellStart"/>
      <w:r w:rsidRPr="00092C2B">
        <w:rPr>
          <w:i/>
        </w:rPr>
        <w:t>Loreen</w:t>
      </w:r>
      <w:proofErr w:type="spellEnd"/>
      <w:r w:rsidRPr="00092C2B">
        <w:rPr>
          <w:i/>
        </w:rPr>
        <w:t xml:space="preserve"> Nichols, (Multnomah); </w:t>
      </w:r>
      <w:r w:rsidR="00092C2B" w:rsidRPr="00092C2B">
        <w:rPr>
          <w:i/>
        </w:rPr>
        <w:t xml:space="preserve">Teri </w:t>
      </w:r>
      <w:proofErr w:type="spellStart"/>
      <w:r w:rsidR="00092C2B" w:rsidRPr="00092C2B">
        <w:rPr>
          <w:i/>
        </w:rPr>
        <w:t>Thalhofer</w:t>
      </w:r>
      <w:proofErr w:type="spellEnd"/>
      <w:r w:rsidR="00092C2B" w:rsidRPr="00092C2B">
        <w:rPr>
          <w:i/>
        </w:rPr>
        <w:t xml:space="preserve">, (NCPHD); </w:t>
      </w:r>
      <w:r w:rsidRPr="00092C2B">
        <w:rPr>
          <w:i/>
        </w:rPr>
        <w:t xml:space="preserve">Katrina </w:t>
      </w:r>
      <w:proofErr w:type="spellStart"/>
      <w:r w:rsidRPr="00092C2B">
        <w:rPr>
          <w:i/>
        </w:rPr>
        <w:t>Rothenberger</w:t>
      </w:r>
      <w:proofErr w:type="spellEnd"/>
      <w:r w:rsidRPr="00092C2B">
        <w:rPr>
          <w:i/>
        </w:rPr>
        <w:t xml:space="preserve"> (Polk); </w:t>
      </w:r>
      <w:r w:rsidR="00092C2B" w:rsidRPr="00092C2B">
        <w:rPr>
          <w:i/>
        </w:rPr>
        <w:t xml:space="preserve">Marlene Putman, (Tillamook); </w:t>
      </w:r>
      <w:r w:rsidRPr="00092C2B">
        <w:rPr>
          <w:i/>
        </w:rPr>
        <w:t xml:space="preserve">Carrie </w:t>
      </w:r>
      <w:proofErr w:type="spellStart"/>
      <w:r w:rsidRPr="00092C2B">
        <w:rPr>
          <w:i/>
        </w:rPr>
        <w:t>Brogoitti</w:t>
      </w:r>
      <w:proofErr w:type="spellEnd"/>
      <w:r w:rsidRPr="00092C2B">
        <w:rPr>
          <w:i/>
        </w:rPr>
        <w:t xml:space="preserve">, (Union); Tricia </w:t>
      </w:r>
      <w:proofErr w:type="spellStart"/>
      <w:r w:rsidRPr="00092C2B">
        <w:rPr>
          <w:i/>
        </w:rPr>
        <w:t>Mortell</w:t>
      </w:r>
      <w:proofErr w:type="spellEnd"/>
      <w:r w:rsidRPr="00092C2B">
        <w:rPr>
          <w:i/>
        </w:rPr>
        <w:t xml:space="preserve"> (Washington); Karen Woods (Wheeler); </w:t>
      </w:r>
      <w:r w:rsidR="00092C2B" w:rsidRPr="00092C2B">
        <w:rPr>
          <w:i/>
        </w:rPr>
        <w:t xml:space="preserve">Lindsey </w:t>
      </w:r>
      <w:proofErr w:type="spellStart"/>
      <w:r w:rsidR="00092C2B" w:rsidRPr="00092C2B">
        <w:rPr>
          <w:i/>
        </w:rPr>
        <w:t>Manfrin</w:t>
      </w:r>
      <w:proofErr w:type="spellEnd"/>
      <w:r w:rsidR="00092C2B" w:rsidRPr="00092C2B">
        <w:rPr>
          <w:i/>
        </w:rPr>
        <w:t>, (Yamhill)</w:t>
      </w:r>
    </w:p>
    <w:p w14:paraId="2253F540" w14:textId="77777777" w:rsidR="00B56547" w:rsidRPr="00092C2B" w:rsidRDefault="00B56547" w:rsidP="00B56547">
      <w:pPr>
        <w:tabs>
          <w:tab w:val="left" w:pos="7846"/>
        </w:tabs>
        <w:rPr>
          <w:i/>
        </w:rPr>
      </w:pPr>
    </w:p>
    <w:p w14:paraId="09F46461" w14:textId="77777777" w:rsidR="00B56547" w:rsidRPr="00092C2B" w:rsidRDefault="00B56547" w:rsidP="00B56547">
      <w:pPr>
        <w:tabs>
          <w:tab w:val="left" w:pos="7846"/>
        </w:tabs>
        <w:rPr>
          <w:i/>
        </w:rPr>
      </w:pPr>
      <w:r w:rsidRPr="00092C2B">
        <w:rPr>
          <w:i/>
        </w:rPr>
        <w:t>CLHO: Kathleen Johnson</w:t>
      </w:r>
      <w:r w:rsidRPr="00092C2B">
        <w:rPr>
          <w:i/>
        </w:rPr>
        <w:tab/>
      </w:r>
    </w:p>
    <w:p w14:paraId="7FBBA5B1" w14:textId="77777777" w:rsidR="00B56547" w:rsidRPr="00092C2B" w:rsidRDefault="00B56547" w:rsidP="00B56547">
      <w:pPr>
        <w:rPr>
          <w:i/>
        </w:rPr>
      </w:pPr>
    </w:p>
    <w:p w14:paraId="5CD069F1" w14:textId="77777777" w:rsidR="00B56547" w:rsidRDefault="00B56547" w:rsidP="00B56547">
      <w:pPr>
        <w:rPr>
          <w:i/>
        </w:rPr>
      </w:pPr>
      <w:r w:rsidRPr="00092C2B">
        <w:rPr>
          <w:i/>
        </w:rPr>
        <w:t xml:space="preserve">PHD Members: Danna Drum, </w:t>
      </w:r>
      <w:r w:rsidR="00092C2B" w:rsidRPr="00092C2B">
        <w:rPr>
          <w:i/>
        </w:rPr>
        <w:t>Priscilla Lewis</w:t>
      </w:r>
    </w:p>
    <w:p w14:paraId="427D1918" w14:textId="77777777" w:rsidR="00092C2B" w:rsidRDefault="00092C2B" w:rsidP="00B56547">
      <w:pPr>
        <w:rPr>
          <w:i/>
        </w:rPr>
      </w:pPr>
    </w:p>
    <w:p w14:paraId="54387FB0" w14:textId="77777777" w:rsidR="00092C2B" w:rsidRDefault="00092C2B" w:rsidP="00B56547">
      <w:pPr>
        <w:rPr>
          <w:i/>
        </w:rPr>
      </w:pPr>
      <w:r>
        <w:rPr>
          <w:i/>
        </w:rPr>
        <w:t xml:space="preserve">AOC: Stacy </w:t>
      </w:r>
      <w:proofErr w:type="spellStart"/>
      <w:r>
        <w:rPr>
          <w:i/>
        </w:rPr>
        <w:t>Michealson</w:t>
      </w:r>
      <w:proofErr w:type="spellEnd"/>
    </w:p>
    <w:p w14:paraId="16877834" w14:textId="77777777" w:rsidR="00327BCC" w:rsidRDefault="00327BCC" w:rsidP="00085D19">
      <w:bookmarkStart w:id="0" w:name="_GoBack"/>
      <w:bookmarkEnd w:id="0"/>
    </w:p>
    <w:tbl>
      <w:tblPr>
        <w:tblpPr w:leftFromText="180" w:rightFromText="180" w:vertAnchor="text" w:tblpY="1"/>
        <w:tblOverlap w:val="neve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14:paraId="39BFB41A" w14:textId="77777777" w:rsidTr="00092C2B">
        <w:tc>
          <w:tcPr>
            <w:tcW w:w="14852" w:type="dxa"/>
            <w:gridSpan w:val="4"/>
            <w:shd w:val="clear" w:color="auto" w:fill="D9D9D9" w:themeFill="background1" w:themeFillShade="D9"/>
          </w:tcPr>
          <w:p w14:paraId="661B20A1" w14:textId="77777777" w:rsidR="00085D19" w:rsidRPr="00BD7F91" w:rsidRDefault="00085D19" w:rsidP="00092C2B">
            <w:pPr>
              <w:jc w:val="center"/>
              <w:rPr>
                <w:b/>
              </w:rPr>
            </w:pPr>
            <w:r w:rsidRPr="00BD7F91">
              <w:rPr>
                <w:b/>
              </w:rPr>
              <w:t>MINUTES</w:t>
            </w:r>
          </w:p>
        </w:tc>
      </w:tr>
      <w:tr w:rsidR="00085D19" w:rsidRPr="00BD7F91" w14:paraId="0B956C97" w14:textId="77777777" w:rsidTr="00092C2B">
        <w:trPr>
          <w:trHeight w:val="170"/>
        </w:trPr>
        <w:tc>
          <w:tcPr>
            <w:tcW w:w="2628" w:type="dxa"/>
          </w:tcPr>
          <w:p w14:paraId="0A6D2DB4" w14:textId="77777777" w:rsidR="00085D19" w:rsidRPr="00BD7F91" w:rsidRDefault="00085D19" w:rsidP="00092C2B">
            <w:pPr>
              <w:jc w:val="center"/>
              <w:rPr>
                <w:b/>
              </w:rPr>
            </w:pPr>
            <w:r w:rsidRPr="00BD7F91">
              <w:rPr>
                <w:b/>
              </w:rPr>
              <w:t>Agenda Item</w:t>
            </w:r>
          </w:p>
        </w:tc>
        <w:tc>
          <w:tcPr>
            <w:tcW w:w="8370" w:type="dxa"/>
          </w:tcPr>
          <w:p w14:paraId="197F0738" w14:textId="77777777" w:rsidR="00085D19" w:rsidRPr="00BD7F91" w:rsidRDefault="00085D19" w:rsidP="00092C2B">
            <w:pPr>
              <w:jc w:val="center"/>
              <w:rPr>
                <w:b/>
              </w:rPr>
            </w:pPr>
            <w:r w:rsidRPr="00BD7F91">
              <w:rPr>
                <w:b/>
              </w:rPr>
              <w:t>Detail</w:t>
            </w:r>
          </w:p>
        </w:tc>
        <w:tc>
          <w:tcPr>
            <w:tcW w:w="1800" w:type="dxa"/>
          </w:tcPr>
          <w:p w14:paraId="3944A4FE" w14:textId="77777777" w:rsidR="00085D19" w:rsidRPr="00BD7F91" w:rsidRDefault="00085D19" w:rsidP="00092C2B">
            <w:pPr>
              <w:jc w:val="center"/>
              <w:rPr>
                <w:b/>
              </w:rPr>
            </w:pPr>
            <w:r w:rsidRPr="00BD7F91">
              <w:rPr>
                <w:b/>
              </w:rPr>
              <w:t>Action Item</w:t>
            </w:r>
          </w:p>
        </w:tc>
        <w:tc>
          <w:tcPr>
            <w:tcW w:w="2054" w:type="dxa"/>
          </w:tcPr>
          <w:p w14:paraId="197A8037" w14:textId="77777777" w:rsidR="00085D19" w:rsidRPr="00BD7F91" w:rsidRDefault="00085D19" w:rsidP="00092C2B">
            <w:pPr>
              <w:jc w:val="center"/>
              <w:rPr>
                <w:b/>
              </w:rPr>
            </w:pPr>
            <w:r w:rsidRPr="00BD7F91">
              <w:rPr>
                <w:b/>
              </w:rPr>
              <w:t>Responsible Party</w:t>
            </w:r>
          </w:p>
        </w:tc>
      </w:tr>
      <w:tr w:rsidR="00085D19" w:rsidRPr="00BD7F91" w14:paraId="27242260" w14:textId="77777777" w:rsidTr="00092C2B">
        <w:tc>
          <w:tcPr>
            <w:tcW w:w="2628" w:type="dxa"/>
          </w:tcPr>
          <w:p w14:paraId="7E738F94" w14:textId="77777777" w:rsidR="00085D19" w:rsidRPr="0066117D" w:rsidRDefault="00085D19" w:rsidP="00092C2B">
            <w:pPr>
              <w:rPr>
                <w:b/>
                <w:u w:val="single"/>
              </w:rPr>
            </w:pPr>
            <w:r w:rsidRPr="0066117D">
              <w:rPr>
                <w:b/>
                <w:u w:val="single"/>
              </w:rPr>
              <w:t xml:space="preserve">Welcome &amp; Introductions </w:t>
            </w:r>
          </w:p>
          <w:p w14:paraId="32581FD8" w14:textId="77777777" w:rsidR="00085D19" w:rsidRPr="0066117D" w:rsidRDefault="00085D19" w:rsidP="00092C2B">
            <w:pPr>
              <w:rPr>
                <w:b/>
                <w:u w:val="single"/>
              </w:rPr>
            </w:pPr>
          </w:p>
        </w:tc>
        <w:tc>
          <w:tcPr>
            <w:tcW w:w="8370" w:type="dxa"/>
          </w:tcPr>
          <w:p w14:paraId="79CA7DB4" w14:textId="77777777" w:rsidR="008A063A" w:rsidRPr="00BD7F91" w:rsidRDefault="008A063A" w:rsidP="00092C2B"/>
        </w:tc>
        <w:tc>
          <w:tcPr>
            <w:tcW w:w="1800" w:type="dxa"/>
          </w:tcPr>
          <w:p w14:paraId="6845533B" w14:textId="77777777" w:rsidR="00085D19" w:rsidRPr="00BD7F91" w:rsidRDefault="00085D19" w:rsidP="00092C2B"/>
        </w:tc>
        <w:tc>
          <w:tcPr>
            <w:tcW w:w="2054" w:type="dxa"/>
          </w:tcPr>
          <w:p w14:paraId="4696ED8D" w14:textId="77777777" w:rsidR="00085D19" w:rsidRPr="00BD7F91" w:rsidRDefault="008D2968" w:rsidP="00092C2B">
            <w:r>
              <w:t xml:space="preserve">Muriel </w:t>
            </w:r>
            <w:proofErr w:type="spellStart"/>
            <w:r>
              <w:t>DeLaVergne</w:t>
            </w:r>
            <w:proofErr w:type="spellEnd"/>
            <w:r>
              <w:t>-Brown</w:t>
            </w:r>
          </w:p>
        </w:tc>
      </w:tr>
      <w:tr w:rsidR="00085D19" w:rsidRPr="00BD7F91" w14:paraId="138855E0" w14:textId="77777777" w:rsidTr="00092C2B">
        <w:trPr>
          <w:trHeight w:val="692"/>
        </w:trPr>
        <w:tc>
          <w:tcPr>
            <w:tcW w:w="2628" w:type="dxa"/>
          </w:tcPr>
          <w:p w14:paraId="304782C9" w14:textId="77777777" w:rsidR="00085D19" w:rsidRPr="0066117D" w:rsidRDefault="00085D19" w:rsidP="00092C2B">
            <w:pPr>
              <w:rPr>
                <w:b/>
                <w:u w:val="single"/>
              </w:rPr>
            </w:pPr>
            <w:r w:rsidRPr="0066117D">
              <w:rPr>
                <w:b/>
                <w:u w:val="single"/>
              </w:rPr>
              <w:t>Minutes Approval</w:t>
            </w:r>
          </w:p>
        </w:tc>
        <w:tc>
          <w:tcPr>
            <w:tcW w:w="8370" w:type="dxa"/>
          </w:tcPr>
          <w:p w14:paraId="42711E8E" w14:textId="77777777" w:rsidR="006060FA" w:rsidRPr="004D5EC4" w:rsidRDefault="007E0CDE" w:rsidP="00092C2B">
            <w:r>
              <w:t>September</w:t>
            </w:r>
            <w:r w:rsidR="009554C4">
              <w:t xml:space="preserve"> </w:t>
            </w:r>
            <w:r w:rsidR="00A076B4">
              <w:t>minute</w:t>
            </w:r>
            <w:r w:rsidR="009F047F">
              <w:t>s approved</w:t>
            </w:r>
          </w:p>
          <w:p w14:paraId="08ADF6A5" w14:textId="77777777" w:rsidR="00A076B4" w:rsidRDefault="00A076B4" w:rsidP="00092C2B">
            <w:pPr>
              <w:rPr>
                <w:b/>
                <w:i/>
              </w:rPr>
            </w:pPr>
          </w:p>
          <w:p w14:paraId="14DBCF3E" w14:textId="77777777" w:rsidR="00085D19" w:rsidRDefault="007E0CDE" w:rsidP="00092C2B">
            <w:pPr>
              <w:rPr>
                <w:b/>
                <w:i/>
              </w:rPr>
            </w:pPr>
            <w:r>
              <w:rPr>
                <w:b/>
                <w:i/>
              </w:rPr>
              <w:t>Ellen Larsen</w:t>
            </w:r>
            <w:r w:rsidR="00941526">
              <w:rPr>
                <w:b/>
                <w:i/>
              </w:rPr>
              <w:t xml:space="preserve"> </w:t>
            </w:r>
            <w:r w:rsidR="00A076B4">
              <w:rPr>
                <w:b/>
                <w:i/>
              </w:rPr>
              <w:t>moved to approve</w:t>
            </w:r>
            <w:r w:rsidR="001D4285">
              <w:rPr>
                <w:b/>
                <w:i/>
              </w:rPr>
              <w:t xml:space="preserve">, </w:t>
            </w:r>
            <w:r w:rsidR="00540DC2">
              <w:rPr>
                <w:b/>
                <w:i/>
              </w:rPr>
              <w:t xml:space="preserve">Charlie </w:t>
            </w:r>
            <w:proofErr w:type="spellStart"/>
            <w:r w:rsidR="00540DC2">
              <w:rPr>
                <w:b/>
                <w:i/>
              </w:rPr>
              <w:t>Fautin</w:t>
            </w:r>
            <w:proofErr w:type="spellEnd"/>
            <w:r w:rsidR="00CF15FA">
              <w:rPr>
                <w:b/>
                <w:i/>
              </w:rPr>
              <w:t xml:space="preserve"> </w:t>
            </w:r>
            <w:r w:rsidR="006A0A8B">
              <w:rPr>
                <w:b/>
                <w:i/>
              </w:rPr>
              <w:t xml:space="preserve">seconds, </w:t>
            </w:r>
            <w:r w:rsidR="00941526">
              <w:rPr>
                <w:b/>
                <w:i/>
              </w:rPr>
              <w:t>all in favor</w:t>
            </w:r>
          </w:p>
          <w:p w14:paraId="4FAA32F2" w14:textId="77777777" w:rsidR="005D1387" w:rsidRPr="008C1B31" w:rsidRDefault="005D1387" w:rsidP="00092C2B">
            <w:pPr>
              <w:rPr>
                <w:b/>
                <w:i/>
              </w:rPr>
            </w:pPr>
          </w:p>
        </w:tc>
        <w:tc>
          <w:tcPr>
            <w:tcW w:w="1800" w:type="dxa"/>
          </w:tcPr>
          <w:p w14:paraId="4F715B4F" w14:textId="77777777" w:rsidR="00085D19" w:rsidRPr="00BD7F91" w:rsidRDefault="00E26AC9" w:rsidP="00092C2B">
            <w:r>
              <w:t>Review &amp; Approve</w:t>
            </w:r>
          </w:p>
        </w:tc>
        <w:tc>
          <w:tcPr>
            <w:tcW w:w="2054" w:type="dxa"/>
          </w:tcPr>
          <w:p w14:paraId="4AC8C708" w14:textId="77777777" w:rsidR="00F908CB" w:rsidRPr="00BD7F91" w:rsidRDefault="008D2968" w:rsidP="00092C2B">
            <w:r>
              <w:t xml:space="preserve">Muriel </w:t>
            </w:r>
            <w:proofErr w:type="spellStart"/>
            <w:r>
              <w:t>DeLaVergne</w:t>
            </w:r>
            <w:proofErr w:type="spellEnd"/>
            <w:r>
              <w:t>-Brown</w:t>
            </w:r>
          </w:p>
        </w:tc>
      </w:tr>
      <w:tr w:rsidR="00085D19" w:rsidRPr="00BD7F91" w14:paraId="1B04D822" w14:textId="77777777" w:rsidTr="00092C2B">
        <w:trPr>
          <w:trHeight w:val="530"/>
        </w:trPr>
        <w:tc>
          <w:tcPr>
            <w:tcW w:w="2628" w:type="dxa"/>
          </w:tcPr>
          <w:p w14:paraId="70532F4A" w14:textId="77777777" w:rsidR="00085D19" w:rsidRPr="00E26AC9" w:rsidRDefault="007E0CDE" w:rsidP="00092C2B">
            <w:pPr>
              <w:rPr>
                <w:b/>
                <w:u w:val="single"/>
              </w:rPr>
            </w:pPr>
            <w:r>
              <w:rPr>
                <w:b/>
                <w:u w:val="single"/>
              </w:rPr>
              <w:t>RWJF and Public Health Accreditation Board Funding Opportunity</w:t>
            </w:r>
          </w:p>
        </w:tc>
        <w:tc>
          <w:tcPr>
            <w:tcW w:w="8370" w:type="dxa"/>
          </w:tcPr>
          <w:p w14:paraId="424A1D93" w14:textId="77777777" w:rsidR="007E0CDE" w:rsidRDefault="007E0CDE" w:rsidP="00092C2B">
            <w:proofErr w:type="spellStart"/>
            <w:r>
              <w:t>Lilian</w:t>
            </w:r>
            <w:proofErr w:type="spellEnd"/>
            <w:r>
              <w:t xml:space="preserve"> Shirley has been in contact with the RWJF about securing funding to carry out the Public Health Modernization work. </w:t>
            </w:r>
          </w:p>
          <w:p w14:paraId="305D5543" w14:textId="77777777" w:rsidR="007E0CDE" w:rsidRDefault="007E0CDE" w:rsidP="00092C2B"/>
          <w:p w14:paraId="079CC269" w14:textId="77777777" w:rsidR="007E0CDE" w:rsidRDefault="007E0CDE" w:rsidP="00092C2B">
            <w:r>
              <w:t xml:space="preserve">RWJF held a meeting in Seattle with representatives from WA state, Oregon and Ohio to discuss RWJF create </w:t>
            </w:r>
            <w:proofErr w:type="gramStart"/>
            <w:r>
              <w:t>a learning</w:t>
            </w:r>
            <w:proofErr w:type="gramEnd"/>
            <w:r>
              <w:t xml:space="preserve"> collaborative to compare notes and help one another move forward in carrying out their public health system changes. </w:t>
            </w:r>
          </w:p>
          <w:p w14:paraId="23DAEC2B" w14:textId="77777777" w:rsidR="007E0CDE" w:rsidRDefault="007E0CDE" w:rsidP="00092C2B"/>
          <w:p w14:paraId="20A3060A" w14:textId="77777777" w:rsidR="007E0CDE" w:rsidRDefault="007E0CDE" w:rsidP="00092C2B">
            <w:r>
              <w:t>Funding to support work needs to go to a non-for-profit, meaning CLHO would have to apply for Oregon. The application would be due December 15</w:t>
            </w:r>
            <w:r w:rsidRPr="007E0CDE">
              <w:rPr>
                <w:vertAlign w:val="superscript"/>
              </w:rPr>
              <w:t>th</w:t>
            </w:r>
            <w:r>
              <w:t xml:space="preserve">.  </w:t>
            </w:r>
          </w:p>
          <w:p w14:paraId="292B6DFF" w14:textId="77777777" w:rsidR="007E0CDE" w:rsidRDefault="007E0CDE" w:rsidP="00092C2B"/>
          <w:p w14:paraId="0227AA9B" w14:textId="77777777" w:rsidR="00092C2B" w:rsidRDefault="007E0CDE" w:rsidP="00092C2B">
            <w:pPr>
              <w:rPr>
                <w:b/>
                <w:i/>
              </w:rPr>
            </w:pPr>
            <w:r w:rsidRPr="007E0CDE">
              <w:rPr>
                <w:b/>
                <w:i/>
              </w:rPr>
              <w:t xml:space="preserve">Ellen Larsen moves to endorse a process for exploring the funding opportunity and creating a grant-writing team for the application, Marilynn Sutherland seconds the </w:t>
            </w:r>
            <w:r w:rsidRPr="007E0CDE">
              <w:rPr>
                <w:b/>
                <w:i/>
              </w:rPr>
              <w:lastRenderedPageBreak/>
              <w:t xml:space="preserve">motion. All voted in favor. Motion passed. </w:t>
            </w:r>
          </w:p>
          <w:p w14:paraId="46C89D0D" w14:textId="77777777" w:rsidR="00092C2B" w:rsidRPr="00092C2B" w:rsidRDefault="00092C2B" w:rsidP="00092C2B"/>
        </w:tc>
        <w:tc>
          <w:tcPr>
            <w:tcW w:w="1800" w:type="dxa"/>
          </w:tcPr>
          <w:p w14:paraId="193DE407" w14:textId="77777777" w:rsidR="00085D19" w:rsidRDefault="003254D7" w:rsidP="00092C2B">
            <w:r>
              <w:lastRenderedPageBreak/>
              <w:t>Discuss</w:t>
            </w:r>
          </w:p>
        </w:tc>
        <w:tc>
          <w:tcPr>
            <w:tcW w:w="2054" w:type="dxa"/>
          </w:tcPr>
          <w:p w14:paraId="7661A506" w14:textId="77777777" w:rsidR="006F06E4" w:rsidRPr="00BD7F91" w:rsidRDefault="007E0CDE" w:rsidP="00092C2B">
            <w:r>
              <w:t xml:space="preserve">Charlie </w:t>
            </w:r>
            <w:proofErr w:type="spellStart"/>
            <w:r>
              <w:t>Fautin</w:t>
            </w:r>
            <w:proofErr w:type="spellEnd"/>
          </w:p>
        </w:tc>
      </w:tr>
      <w:tr w:rsidR="003D7D27" w:rsidRPr="00BD7F91" w14:paraId="228D2391" w14:textId="77777777" w:rsidTr="00092C2B">
        <w:trPr>
          <w:trHeight w:val="755"/>
        </w:trPr>
        <w:tc>
          <w:tcPr>
            <w:tcW w:w="2628" w:type="dxa"/>
          </w:tcPr>
          <w:p w14:paraId="23E45B0F" w14:textId="77777777" w:rsidR="007E0CDE" w:rsidRDefault="007E0CDE" w:rsidP="00092C2B">
            <w:pPr>
              <w:rPr>
                <w:b/>
                <w:u w:val="single"/>
              </w:rPr>
            </w:pPr>
            <w:r>
              <w:rPr>
                <w:b/>
                <w:u w:val="single"/>
              </w:rPr>
              <w:lastRenderedPageBreak/>
              <w:t>Modernization Updates</w:t>
            </w:r>
          </w:p>
        </w:tc>
        <w:tc>
          <w:tcPr>
            <w:tcW w:w="8370" w:type="dxa"/>
          </w:tcPr>
          <w:p w14:paraId="0A86059A" w14:textId="77777777" w:rsidR="00092C2B" w:rsidRPr="00092C2B" w:rsidRDefault="00092C2B" w:rsidP="00092C2B">
            <w:r w:rsidRPr="00092C2B">
              <w:t xml:space="preserve">Small groups are continuing to meet to review and incorporate edits into the program documents. </w:t>
            </w:r>
          </w:p>
          <w:p w14:paraId="52918C6F" w14:textId="77777777" w:rsidR="00092C2B" w:rsidRPr="00092C2B" w:rsidRDefault="00092C2B" w:rsidP="00092C2B"/>
          <w:p w14:paraId="34C54D99" w14:textId="77777777" w:rsidR="00092C2B" w:rsidRPr="00092C2B" w:rsidRDefault="00092C2B" w:rsidP="00092C2B">
            <w:r w:rsidRPr="00092C2B">
              <w:t xml:space="preserve">JLT will review final drafts of all documents before they move onto the technical </w:t>
            </w:r>
            <w:proofErr w:type="gramStart"/>
            <w:r w:rsidRPr="00092C2B">
              <w:t>writer  that</w:t>
            </w:r>
            <w:proofErr w:type="gramEnd"/>
            <w:r w:rsidRPr="00092C2B">
              <w:t xml:space="preserve"> will draft a policy manual.</w:t>
            </w:r>
          </w:p>
          <w:p w14:paraId="103EC72B" w14:textId="77777777" w:rsidR="00092C2B" w:rsidRPr="00092C2B" w:rsidRDefault="00092C2B" w:rsidP="00092C2B"/>
          <w:p w14:paraId="536B7544" w14:textId="77777777" w:rsidR="00092C2B" w:rsidRPr="00092C2B" w:rsidRDefault="00092C2B" w:rsidP="00092C2B">
            <w:r w:rsidRPr="00092C2B">
              <w:t xml:space="preserve">CLHO will also be working with Liana </w:t>
            </w:r>
            <w:proofErr w:type="spellStart"/>
            <w:r w:rsidRPr="00092C2B">
              <w:t>Winett</w:t>
            </w:r>
            <w:proofErr w:type="spellEnd"/>
            <w:r w:rsidRPr="00092C2B">
              <w:t xml:space="preserve"> and Larry </w:t>
            </w:r>
            <w:proofErr w:type="spellStart"/>
            <w:r w:rsidRPr="00092C2B">
              <w:t>Wallack</w:t>
            </w:r>
            <w:proofErr w:type="spellEnd"/>
            <w:r w:rsidRPr="00092C2B">
              <w:t xml:space="preserve"> from PSU to do </w:t>
            </w:r>
            <w:proofErr w:type="gramStart"/>
            <w:r w:rsidRPr="00092C2B">
              <w:t>a several</w:t>
            </w:r>
            <w:proofErr w:type="gramEnd"/>
            <w:r w:rsidRPr="00092C2B">
              <w:t xml:space="preserve"> day training with a small group of volunteers to develop communication messages on public health modernization. That work will begin 10/23 and wrap up on 11/9.</w:t>
            </w:r>
          </w:p>
          <w:p w14:paraId="5C7E97D4" w14:textId="77777777" w:rsidR="00092C2B" w:rsidRPr="00092C2B" w:rsidRDefault="00092C2B" w:rsidP="00092C2B"/>
          <w:p w14:paraId="7F938FF4" w14:textId="77777777" w:rsidR="00092C2B" w:rsidRPr="00092C2B" w:rsidRDefault="00092C2B" w:rsidP="00092C2B">
            <w:r w:rsidRPr="00092C2B">
              <w:t>Discussion:</w:t>
            </w:r>
          </w:p>
          <w:p w14:paraId="5B069214" w14:textId="77777777" w:rsidR="007E0CDE" w:rsidRPr="005B5B91" w:rsidRDefault="00092C2B" w:rsidP="00092C2B">
            <w:pPr>
              <w:rPr>
                <w:highlight w:val="yellow"/>
              </w:rPr>
            </w:pPr>
            <w:r w:rsidRPr="00092C2B">
              <w:t xml:space="preserve">It will be important to identify </w:t>
            </w:r>
            <w:r w:rsidR="007E0CDE" w:rsidRPr="00092C2B">
              <w:t xml:space="preserve">messaging for things </w:t>
            </w:r>
            <w:r w:rsidRPr="00092C2B">
              <w:t xml:space="preserve">(MCH programs) </w:t>
            </w:r>
            <w:r w:rsidR="007E0CDE" w:rsidRPr="00092C2B">
              <w:t>that might not be foundational and being sure that we do not lose funding for things that also provide surge</w:t>
            </w:r>
          </w:p>
          <w:p w14:paraId="261EEEA5" w14:textId="77777777" w:rsidR="008A488C" w:rsidRPr="00E8630D" w:rsidRDefault="008A488C" w:rsidP="00092C2B">
            <w:pPr>
              <w:rPr>
                <w:b/>
                <w:i/>
              </w:rPr>
            </w:pPr>
          </w:p>
        </w:tc>
        <w:tc>
          <w:tcPr>
            <w:tcW w:w="1800" w:type="dxa"/>
          </w:tcPr>
          <w:p w14:paraId="0BB60091" w14:textId="77777777" w:rsidR="003D7D27" w:rsidRDefault="00783511" w:rsidP="00092C2B">
            <w:r>
              <w:t>Update</w:t>
            </w:r>
          </w:p>
        </w:tc>
        <w:tc>
          <w:tcPr>
            <w:tcW w:w="2054" w:type="dxa"/>
          </w:tcPr>
          <w:p w14:paraId="60407F3C" w14:textId="77777777" w:rsidR="00B80357" w:rsidRDefault="00540DC2" w:rsidP="00092C2B">
            <w:r>
              <w:t>Morgan Cowling</w:t>
            </w:r>
          </w:p>
          <w:p w14:paraId="255E025B" w14:textId="77777777" w:rsidR="00783511" w:rsidRDefault="00783511" w:rsidP="00092C2B"/>
        </w:tc>
      </w:tr>
      <w:tr w:rsidR="00304E1D" w:rsidRPr="00BD7F91" w14:paraId="3182C33C" w14:textId="77777777" w:rsidTr="00092C2B">
        <w:trPr>
          <w:trHeight w:val="1520"/>
        </w:trPr>
        <w:tc>
          <w:tcPr>
            <w:tcW w:w="2628" w:type="dxa"/>
          </w:tcPr>
          <w:p w14:paraId="1B9A4898" w14:textId="77777777" w:rsidR="00304E1D" w:rsidRPr="0079167A" w:rsidRDefault="007E0CDE" w:rsidP="00092C2B">
            <w:pPr>
              <w:rPr>
                <w:b/>
                <w:u w:val="single"/>
              </w:rPr>
            </w:pPr>
            <w:r>
              <w:rPr>
                <w:b/>
                <w:u w:val="single"/>
              </w:rPr>
              <w:t>County Health Rankings</w:t>
            </w:r>
          </w:p>
        </w:tc>
        <w:tc>
          <w:tcPr>
            <w:tcW w:w="8370" w:type="dxa"/>
          </w:tcPr>
          <w:p w14:paraId="08DFBDAC" w14:textId="77777777" w:rsidR="00DB297B" w:rsidRDefault="007E0CDE" w:rsidP="00092C2B">
            <w:r>
              <w:t xml:space="preserve">The County Health Rankings and Roadmaps </w:t>
            </w:r>
            <w:r w:rsidR="00DB297B">
              <w:t xml:space="preserve">have released an RFP for state teams to apply for funds. Similar to last year CLHO would like to apply for the funding to support action events hosted by LHDs. If additional funds become available OPHI, same as last year, will apply for them so that we can support 6-8 LHDs. </w:t>
            </w:r>
          </w:p>
          <w:p w14:paraId="0A7C29C8" w14:textId="77777777" w:rsidR="00DB297B" w:rsidRDefault="00DB297B" w:rsidP="00092C2B"/>
          <w:p w14:paraId="585B9D45" w14:textId="77777777" w:rsidR="00DB297B" w:rsidRPr="00DB297B" w:rsidRDefault="00DB297B" w:rsidP="00092C2B">
            <w:pPr>
              <w:rPr>
                <w:b/>
                <w:i/>
              </w:rPr>
            </w:pPr>
            <w:r w:rsidRPr="00DB297B">
              <w:rPr>
                <w:b/>
                <w:i/>
              </w:rPr>
              <w:t>Motion:</w:t>
            </w:r>
          </w:p>
          <w:p w14:paraId="4DAD4212" w14:textId="77777777" w:rsidR="00540DC2" w:rsidRPr="00E43C9F" w:rsidRDefault="00DB297B" w:rsidP="00092C2B">
            <w:proofErr w:type="gramStart"/>
            <w:r w:rsidRPr="00DB297B">
              <w:rPr>
                <w:b/>
                <w:i/>
              </w:rPr>
              <w:t>Pam Hutchinson moves to approve applying for funding</w:t>
            </w:r>
            <w:proofErr w:type="gramEnd"/>
            <w:r w:rsidRPr="00DB297B">
              <w:rPr>
                <w:b/>
                <w:i/>
              </w:rPr>
              <w:t xml:space="preserve">, </w:t>
            </w:r>
            <w:proofErr w:type="gramStart"/>
            <w:r w:rsidRPr="00DB297B">
              <w:rPr>
                <w:b/>
                <w:i/>
              </w:rPr>
              <w:t>Marilynn Sutherland seconds the motion</w:t>
            </w:r>
            <w:proofErr w:type="gramEnd"/>
            <w:r w:rsidRPr="00DB297B">
              <w:rPr>
                <w:b/>
                <w:i/>
              </w:rPr>
              <w:t>. All voted in favor, motion passed.</w:t>
            </w:r>
            <w:r w:rsidR="00B26687">
              <w:t xml:space="preserve"> </w:t>
            </w:r>
          </w:p>
        </w:tc>
        <w:tc>
          <w:tcPr>
            <w:tcW w:w="1800" w:type="dxa"/>
          </w:tcPr>
          <w:p w14:paraId="0ACC9CDC" w14:textId="77777777" w:rsidR="00304E1D" w:rsidRDefault="004D3477" w:rsidP="00092C2B">
            <w:r>
              <w:t>Update</w:t>
            </w:r>
            <w:r w:rsidR="00DB297B">
              <w:t xml:space="preserve"> and Approve</w:t>
            </w:r>
          </w:p>
        </w:tc>
        <w:tc>
          <w:tcPr>
            <w:tcW w:w="2054" w:type="dxa"/>
          </w:tcPr>
          <w:p w14:paraId="66AA621C" w14:textId="77777777" w:rsidR="0079167A" w:rsidRDefault="00B26687" w:rsidP="00092C2B">
            <w:r>
              <w:t>Kathleen Johnson</w:t>
            </w:r>
          </w:p>
        </w:tc>
      </w:tr>
      <w:tr w:rsidR="00DB297B" w:rsidRPr="00BD7F91" w14:paraId="0983801A" w14:textId="77777777" w:rsidTr="00092C2B">
        <w:trPr>
          <w:trHeight w:val="800"/>
        </w:trPr>
        <w:tc>
          <w:tcPr>
            <w:tcW w:w="2628" w:type="dxa"/>
          </w:tcPr>
          <w:p w14:paraId="0088A054" w14:textId="77777777" w:rsidR="00DB297B" w:rsidRDefault="00DB297B" w:rsidP="00092C2B">
            <w:pPr>
              <w:rPr>
                <w:b/>
                <w:u w:val="single"/>
              </w:rPr>
            </w:pPr>
            <w:r>
              <w:rPr>
                <w:b/>
                <w:u w:val="single"/>
              </w:rPr>
              <w:t>CLHO Employee Structure</w:t>
            </w:r>
          </w:p>
        </w:tc>
        <w:tc>
          <w:tcPr>
            <w:tcW w:w="8370" w:type="dxa"/>
          </w:tcPr>
          <w:p w14:paraId="147B6D97" w14:textId="77777777" w:rsidR="00DB297B" w:rsidRDefault="00DB297B" w:rsidP="00092C2B">
            <w:r>
              <w:t xml:space="preserve">For the last 5 years CLHO has had an agreement with AOC to provided CLHO staff with payroll and benefits. This relationship is changing and now CLHO needs to consider </w:t>
            </w:r>
            <w:proofErr w:type="gramStart"/>
            <w:r>
              <w:t>it’s</w:t>
            </w:r>
            <w:proofErr w:type="gramEnd"/>
            <w:r>
              <w:t xml:space="preserve"> structure for payroll and benefits. There are a couple options that we can work with. CLHO is a 501c6 and because of that we can secure our own benefits for employees. The other option is that CLHO becomes </w:t>
            </w:r>
            <w:proofErr w:type="gramStart"/>
            <w:r>
              <w:t>an</w:t>
            </w:r>
            <w:proofErr w:type="gramEnd"/>
            <w:r>
              <w:t xml:space="preserve"> 190 and enters into an intergovernmental agreement with AOC to provide employee benefits, however this may make CLHO ineligible for certain funding opportunities. </w:t>
            </w:r>
          </w:p>
          <w:p w14:paraId="5E2800BD" w14:textId="77777777" w:rsidR="00DB297B" w:rsidRDefault="00DB297B" w:rsidP="00092C2B"/>
          <w:p w14:paraId="3FB1318F" w14:textId="77777777" w:rsidR="00DB297B" w:rsidRDefault="00DB297B" w:rsidP="00092C2B">
            <w:r>
              <w:t xml:space="preserve">The last and least favorable option would be to have a contract with AOC and CLHO staff would become AOC staff. </w:t>
            </w:r>
          </w:p>
          <w:p w14:paraId="0BC7037C" w14:textId="77777777" w:rsidR="00DB297B" w:rsidRDefault="00DB297B" w:rsidP="00092C2B"/>
          <w:p w14:paraId="6CDD58ED" w14:textId="77777777" w:rsidR="00DB297B" w:rsidRDefault="00DB297B" w:rsidP="00092C2B">
            <w:r>
              <w:t>Discussion:</w:t>
            </w:r>
          </w:p>
          <w:p w14:paraId="02A974BC" w14:textId="77777777" w:rsidR="00DB297B" w:rsidRDefault="00DB297B" w:rsidP="00092C2B">
            <w:r>
              <w:t xml:space="preserve">CLHO could partner with other non-profits in the state to get group benefits. </w:t>
            </w:r>
          </w:p>
          <w:p w14:paraId="39F014DB" w14:textId="77777777" w:rsidR="00DB297B" w:rsidRDefault="00DB297B" w:rsidP="00092C2B">
            <w:r>
              <w:t>Sherrie Ford recommends not going the contract route through AOC</w:t>
            </w:r>
          </w:p>
          <w:p w14:paraId="4A5CF71E" w14:textId="77777777" w:rsidR="00DB297B" w:rsidRDefault="00DB297B" w:rsidP="00092C2B">
            <w:r>
              <w:t>Importance to have CLHO has 501c6</w:t>
            </w:r>
            <w:r>
              <w:sym w:font="Wingdings" w:char="F0E0"/>
            </w:r>
            <w:r>
              <w:t xml:space="preserve"> Accountant for payroll, benefits would be </w:t>
            </w:r>
            <w:r>
              <w:lastRenderedPageBreak/>
              <w:t>expensive</w:t>
            </w:r>
          </w:p>
          <w:p w14:paraId="6B811768" w14:textId="77777777" w:rsidR="00DB297B" w:rsidRDefault="00DB297B" w:rsidP="00092C2B">
            <w:r>
              <w:t>Recommend that staff looks up non-profit grou</w:t>
            </w:r>
            <w:r w:rsidR="00092C2B">
              <w:t>ps/networks that buys benefits.</w:t>
            </w:r>
          </w:p>
        </w:tc>
        <w:tc>
          <w:tcPr>
            <w:tcW w:w="1800" w:type="dxa"/>
          </w:tcPr>
          <w:p w14:paraId="526BE4FF" w14:textId="77777777" w:rsidR="00DB297B" w:rsidRDefault="00DB297B" w:rsidP="00092C2B">
            <w:r>
              <w:lastRenderedPageBreak/>
              <w:t>Update and Discuss</w:t>
            </w:r>
          </w:p>
        </w:tc>
        <w:tc>
          <w:tcPr>
            <w:tcW w:w="2054" w:type="dxa"/>
          </w:tcPr>
          <w:p w14:paraId="103CD9FD" w14:textId="77777777" w:rsidR="00DB297B" w:rsidRDefault="00DB297B" w:rsidP="00092C2B">
            <w:r>
              <w:t xml:space="preserve">Muriel </w:t>
            </w:r>
            <w:proofErr w:type="spellStart"/>
            <w:r>
              <w:t>DeLaVergne</w:t>
            </w:r>
            <w:proofErr w:type="spellEnd"/>
            <w:r>
              <w:t>-Brown</w:t>
            </w:r>
          </w:p>
        </w:tc>
      </w:tr>
      <w:tr w:rsidR="00DB297B" w:rsidRPr="00BD7F91" w14:paraId="0FDF3C4B" w14:textId="77777777" w:rsidTr="00092C2B">
        <w:trPr>
          <w:trHeight w:val="1520"/>
        </w:trPr>
        <w:tc>
          <w:tcPr>
            <w:tcW w:w="2628" w:type="dxa"/>
          </w:tcPr>
          <w:p w14:paraId="14D619F9" w14:textId="77777777" w:rsidR="00DB297B" w:rsidRDefault="00DB297B" w:rsidP="00092C2B">
            <w:pPr>
              <w:rPr>
                <w:b/>
                <w:u w:val="single"/>
              </w:rPr>
            </w:pPr>
            <w:r>
              <w:rPr>
                <w:b/>
                <w:u w:val="single"/>
              </w:rPr>
              <w:lastRenderedPageBreak/>
              <w:t>Mentorship Program</w:t>
            </w:r>
          </w:p>
        </w:tc>
        <w:tc>
          <w:tcPr>
            <w:tcW w:w="8370" w:type="dxa"/>
          </w:tcPr>
          <w:p w14:paraId="74AF2598" w14:textId="77777777" w:rsidR="00DB297B" w:rsidRDefault="00DB297B" w:rsidP="00092C2B">
            <w:r>
              <w:t xml:space="preserve">There will be an end of year evaluation, and we will ask that </w:t>
            </w:r>
            <w:r w:rsidR="005B5B91">
              <w:t xml:space="preserve">administrators/directors identify if they would be willing to be a mentor for any new administrators that join CLHO. </w:t>
            </w:r>
          </w:p>
          <w:p w14:paraId="7E4224A3" w14:textId="77777777" w:rsidR="005B5B91" w:rsidRDefault="005B5B91" w:rsidP="00092C2B"/>
          <w:p w14:paraId="4A847B1F" w14:textId="77777777" w:rsidR="005B5B91" w:rsidRDefault="005B5B91" w:rsidP="00092C2B">
            <w:r>
              <w:t>It seems that the webinars have been successful and this is component that we would like to continue to offer.</w:t>
            </w:r>
          </w:p>
          <w:p w14:paraId="5774427B" w14:textId="77777777" w:rsidR="005B5B91" w:rsidRDefault="005B5B91" w:rsidP="00092C2B"/>
          <w:p w14:paraId="222749F1" w14:textId="77777777" w:rsidR="005B5B91" w:rsidRPr="005B5B91" w:rsidRDefault="00092C2B" w:rsidP="00092C2B">
            <w:pPr>
              <w:rPr>
                <w:b/>
              </w:rPr>
            </w:pPr>
            <w:r>
              <w:rPr>
                <w:b/>
              </w:rPr>
              <w:t>If you have traveled as</w:t>
            </w:r>
            <w:r w:rsidR="005B5B91" w:rsidRPr="005B5B91">
              <w:rPr>
                <w:b/>
              </w:rPr>
              <w:t xml:space="preserve"> a part of the mentorship program and have not submitted a reimbursement form yet please email Kathleen. </w:t>
            </w:r>
          </w:p>
        </w:tc>
        <w:tc>
          <w:tcPr>
            <w:tcW w:w="1800" w:type="dxa"/>
          </w:tcPr>
          <w:p w14:paraId="584C738C" w14:textId="77777777" w:rsidR="00DB297B" w:rsidRDefault="005B5B91" w:rsidP="00092C2B">
            <w:r>
              <w:t>Update</w:t>
            </w:r>
          </w:p>
        </w:tc>
        <w:tc>
          <w:tcPr>
            <w:tcW w:w="2054" w:type="dxa"/>
          </w:tcPr>
          <w:p w14:paraId="07F9A944" w14:textId="77777777" w:rsidR="00DB297B" w:rsidRDefault="005B5B91" w:rsidP="00092C2B">
            <w:r>
              <w:t>Kathleen Johnson</w:t>
            </w:r>
          </w:p>
        </w:tc>
      </w:tr>
    </w:tbl>
    <w:p w14:paraId="0218D1A2" w14:textId="77777777" w:rsidR="005878CE" w:rsidRDefault="00092C2B" w:rsidP="00D426B2">
      <w:pPr>
        <w:rPr>
          <w:sz w:val="28"/>
          <w:szCs w:val="28"/>
        </w:rPr>
      </w:pPr>
      <w:r>
        <w:rPr>
          <w:sz w:val="28"/>
          <w:szCs w:val="28"/>
        </w:rPr>
        <w:br w:type="textWrapping" w:clear="all"/>
      </w:r>
    </w:p>
    <w:sectPr w:rsidR="005878CE" w:rsidSect="00FA591A">
      <w:footerReference w:type="default" r:id="rId9"/>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28E6B" w14:textId="77777777" w:rsidR="00DB297B" w:rsidRDefault="00DB297B" w:rsidP="003C38D2">
      <w:r>
        <w:separator/>
      </w:r>
    </w:p>
  </w:endnote>
  <w:endnote w:type="continuationSeparator" w:id="0">
    <w:p w14:paraId="149BC26A" w14:textId="77777777" w:rsidR="00DB297B" w:rsidRDefault="00DB297B"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8A9F5" w14:textId="39CA89A1" w:rsidR="00DB297B" w:rsidRDefault="00DB297B">
    <w:pPr>
      <w:pStyle w:val="Footer"/>
    </w:pPr>
    <w:r>
      <w:t xml:space="preserve">Coalition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C77156">
      <w:rPr>
        <w:b/>
        <w:noProof/>
        <w:sz w:val="20"/>
        <w:szCs w:val="20"/>
      </w:rPr>
      <w:t>2</w:t>
    </w:r>
    <w:r w:rsidRPr="003C38D2">
      <w:rPr>
        <w:b/>
        <w:sz w:val="20"/>
        <w:szCs w:val="20"/>
      </w:rPr>
      <w:fldChar w:fldCharType="end"/>
    </w:r>
    <w:r w:rsidRPr="003C38D2">
      <w:rPr>
        <w:sz w:val="20"/>
        <w:szCs w:val="20"/>
      </w:rPr>
      <w:t xml:space="preserve"> of </w:t>
    </w:r>
    <w:r w:rsidR="00C77156">
      <w:rPr>
        <w:b/>
        <w:sz w:val="20"/>
        <w:szCs w:val="20"/>
      </w:rPr>
      <w:t>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ED2CD" w14:textId="77777777" w:rsidR="00DB297B" w:rsidRDefault="00DB297B" w:rsidP="003C38D2">
      <w:r>
        <w:separator/>
      </w:r>
    </w:p>
  </w:footnote>
  <w:footnote w:type="continuationSeparator" w:id="0">
    <w:p w14:paraId="04BFF2C8" w14:textId="77777777" w:rsidR="00DB297B" w:rsidRDefault="00DB297B"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B5944"/>
    <w:multiLevelType w:val="hybridMultilevel"/>
    <w:tmpl w:val="B81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C34CF7"/>
    <w:multiLevelType w:val="hybridMultilevel"/>
    <w:tmpl w:val="D76E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08509E"/>
    <w:multiLevelType w:val="hybridMultilevel"/>
    <w:tmpl w:val="9E68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1"/>
  </w:num>
  <w:num w:numId="4">
    <w:abstractNumId w:val="43"/>
  </w:num>
  <w:num w:numId="5">
    <w:abstractNumId w:val="45"/>
  </w:num>
  <w:num w:numId="6">
    <w:abstractNumId w:val="10"/>
  </w:num>
  <w:num w:numId="7">
    <w:abstractNumId w:val="15"/>
  </w:num>
  <w:num w:numId="8">
    <w:abstractNumId w:val="34"/>
  </w:num>
  <w:num w:numId="9">
    <w:abstractNumId w:val="8"/>
  </w:num>
  <w:num w:numId="10">
    <w:abstractNumId w:val="22"/>
  </w:num>
  <w:num w:numId="11">
    <w:abstractNumId w:val="38"/>
  </w:num>
  <w:num w:numId="12">
    <w:abstractNumId w:val="29"/>
  </w:num>
  <w:num w:numId="13">
    <w:abstractNumId w:val="35"/>
  </w:num>
  <w:num w:numId="14">
    <w:abstractNumId w:val="31"/>
  </w:num>
  <w:num w:numId="15">
    <w:abstractNumId w:val="19"/>
  </w:num>
  <w:num w:numId="16">
    <w:abstractNumId w:val="30"/>
  </w:num>
  <w:num w:numId="17">
    <w:abstractNumId w:val="16"/>
  </w:num>
  <w:num w:numId="18">
    <w:abstractNumId w:val="37"/>
  </w:num>
  <w:num w:numId="19">
    <w:abstractNumId w:val="9"/>
  </w:num>
  <w:num w:numId="20">
    <w:abstractNumId w:val="36"/>
  </w:num>
  <w:num w:numId="21">
    <w:abstractNumId w:val="12"/>
  </w:num>
  <w:num w:numId="22">
    <w:abstractNumId w:val="4"/>
  </w:num>
  <w:num w:numId="23">
    <w:abstractNumId w:val="20"/>
  </w:num>
  <w:num w:numId="24">
    <w:abstractNumId w:val="2"/>
  </w:num>
  <w:num w:numId="25">
    <w:abstractNumId w:val="40"/>
  </w:num>
  <w:num w:numId="26">
    <w:abstractNumId w:val="23"/>
  </w:num>
  <w:num w:numId="27">
    <w:abstractNumId w:val="39"/>
  </w:num>
  <w:num w:numId="28">
    <w:abstractNumId w:val="27"/>
  </w:num>
  <w:num w:numId="29">
    <w:abstractNumId w:val="42"/>
  </w:num>
  <w:num w:numId="30">
    <w:abstractNumId w:val="28"/>
  </w:num>
  <w:num w:numId="31">
    <w:abstractNumId w:val="25"/>
  </w:num>
  <w:num w:numId="32">
    <w:abstractNumId w:val="26"/>
  </w:num>
  <w:num w:numId="33">
    <w:abstractNumId w:val="32"/>
  </w:num>
  <w:num w:numId="34">
    <w:abstractNumId w:val="6"/>
  </w:num>
  <w:num w:numId="35">
    <w:abstractNumId w:val="3"/>
  </w:num>
  <w:num w:numId="36">
    <w:abstractNumId w:val="17"/>
  </w:num>
  <w:num w:numId="37">
    <w:abstractNumId w:val="18"/>
  </w:num>
  <w:num w:numId="38">
    <w:abstractNumId w:val="7"/>
  </w:num>
  <w:num w:numId="39">
    <w:abstractNumId w:val="24"/>
  </w:num>
  <w:num w:numId="40">
    <w:abstractNumId w:val="0"/>
  </w:num>
  <w:num w:numId="41">
    <w:abstractNumId w:val="33"/>
  </w:num>
  <w:num w:numId="42">
    <w:abstractNumId w:val="13"/>
  </w:num>
  <w:num w:numId="43">
    <w:abstractNumId w:val="5"/>
  </w:num>
  <w:num w:numId="44">
    <w:abstractNumId w:val="41"/>
  </w:num>
  <w:num w:numId="45">
    <w:abstractNumId w:val="14"/>
  </w:num>
  <w:num w:numId="46">
    <w:abstractNumId w:val="46"/>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1E"/>
    <w:rsid w:val="000041AE"/>
    <w:rsid w:val="00004A22"/>
    <w:rsid w:val="00005338"/>
    <w:rsid w:val="000118C2"/>
    <w:rsid w:val="00013AA2"/>
    <w:rsid w:val="000145F2"/>
    <w:rsid w:val="000202B3"/>
    <w:rsid w:val="00023053"/>
    <w:rsid w:val="00023F5D"/>
    <w:rsid w:val="00024949"/>
    <w:rsid w:val="00030532"/>
    <w:rsid w:val="0003163E"/>
    <w:rsid w:val="00034FBD"/>
    <w:rsid w:val="00037D12"/>
    <w:rsid w:val="000401AA"/>
    <w:rsid w:val="000430C5"/>
    <w:rsid w:val="000462C3"/>
    <w:rsid w:val="000504A2"/>
    <w:rsid w:val="00052AAB"/>
    <w:rsid w:val="00054BE4"/>
    <w:rsid w:val="00060B0F"/>
    <w:rsid w:val="00062CBE"/>
    <w:rsid w:val="00064E68"/>
    <w:rsid w:val="00065D57"/>
    <w:rsid w:val="00070D13"/>
    <w:rsid w:val="00073292"/>
    <w:rsid w:val="000739C6"/>
    <w:rsid w:val="00074861"/>
    <w:rsid w:val="000765EC"/>
    <w:rsid w:val="00081811"/>
    <w:rsid w:val="00083DA5"/>
    <w:rsid w:val="00084AA0"/>
    <w:rsid w:val="00085D19"/>
    <w:rsid w:val="00086A9D"/>
    <w:rsid w:val="0009167E"/>
    <w:rsid w:val="00092C2B"/>
    <w:rsid w:val="00093075"/>
    <w:rsid w:val="00094157"/>
    <w:rsid w:val="0009474F"/>
    <w:rsid w:val="000949A1"/>
    <w:rsid w:val="000A0869"/>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1257D"/>
    <w:rsid w:val="0011268E"/>
    <w:rsid w:val="0011606F"/>
    <w:rsid w:val="00120C17"/>
    <w:rsid w:val="001244DC"/>
    <w:rsid w:val="00127CD9"/>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2EBB"/>
    <w:rsid w:val="001A409B"/>
    <w:rsid w:val="001A4ADA"/>
    <w:rsid w:val="001A4D7A"/>
    <w:rsid w:val="001B11C8"/>
    <w:rsid w:val="001B2AC8"/>
    <w:rsid w:val="001B4BDE"/>
    <w:rsid w:val="001B7DC9"/>
    <w:rsid w:val="001C3022"/>
    <w:rsid w:val="001C393F"/>
    <w:rsid w:val="001C63E6"/>
    <w:rsid w:val="001D4285"/>
    <w:rsid w:val="001D507C"/>
    <w:rsid w:val="001D5CDD"/>
    <w:rsid w:val="001D682A"/>
    <w:rsid w:val="001D6E4E"/>
    <w:rsid w:val="001F28E9"/>
    <w:rsid w:val="001F4CEA"/>
    <w:rsid w:val="001F4F6D"/>
    <w:rsid w:val="001F5E4C"/>
    <w:rsid w:val="001F6BB1"/>
    <w:rsid w:val="0020412D"/>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37D2B"/>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70562"/>
    <w:rsid w:val="002707F8"/>
    <w:rsid w:val="002709BE"/>
    <w:rsid w:val="00281D80"/>
    <w:rsid w:val="002834E6"/>
    <w:rsid w:val="0028612B"/>
    <w:rsid w:val="00296A0D"/>
    <w:rsid w:val="00297892"/>
    <w:rsid w:val="002A3034"/>
    <w:rsid w:val="002A347C"/>
    <w:rsid w:val="002A426B"/>
    <w:rsid w:val="002B025B"/>
    <w:rsid w:val="002B46D2"/>
    <w:rsid w:val="002B4C8D"/>
    <w:rsid w:val="002C017B"/>
    <w:rsid w:val="002C3FE9"/>
    <w:rsid w:val="002C4E8E"/>
    <w:rsid w:val="002C69D4"/>
    <w:rsid w:val="002C7605"/>
    <w:rsid w:val="002C7F76"/>
    <w:rsid w:val="002D518A"/>
    <w:rsid w:val="002E2843"/>
    <w:rsid w:val="002E3D98"/>
    <w:rsid w:val="002E7EAF"/>
    <w:rsid w:val="002F158F"/>
    <w:rsid w:val="002F1F4D"/>
    <w:rsid w:val="003004CB"/>
    <w:rsid w:val="00301B49"/>
    <w:rsid w:val="003043C5"/>
    <w:rsid w:val="003045BA"/>
    <w:rsid w:val="00304E1D"/>
    <w:rsid w:val="0030763B"/>
    <w:rsid w:val="00311764"/>
    <w:rsid w:val="00323EF3"/>
    <w:rsid w:val="003254D7"/>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110E7"/>
    <w:rsid w:val="00412627"/>
    <w:rsid w:val="00415A1D"/>
    <w:rsid w:val="00421D39"/>
    <w:rsid w:val="00425786"/>
    <w:rsid w:val="00425C01"/>
    <w:rsid w:val="00426DFB"/>
    <w:rsid w:val="00432989"/>
    <w:rsid w:val="004364F5"/>
    <w:rsid w:val="004411DA"/>
    <w:rsid w:val="004503E8"/>
    <w:rsid w:val="00452000"/>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16A3"/>
    <w:rsid w:val="004D3477"/>
    <w:rsid w:val="004D5EC4"/>
    <w:rsid w:val="004E3069"/>
    <w:rsid w:val="004E51E3"/>
    <w:rsid w:val="004E7998"/>
    <w:rsid w:val="004F05AF"/>
    <w:rsid w:val="004F14BA"/>
    <w:rsid w:val="004F1C10"/>
    <w:rsid w:val="004F3A9B"/>
    <w:rsid w:val="004F4073"/>
    <w:rsid w:val="004F7007"/>
    <w:rsid w:val="004F7E22"/>
    <w:rsid w:val="00501C37"/>
    <w:rsid w:val="00506A00"/>
    <w:rsid w:val="005079B9"/>
    <w:rsid w:val="005123E9"/>
    <w:rsid w:val="00513009"/>
    <w:rsid w:val="005144E4"/>
    <w:rsid w:val="005146B0"/>
    <w:rsid w:val="00514717"/>
    <w:rsid w:val="0051501B"/>
    <w:rsid w:val="00515B89"/>
    <w:rsid w:val="005207A1"/>
    <w:rsid w:val="00522F94"/>
    <w:rsid w:val="0052355F"/>
    <w:rsid w:val="00526A04"/>
    <w:rsid w:val="00527D89"/>
    <w:rsid w:val="00533099"/>
    <w:rsid w:val="0053513D"/>
    <w:rsid w:val="00536C1A"/>
    <w:rsid w:val="00536E03"/>
    <w:rsid w:val="005400D7"/>
    <w:rsid w:val="00540DC2"/>
    <w:rsid w:val="005423FF"/>
    <w:rsid w:val="0054493C"/>
    <w:rsid w:val="00544ACA"/>
    <w:rsid w:val="00544D7E"/>
    <w:rsid w:val="00546F58"/>
    <w:rsid w:val="0055058E"/>
    <w:rsid w:val="005573C8"/>
    <w:rsid w:val="005619FA"/>
    <w:rsid w:val="00564366"/>
    <w:rsid w:val="0056523E"/>
    <w:rsid w:val="005714AE"/>
    <w:rsid w:val="00571BFA"/>
    <w:rsid w:val="00576B63"/>
    <w:rsid w:val="00581197"/>
    <w:rsid w:val="00582B10"/>
    <w:rsid w:val="00583DB0"/>
    <w:rsid w:val="0058491F"/>
    <w:rsid w:val="005878CE"/>
    <w:rsid w:val="00587AD6"/>
    <w:rsid w:val="00590497"/>
    <w:rsid w:val="00590C11"/>
    <w:rsid w:val="005915AF"/>
    <w:rsid w:val="005A2462"/>
    <w:rsid w:val="005A5591"/>
    <w:rsid w:val="005A55CC"/>
    <w:rsid w:val="005A6E00"/>
    <w:rsid w:val="005A7163"/>
    <w:rsid w:val="005B1EE7"/>
    <w:rsid w:val="005B20E2"/>
    <w:rsid w:val="005B2C7A"/>
    <w:rsid w:val="005B5B91"/>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1D5F"/>
    <w:rsid w:val="005D4803"/>
    <w:rsid w:val="005D79A5"/>
    <w:rsid w:val="005E1662"/>
    <w:rsid w:val="005E2CDD"/>
    <w:rsid w:val="005E33BD"/>
    <w:rsid w:val="005F0F5C"/>
    <w:rsid w:val="005F34EF"/>
    <w:rsid w:val="005F6865"/>
    <w:rsid w:val="00601576"/>
    <w:rsid w:val="00605591"/>
    <w:rsid w:val="006060FA"/>
    <w:rsid w:val="00606594"/>
    <w:rsid w:val="00610223"/>
    <w:rsid w:val="0061492C"/>
    <w:rsid w:val="00622809"/>
    <w:rsid w:val="00625759"/>
    <w:rsid w:val="006304B3"/>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DFC"/>
    <w:rsid w:val="006A793F"/>
    <w:rsid w:val="006B1AC4"/>
    <w:rsid w:val="006B1DA9"/>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06E4"/>
    <w:rsid w:val="006F1794"/>
    <w:rsid w:val="006F38B6"/>
    <w:rsid w:val="006F4BD1"/>
    <w:rsid w:val="006F72BE"/>
    <w:rsid w:val="00704E41"/>
    <w:rsid w:val="00705746"/>
    <w:rsid w:val="00705ACF"/>
    <w:rsid w:val="00711D88"/>
    <w:rsid w:val="00717571"/>
    <w:rsid w:val="00717CC9"/>
    <w:rsid w:val="007205F2"/>
    <w:rsid w:val="00721905"/>
    <w:rsid w:val="0072370D"/>
    <w:rsid w:val="0072699B"/>
    <w:rsid w:val="00730723"/>
    <w:rsid w:val="00733099"/>
    <w:rsid w:val="00745E71"/>
    <w:rsid w:val="00751194"/>
    <w:rsid w:val="00751D84"/>
    <w:rsid w:val="00755C0F"/>
    <w:rsid w:val="00764D88"/>
    <w:rsid w:val="00767A0E"/>
    <w:rsid w:val="00767D28"/>
    <w:rsid w:val="00770E6B"/>
    <w:rsid w:val="00772B57"/>
    <w:rsid w:val="00776FD8"/>
    <w:rsid w:val="00783511"/>
    <w:rsid w:val="00787169"/>
    <w:rsid w:val="00787488"/>
    <w:rsid w:val="0079167A"/>
    <w:rsid w:val="00796DEE"/>
    <w:rsid w:val="00796E11"/>
    <w:rsid w:val="007A3E7C"/>
    <w:rsid w:val="007A4B86"/>
    <w:rsid w:val="007B215C"/>
    <w:rsid w:val="007B52C2"/>
    <w:rsid w:val="007B6D42"/>
    <w:rsid w:val="007C32A9"/>
    <w:rsid w:val="007D4ACB"/>
    <w:rsid w:val="007E0CDE"/>
    <w:rsid w:val="007E0D53"/>
    <w:rsid w:val="007E2C46"/>
    <w:rsid w:val="007E3E05"/>
    <w:rsid w:val="007E57B5"/>
    <w:rsid w:val="007F0284"/>
    <w:rsid w:val="007F0C9D"/>
    <w:rsid w:val="007F2F83"/>
    <w:rsid w:val="007F5814"/>
    <w:rsid w:val="007F7B7F"/>
    <w:rsid w:val="0080151A"/>
    <w:rsid w:val="0080383C"/>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643C3"/>
    <w:rsid w:val="0087455D"/>
    <w:rsid w:val="008747BF"/>
    <w:rsid w:val="00876DE1"/>
    <w:rsid w:val="008807C4"/>
    <w:rsid w:val="00883446"/>
    <w:rsid w:val="008927E8"/>
    <w:rsid w:val="00893C15"/>
    <w:rsid w:val="00895568"/>
    <w:rsid w:val="00897458"/>
    <w:rsid w:val="00897A99"/>
    <w:rsid w:val="008A063A"/>
    <w:rsid w:val="008A0F67"/>
    <w:rsid w:val="008A13AC"/>
    <w:rsid w:val="008A488C"/>
    <w:rsid w:val="008A4F44"/>
    <w:rsid w:val="008A4FF4"/>
    <w:rsid w:val="008A5408"/>
    <w:rsid w:val="008A6AAE"/>
    <w:rsid w:val="008C1B31"/>
    <w:rsid w:val="008C497D"/>
    <w:rsid w:val="008C4A37"/>
    <w:rsid w:val="008D2968"/>
    <w:rsid w:val="008D2A8E"/>
    <w:rsid w:val="008D2AF8"/>
    <w:rsid w:val="008D30AA"/>
    <w:rsid w:val="008D6438"/>
    <w:rsid w:val="008E06F2"/>
    <w:rsid w:val="008E2150"/>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54C4"/>
    <w:rsid w:val="00957DAB"/>
    <w:rsid w:val="00965C88"/>
    <w:rsid w:val="00966B64"/>
    <w:rsid w:val="009672DE"/>
    <w:rsid w:val="009704FE"/>
    <w:rsid w:val="0097248F"/>
    <w:rsid w:val="0097275B"/>
    <w:rsid w:val="009751D9"/>
    <w:rsid w:val="00975AF4"/>
    <w:rsid w:val="009802C2"/>
    <w:rsid w:val="00981BE6"/>
    <w:rsid w:val="0098273A"/>
    <w:rsid w:val="00983D89"/>
    <w:rsid w:val="009842C6"/>
    <w:rsid w:val="00984A61"/>
    <w:rsid w:val="00984D93"/>
    <w:rsid w:val="009914CC"/>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0BAF"/>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730C8"/>
    <w:rsid w:val="00A764F2"/>
    <w:rsid w:val="00A80899"/>
    <w:rsid w:val="00A81675"/>
    <w:rsid w:val="00A84275"/>
    <w:rsid w:val="00A90B21"/>
    <w:rsid w:val="00A92128"/>
    <w:rsid w:val="00A9304E"/>
    <w:rsid w:val="00AA1299"/>
    <w:rsid w:val="00AA46D2"/>
    <w:rsid w:val="00AA605E"/>
    <w:rsid w:val="00AA76EA"/>
    <w:rsid w:val="00AB0F6E"/>
    <w:rsid w:val="00AB2761"/>
    <w:rsid w:val="00AB3518"/>
    <w:rsid w:val="00AB44B1"/>
    <w:rsid w:val="00AB5FFF"/>
    <w:rsid w:val="00AB795E"/>
    <w:rsid w:val="00AC0EB3"/>
    <w:rsid w:val="00AC391D"/>
    <w:rsid w:val="00AC41BA"/>
    <w:rsid w:val="00AC4ED1"/>
    <w:rsid w:val="00AD50CE"/>
    <w:rsid w:val="00AD74BA"/>
    <w:rsid w:val="00AE0EAD"/>
    <w:rsid w:val="00AE4B0A"/>
    <w:rsid w:val="00AE6709"/>
    <w:rsid w:val="00AE6BB8"/>
    <w:rsid w:val="00AF20D2"/>
    <w:rsid w:val="00AF7613"/>
    <w:rsid w:val="00B00BAF"/>
    <w:rsid w:val="00B045FD"/>
    <w:rsid w:val="00B060B7"/>
    <w:rsid w:val="00B13118"/>
    <w:rsid w:val="00B13CF0"/>
    <w:rsid w:val="00B14609"/>
    <w:rsid w:val="00B14D40"/>
    <w:rsid w:val="00B210FD"/>
    <w:rsid w:val="00B22805"/>
    <w:rsid w:val="00B244E6"/>
    <w:rsid w:val="00B26687"/>
    <w:rsid w:val="00B26A9F"/>
    <w:rsid w:val="00B32E0D"/>
    <w:rsid w:val="00B337C4"/>
    <w:rsid w:val="00B339E5"/>
    <w:rsid w:val="00B379D8"/>
    <w:rsid w:val="00B42253"/>
    <w:rsid w:val="00B51603"/>
    <w:rsid w:val="00B53798"/>
    <w:rsid w:val="00B54727"/>
    <w:rsid w:val="00B55BE6"/>
    <w:rsid w:val="00B55F08"/>
    <w:rsid w:val="00B56547"/>
    <w:rsid w:val="00B61C1B"/>
    <w:rsid w:val="00B6375D"/>
    <w:rsid w:val="00B6491F"/>
    <w:rsid w:val="00B67CA3"/>
    <w:rsid w:val="00B715A6"/>
    <w:rsid w:val="00B721E8"/>
    <w:rsid w:val="00B7393F"/>
    <w:rsid w:val="00B7486F"/>
    <w:rsid w:val="00B7674B"/>
    <w:rsid w:val="00B80357"/>
    <w:rsid w:val="00B80D88"/>
    <w:rsid w:val="00B83553"/>
    <w:rsid w:val="00B84212"/>
    <w:rsid w:val="00B91914"/>
    <w:rsid w:val="00B935FE"/>
    <w:rsid w:val="00B94D72"/>
    <w:rsid w:val="00BA1137"/>
    <w:rsid w:val="00BA2A24"/>
    <w:rsid w:val="00BA30DC"/>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7F91"/>
    <w:rsid w:val="00BE00E1"/>
    <w:rsid w:val="00BE3DFC"/>
    <w:rsid w:val="00BE4AF5"/>
    <w:rsid w:val="00BE4D03"/>
    <w:rsid w:val="00BE6040"/>
    <w:rsid w:val="00BF36DB"/>
    <w:rsid w:val="00BF6A82"/>
    <w:rsid w:val="00BF6B5E"/>
    <w:rsid w:val="00BF6BD3"/>
    <w:rsid w:val="00C01BE7"/>
    <w:rsid w:val="00C04CB7"/>
    <w:rsid w:val="00C11F06"/>
    <w:rsid w:val="00C21C88"/>
    <w:rsid w:val="00C2229E"/>
    <w:rsid w:val="00C22F96"/>
    <w:rsid w:val="00C25D53"/>
    <w:rsid w:val="00C25FC2"/>
    <w:rsid w:val="00C26931"/>
    <w:rsid w:val="00C27DE6"/>
    <w:rsid w:val="00C31747"/>
    <w:rsid w:val="00C31DF0"/>
    <w:rsid w:val="00C3287A"/>
    <w:rsid w:val="00C33211"/>
    <w:rsid w:val="00C34388"/>
    <w:rsid w:val="00C352D2"/>
    <w:rsid w:val="00C3690E"/>
    <w:rsid w:val="00C46D8E"/>
    <w:rsid w:val="00C47608"/>
    <w:rsid w:val="00C55089"/>
    <w:rsid w:val="00C56F01"/>
    <w:rsid w:val="00C57EE7"/>
    <w:rsid w:val="00C65582"/>
    <w:rsid w:val="00C671D1"/>
    <w:rsid w:val="00C67AC5"/>
    <w:rsid w:val="00C72A6E"/>
    <w:rsid w:val="00C73C1E"/>
    <w:rsid w:val="00C77156"/>
    <w:rsid w:val="00C80250"/>
    <w:rsid w:val="00C85920"/>
    <w:rsid w:val="00C861E1"/>
    <w:rsid w:val="00C862DC"/>
    <w:rsid w:val="00CB02F7"/>
    <w:rsid w:val="00CB4D74"/>
    <w:rsid w:val="00CD1505"/>
    <w:rsid w:val="00CD310A"/>
    <w:rsid w:val="00CD348F"/>
    <w:rsid w:val="00CD43AF"/>
    <w:rsid w:val="00CD63F4"/>
    <w:rsid w:val="00CD68F2"/>
    <w:rsid w:val="00CD7210"/>
    <w:rsid w:val="00CD74F5"/>
    <w:rsid w:val="00CE3FB6"/>
    <w:rsid w:val="00CE5EF3"/>
    <w:rsid w:val="00CE7669"/>
    <w:rsid w:val="00CF06B3"/>
    <w:rsid w:val="00CF15FA"/>
    <w:rsid w:val="00CF1826"/>
    <w:rsid w:val="00CF3000"/>
    <w:rsid w:val="00CF3F8F"/>
    <w:rsid w:val="00CF4180"/>
    <w:rsid w:val="00CF5C1E"/>
    <w:rsid w:val="00CF7C11"/>
    <w:rsid w:val="00D00097"/>
    <w:rsid w:val="00D0223F"/>
    <w:rsid w:val="00D0299A"/>
    <w:rsid w:val="00D03E44"/>
    <w:rsid w:val="00D0512E"/>
    <w:rsid w:val="00D0718F"/>
    <w:rsid w:val="00D07309"/>
    <w:rsid w:val="00D11D9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6CEE"/>
    <w:rsid w:val="00D77C1D"/>
    <w:rsid w:val="00D83A53"/>
    <w:rsid w:val="00D84755"/>
    <w:rsid w:val="00D87D05"/>
    <w:rsid w:val="00D9102B"/>
    <w:rsid w:val="00D9439C"/>
    <w:rsid w:val="00D96929"/>
    <w:rsid w:val="00D97C70"/>
    <w:rsid w:val="00DA1244"/>
    <w:rsid w:val="00DA1254"/>
    <w:rsid w:val="00DA25AE"/>
    <w:rsid w:val="00DA2A47"/>
    <w:rsid w:val="00DA2C81"/>
    <w:rsid w:val="00DA58EE"/>
    <w:rsid w:val="00DA6419"/>
    <w:rsid w:val="00DA6B70"/>
    <w:rsid w:val="00DA7D6D"/>
    <w:rsid w:val="00DB297B"/>
    <w:rsid w:val="00DB29E1"/>
    <w:rsid w:val="00DC744B"/>
    <w:rsid w:val="00DC7B21"/>
    <w:rsid w:val="00DD71BA"/>
    <w:rsid w:val="00DF321C"/>
    <w:rsid w:val="00DF323A"/>
    <w:rsid w:val="00DF544D"/>
    <w:rsid w:val="00DF762A"/>
    <w:rsid w:val="00E02F2C"/>
    <w:rsid w:val="00E03E9B"/>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3C9F"/>
    <w:rsid w:val="00E449B2"/>
    <w:rsid w:val="00E479BF"/>
    <w:rsid w:val="00E50A2E"/>
    <w:rsid w:val="00E53E2C"/>
    <w:rsid w:val="00E73B21"/>
    <w:rsid w:val="00E76741"/>
    <w:rsid w:val="00E77E12"/>
    <w:rsid w:val="00E80322"/>
    <w:rsid w:val="00E826EC"/>
    <w:rsid w:val="00E82793"/>
    <w:rsid w:val="00E848B2"/>
    <w:rsid w:val="00E8630D"/>
    <w:rsid w:val="00E87ADB"/>
    <w:rsid w:val="00E93F62"/>
    <w:rsid w:val="00E95A19"/>
    <w:rsid w:val="00E975F7"/>
    <w:rsid w:val="00EA09D5"/>
    <w:rsid w:val="00EA1DA9"/>
    <w:rsid w:val="00EA2FF1"/>
    <w:rsid w:val="00EA3F0B"/>
    <w:rsid w:val="00EA6C78"/>
    <w:rsid w:val="00EA7A7B"/>
    <w:rsid w:val="00EB3A05"/>
    <w:rsid w:val="00EB5E7E"/>
    <w:rsid w:val="00EC256A"/>
    <w:rsid w:val="00EC3A4C"/>
    <w:rsid w:val="00EC52EF"/>
    <w:rsid w:val="00EC720D"/>
    <w:rsid w:val="00EC7240"/>
    <w:rsid w:val="00EC7B9F"/>
    <w:rsid w:val="00EC7BE8"/>
    <w:rsid w:val="00ED0616"/>
    <w:rsid w:val="00ED3B07"/>
    <w:rsid w:val="00ED7D74"/>
    <w:rsid w:val="00EE25F0"/>
    <w:rsid w:val="00EE30F4"/>
    <w:rsid w:val="00EE7818"/>
    <w:rsid w:val="00EF0CE5"/>
    <w:rsid w:val="00EF630B"/>
    <w:rsid w:val="00EF729E"/>
    <w:rsid w:val="00EF746E"/>
    <w:rsid w:val="00F037D9"/>
    <w:rsid w:val="00F041AF"/>
    <w:rsid w:val="00F04795"/>
    <w:rsid w:val="00F04BF3"/>
    <w:rsid w:val="00F06403"/>
    <w:rsid w:val="00F149EC"/>
    <w:rsid w:val="00F213E6"/>
    <w:rsid w:val="00F224B5"/>
    <w:rsid w:val="00F2304E"/>
    <w:rsid w:val="00F24A47"/>
    <w:rsid w:val="00F34504"/>
    <w:rsid w:val="00F41EE5"/>
    <w:rsid w:val="00F45979"/>
    <w:rsid w:val="00F4717A"/>
    <w:rsid w:val="00F502B8"/>
    <w:rsid w:val="00F522D8"/>
    <w:rsid w:val="00F53A02"/>
    <w:rsid w:val="00F64CC5"/>
    <w:rsid w:val="00F64D27"/>
    <w:rsid w:val="00F70575"/>
    <w:rsid w:val="00F710D5"/>
    <w:rsid w:val="00F71E72"/>
    <w:rsid w:val="00F74A93"/>
    <w:rsid w:val="00F75062"/>
    <w:rsid w:val="00F7600A"/>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8E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059">
      <w:bodyDiv w:val="1"/>
      <w:marLeft w:val="0"/>
      <w:marRight w:val="0"/>
      <w:marTop w:val="0"/>
      <w:marBottom w:val="0"/>
      <w:divBdr>
        <w:top w:val="none" w:sz="0" w:space="0" w:color="auto"/>
        <w:left w:val="none" w:sz="0" w:space="0" w:color="auto"/>
        <w:bottom w:val="none" w:sz="0" w:space="0" w:color="auto"/>
        <w:right w:val="none" w:sz="0" w:space="0" w:color="auto"/>
      </w:divBdr>
    </w:div>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979574051">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 w:id="19271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C710B-2A7D-EC49-8D08-3E8F6549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705</Words>
  <Characters>4024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4</cp:revision>
  <cp:lastPrinted>2014-02-05T00:42:00Z</cp:lastPrinted>
  <dcterms:created xsi:type="dcterms:W3CDTF">2015-11-16T04:07:00Z</dcterms:created>
  <dcterms:modified xsi:type="dcterms:W3CDTF">2015-11-16T16:47:00Z</dcterms:modified>
</cp:coreProperties>
</file>