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41" w:rsidRPr="00A05B79" w:rsidRDefault="009931F4" w:rsidP="00A05B7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05B79"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330"/>
        <w:gridCol w:w="3708"/>
      </w:tblGrid>
      <w:tr w:rsidR="004678A5" w:rsidTr="0023351E">
        <w:trPr>
          <w:trHeight w:val="710"/>
          <w:tblHeader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4678A5" w:rsidRPr="00A347E8" w:rsidRDefault="004678A5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Priority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4678A5" w:rsidRPr="00A347E8" w:rsidRDefault="004678A5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Measure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23351E" w:rsidRPr="00A347E8" w:rsidRDefault="004678A5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Alignment</w:t>
            </w:r>
          </w:p>
        </w:tc>
      </w:tr>
      <w:tr w:rsidR="004678A5" w:rsidTr="0023351E">
        <w:trPr>
          <w:trHeight w:val="350"/>
        </w:trPr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Maternal and Women’s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Well woman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with a past year preventive visit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4678A5" w:rsidRDefault="004678A5" w:rsidP="00253285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3351E">
        <w:trPr>
          <w:trHeight w:val="422"/>
        </w:trPr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Perinatal and Infant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Breastfeeding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infants who are ever breastfed;</w:t>
            </w:r>
          </w:p>
          <w:p w:rsidR="004678A5" w:rsidRPr="00A21E85" w:rsidRDefault="004678A5" w:rsidP="0025328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infants breastfed exclusively through 6 months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</w:t>
            </w:r>
            <w:r>
              <w:rPr>
                <w:rFonts w:ascii="Calibri" w:hAnsi="Calibri" w:cs="Calibri"/>
              </w:rPr>
              <w:t>y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3351E">
        <w:trPr>
          <w:trHeight w:val="422"/>
        </w:trPr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b/>
              </w:rPr>
              <w:t>Child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Physical Activity for children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ages 6 through 11 years who are physically active at least 60 minutes per day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53285"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Adolescent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Adolescent well-visit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adolescents with a preventive services visit in the last year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Adolescent well-care visits (NCQA)</w:t>
            </w:r>
          </w:p>
          <w:p w:rsidR="00253285" w:rsidRPr="004678A5" w:rsidRDefault="00253285" w:rsidP="00253285">
            <w:pPr>
              <w:spacing w:after="0" w:line="240" w:lineRule="auto"/>
              <w:ind w:left="720"/>
              <w:rPr>
                <w:rFonts w:ascii="Calibri" w:hAnsi="Calibri" w:cs="Calibri"/>
              </w:rPr>
            </w:pPr>
          </w:p>
        </w:tc>
      </w:tr>
      <w:tr w:rsidR="004678A5" w:rsidTr="00253285"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Children and Youth with Special Health Needs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9479B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Medical home 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with and without special health care needs having a medical home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342" w:hanging="27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Patient-centered primary care home enrollment</w:t>
            </w:r>
          </w:p>
          <w:p w:rsidR="00253285" w:rsidRPr="004678A5" w:rsidRDefault="00253285" w:rsidP="00253285">
            <w:pPr>
              <w:spacing w:after="0" w:line="240" w:lineRule="auto"/>
              <w:ind w:left="342"/>
              <w:rPr>
                <w:rFonts w:ascii="Calibri" w:hAnsi="Calibri" w:cs="Calibri"/>
              </w:rPr>
            </w:pPr>
          </w:p>
        </w:tc>
      </w:tr>
      <w:tr w:rsidR="004678A5" w:rsidTr="004678A5">
        <w:trPr>
          <w:trHeight w:val="890"/>
        </w:trPr>
        <w:tc>
          <w:tcPr>
            <w:tcW w:w="1818" w:type="dxa"/>
          </w:tcPr>
          <w:p w:rsidR="004678A5" w:rsidRPr="00A21E85" w:rsidRDefault="004678A5" w:rsidP="009479B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Transition </w:t>
            </w:r>
          </w:p>
        </w:tc>
        <w:tc>
          <w:tcPr>
            <w:tcW w:w="3330" w:type="dxa"/>
          </w:tcPr>
          <w:p w:rsidR="0025328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with and without special health care needs who received services necessary to make transitions to adult health care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53285">
        <w:trPr>
          <w:tblHeader/>
        </w:trPr>
        <w:tc>
          <w:tcPr>
            <w:tcW w:w="1818" w:type="dxa"/>
            <w:tcBorders>
              <w:bottom w:val="single" w:sz="4" w:space="0" w:color="auto"/>
            </w:tcBorders>
          </w:tcPr>
          <w:p w:rsidR="004678A5" w:rsidRPr="00A347E8" w:rsidRDefault="004678A5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lastRenderedPageBreak/>
              <w:t>Priority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Area</w:t>
            </w:r>
            <w:r w:rsidRPr="00A347E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347E8" w:rsidRDefault="004678A5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Measure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347E8" w:rsidRDefault="004678A5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Alignment</w:t>
            </w:r>
          </w:p>
        </w:tc>
      </w:tr>
      <w:tr w:rsidR="004678A5" w:rsidTr="00253285"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 xml:space="preserve">Cross-cutting or </w:t>
            </w:r>
            <w:proofErr w:type="spellStart"/>
            <w:r w:rsidRPr="00A21E85">
              <w:rPr>
                <w:rFonts w:ascii="Calibri" w:hAnsi="Calibri" w:cs="Calibri"/>
                <w:b/>
              </w:rPr>
              <w:t>Lifecourse</w:t>
            </w:r>
            <w:proofErr w:type="spellEnd"/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Oral health 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who had a dental visit during pregnancy</w:t>
            </w:r>
          </w:p>
          <w:p w:rsidR="004678A5" w:rsidRPr="00A21E85" w:rsidRDefault="004678A5" w:rsidP="00253285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ages 1 to 6 years who had a preventive dental visit in the last year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and reduce rates of communicable disease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oral health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Dental sealants on permanent molars for children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Smoking 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who smoke during pregnancy</w:t>
            </w:r>
          </w:p>
          <w:p w:rsidR="004678A5" w:rsidRPr="00A21E85" w:rsidRDefault="004678A5" w:rsidP="0025328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who live in households where someone smokes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 and SHIP: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and reduce tobacco use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Toxic stress, trauma, and adverse childhood experiences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Reduce violence and suicide rates through prevention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Support AMH with public health tools to prevent and reduce alcohol and substance abuse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healthy aging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Reduce substance abuse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deaths from suicide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Nutrition and food insecurity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Increase community preparedness and resilience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</w:t>
            </w:r>
          </w:p>
          <w:p w:rsidR="004678A5" w:rsidRPr="00A21E85" w:rsidRDefault="004678A5" w:rsidP="00253285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Culturally and linguistically responsive services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health equity in all programs and policies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and develop a competent, skilled, and satisfied workforce</w:t>
            </w:r>
          </w:p>
        </w:tc>
      </w:tr>
    </w:tbl>
    <w:p w:rsidR="004678A5" w:rsidRPr="00FC0041" w:rsidRDefault="004678A5" w:rsidP="004678A5">
      <w:pPr>
        <w:pStyle w:val="ListParagraph"/>
        <w:spacing w:after="0" w:line="240" w:lineRule="auto"/>
        <w:rPr>
          <w:sz w:val="24"/>
          <w:szCs w:val="24"/>
        </w:rPr>
      </w:pPr>
    </w:p>
    <w:sectPr w:rsidR="004678A5" w:rsidRPr="00FC0041" w:rsidSect="00D827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1B" w:rsidRDefault="00D7461B" w:rsidP="00DD5297">
      <w:pPr>
        <w:spacing w:after="0" w:line="240" w:lineRule="auto"/>
      </w:pPr>
      <w:r>
        <w:separator/>
      </w:r>
    </w:p>
  </w:endnote>
  <w:endnote w:type="continuationSeparator" w:id="0">
    <w:p w:rsidR="00D7461B" w:rsidRDefault="00D7461B" w:rsidP="00DD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1B" w:rsidRDefault="00D7461B" w:rsidP="00DD5297">
      <w:pPr>
        <w:spacing w:after="0" w:line="240" w:lineRule="auto"/>
      </w:pPr>
      <w:r>
        <w:separator/>
      </w:r>
    </w:p>
  </w:footnote>
  <w:footnote w:type="continuationSeparator" w:id="0">
    <w:p w:rsidR="00D7461B" w:rsidRDefault="00D7461B" w:rsidP="00DD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B" w:rsidRPr="00AA1C8D" w:rsidRDefault="00D7461B" w:rsidP="00AA1C8D">
    <w:pPr>
      <w:pStyle w:val="Header"/>
      <w:jc w:val="center"/>
      <w:rPr>
        <w:b/>
        <w:sz w:val="28"/>
      </w:rPr>
    </w:pPr>
    <w:r>
      <w:rPr>
        <w:b/>
        <w:sz w:val="28"/>
      </w:rPr>
      <w:t>Oregon’s Title V Needs A</w:t>
    </w:r>
    <w:r w:rsidRPr="00AA1C8D">
      <w:rPr>
        <w:b/>
        <w:sz w:val="28"/>
      </w:rPr>
      <w:t>ssessment and 201</w:t>
    </w:r>
    <w:r>
      <w:rPr>
        <w:b/>
        <w:sz w:val="28"/>
      </w:rPr>
      <w:t>6</w:t>
    </w:r>
    <w:r w:rsidRPr="00AA1C8D">
      <w:rPr>
        <w:b/>
        <w:sz w:val="28"/>
      </w:rPr>
      <w:t xml:space="preserve">-2020 </w:t>
    </w:r>
    <w:r>
      <w:rPr>
        <w:b/>
        <w:sz w:val="28"/>
      </w:rPr>
      <w:t>P</w:t>
    </w:r>
    <w:r w:rsidRPr="00AA1C8D">
      <w:rPr>
        <w:b/>
        <w:sz w:val="28"/>
      </w:rPr>
      <w:t>riorit</w:t>
    </w:r>
    <w:r>
      <w:rPr>
        <w:b/>
        <w:sz w:val="28"/>
      </w:rPr>
      <w:t>ies</w:t>
    </w:r>
  </w:p>
  <w:p w:rsidR="00D7461B" w:rsidRDefault="00D746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67"/>
    <w:multiLevelType w:val="hybridMultilevel"/>
    <w:tmpl w:val="E06E7E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5C22"/>
    <w:multiLevelType w:val="hybridMultilevel"/>
    <w:tmpl w:val="A48645C8"/>
    <w:lvl w:ilvl="0" w:tplc="85A2F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11A2"/>
    <w:multiLevelType w:val="hybridMultilevel"/>
    <w:tmpl w:val="373A1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33779"/>
    <w:multiLevelType w:val="hybridMultilevel"/>
    <w:tmpl w:val="3FACF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4526C"/>
    <w:multiLevelType w:val="hybridMultilevel"/>
    <w:tmpl w:val="A0D20866"/>
    <w:lvl w:ilvl="0" w:tplc="73A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48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9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EE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08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E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6F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C7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A6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C22E3"/>
    <w:multiLevelType w:val="hybridMultilevel"/>
    <w:tmpl w:val="21A29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70AC"/>
    <w:multiLevelType w:val="hybridMultilevel"/>
    <w:tmpl w:val="37FAF84C"/>
    <w:lvl w:ilvl="0" w:tplc="74E874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C0112"/>
    <w:multiLevelType w:val="hybridMultilevel"/>
    <w:tmpl w:val="8DA8C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A1049"/>
    <w:multiLevelType w:val="hybridMultilevel"/>
    <w:tmpl w:val="0E923CD2"/>
    <w:lvl w:ilvl="0" w:tplc="6D34D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9763F"/>
    <w:multiLevelType w:val="hybridMultilevel"/>
    <w:tmpl w:val="6728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C3CDC"/>
    <w:multiLevelType w:val="hybridMultilevel"/>
    <w:tmpl w:val="F21A8C30"/>
    <w:lvl w:ilvl="0" w:tplc="849CF7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43A48"/>
    <w:multiLevelType w:val="hybridMultilevel"/>
    <w:tmpl w:val="1E82BE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8281C"/>
    <w:multiLevelType w:val="hybridMultilevel"/>
    <w:tmpl w:val="1CBE1C18"/>
    <w:lvl w:ilvl="0" w:tplc="94421E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974A3"/>
    <w:multiLevelType w:val="hybridMultilevel"/>
    <w:tmpl w:val="C3DC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92CB8"/>
    <w:multiLevelType w:val="hybridMultilevel"/>
    <w:tmpl w:val="AEB6E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556DC"/>
    <w:multiLevelType w:val="hybridMultilevel"/>
    <w:tmpl w:val="0F5EC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C96A52"/>
    <w:multiLevelType w:val="hybridMultilevel"/>
    <w:tmpl w:val="4F560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739B0"/>
    <w:multiLevelType w:val="hybridMultilevel"/>
    <w:tmpl w:val="AA72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B0037"/>
    <w:multiLevelType w:val="hybridMultilevel"/>
    <w:tmpl w:val="A032328E"/>
    <w:lvl w:ilvl="0" w:tplc="F850A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18"/>
  </w:num>
  <w:num w:numId="9">
    <w:abstractNumId w:val="10"/>
  </w:num>
  <w:num w:numId="10">
    <w:abstractNumId w:val="6"/>
  </w:num>
  <w:num w:numId="11">
    <w:abstractNumId w:val="3"/>
  </w:num>
  <w:num w:numId="12">
    <w:abstractNumId w:val="15"/>
  </w:num>
  <w:num w:numId="13">
    <w:abstractNumId w:val="2"/>
  </w:num>
  <w:num w:numId="14">
    <w:abstractNumId w:val="17"/>
  </w:num>
  <w:num w:numId="15">
    <w:abstractNumId w:val="0"/>
  </w:num>
  <w:num w:numId="16">
    <w:abstractNumId w:val="11"/>
  </w:num>
  <w:num w:numId="17">
    <w:abstractNumId w:val="7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F1"/>
    <w:rsid w:val="00013397"/>
    <w:rsid w:val="000171BA"/>
    <w:rsid w:val="000E68DC"/>
    <w:rsid w:val="0017095E"/>
    <w:rsid w:val="001761DE"/>
    <w:rsid w:val="00181F99"/>
    <w:rsid w:val="001B1615"/>
    <w:rsid w:val="001B30AD"/>
    <w:rsid w:val="001B4110"/>
    <w:rsid w:val="001C5AE6"/>
    <w:rsid w:val="001D2977"/>
    <w:rsid w:val="001E40E2"/>
    <w:rsid w:val="00206343"/>
    <w:rsid w:val="00220CDA"/>
    <w:rsid w:val="0023351E"/>
    <w:rsid w:val="00253285"/>
    <w:rsid w:val="00257EF0"/>
    <w:rsid w:val="00291888"/>
    <w:rsid w:val="0029358F"/>
    <w:rsid w:val="002D683D"/>
    <w:rsid w:val="002F309F"/>
    <w:rsid w:val="002F7C45"/>
    <w:rsid w:val="003365A7"/>
    <w:rsid w:val="003935BB"/>
    <w:rsid w:val="003B3C29"/>
    <w:rsid w:val="003D030C"/>
    <w:rsid w:val="004237BC"/>
    <w:rsid w:val="0045083F"/>
    <w:rsid w:val="00455074"/>
    <w:rsid w:val="00456807"/>
    <w:rsid w:val="004678A5"/>
    <w:rsid w:val="004939EB"/>
    <w:rsid w:val="004A680E"/>
    <w:rsid w:val="00542575"/>
    <w:rsid w:val="0057459C"/>
    <w:rsid w:val="00580DBC"/>
    <w:rsid w:val="00584AD6"/>
    <w:rsid w:val="005F5018"/>
    <w:rsid w:val="00607EF7"/>
    <w:rsid w:val="00640641"/>
    <w:rsid w:val="00646276"/>
    <w:rsid w:val="006705BF"/>
    <w:rsid w:val="00697728"/>
    <w:rsid w:val="0070195D"/>
    <w:rsid w:val="0073327F"/>
    <w:rsid w:val="00750597"/>
    <w:rsid w:val="007D2EEE"/>
    <w:rsid w:val="007D4DA6"/>
    <w:rsid w:val="007E0775"/>
    <w:rsid w:val="007F7E32"/>
    <w:rsid w:val="00803B6F"/>
    <w:rsid w:val="00804C71"/>
    <w:rsid w:val="0081335B"/>
    <w:rsid w:val="00837284"/>
    <w:rsid w:val="00851A88"/>
    <w:rsid w:val="0086381D"/>
    <w:rsid w:val="00893384"/>
    <w:rsid w:val="008C7B4E"/>
    <w:rsid w:val="008D125B"/>
    <w:rsid w:val="008D730B"/>
    <w:rsid w:val="00910B9E"/>
    <w:rsid w:val="00942588"/>
    <w:rsid w:val="009479B5"/>
    <w:rsid w:val="009931F4"/>
    <w:rsid w:val="009B6105"/>
    <w:rsid w:val="009C296C"/>
    <w:rsid w:val="009F3353"/>
    <w:rsid w:val="009F512B"/>
    <w:rsid w:val="00A03FC4"/>
    <w:rsid w:val="00A041BF"/>
    <w:rsid w:val="00A05B79"/>
    <w:rsid w:val="00A579A1"/>
    <w:rsid w:val="00A57BE4"/>
    <w:rsid w:val="00A659E0"/>
    <w:rsid w:val="00A73C62"/>
    <w:rsid w:val="00AA1C8D"/>
    <w:rsid w:val="00AB6278"/>
    <w:rsid w:val="00B02B33"/>
    <w:rsid w:val="00B352BF"/>
    <w:rsid w:val="00B848BC"/>
    <w:rsid w:val="00B972D8"/>
    <w:rsid w:val="00BD26DB"/>
    <w:rsid w:val="00BD3272"/>
    <w:rsid w:val="00BF671D"/>
    <w:rsid w:val="00C01B60"/>
    <w:rsid w:val="00C21117"/>
    <w:rsid w:val="00C35289"/>
    <w:rsid w:val="00C63D77"/>
    <w:rsid w:val="00C91957"/>
    <w:rsid w:val="00CB131C"/>
    <w:rsid w:val="00CF0F64"/>
    <w:rsid w:val="00CF779D"/>
    <w:rsid w:val="00D17575"/>
    <w:rsid w:val="00D25A03"/>
    <w:rsid w:val="00D63BC1"/>
    <w:rsid w:val="00D64048"/>
    <w:rsid w:val="00D7461B"/>
    <w:rsid w:val="00D82758"/>
    <w:rsid w:val="00DD5297"/>
    <w:rsid w:val="00DF0CF1"/>
    <w:rsid w:val="00E0324F"/>
    <w:rsid w:val="00EA5691"/>
    <w:rsid w:val="00EA581F"/>
    <w:rsid w:val="00EC4E02"/>
    <w:rsid w:val="00F0789F"/>
    <w:rsid w:val="00F11D64"/>
    <w:rsid w:val="00F14E67"/>
    <w:rsid w:val="00F22ACA"/>
    <w:rsid w:val="00F25910"/>
    <w:rsid w:val="00F34F0B"/>
    <w:rsid w:val="00F506F5"/>
    <w:rsid w:val="00FB1000"/>
    <w:rsid w:val="00FB598B"/>
    <w:rsid w:val="00FC0041"/>
    <w:rsid w:val="00FD77AE"/>
    <w:rsid w:val="00FE09EB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B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29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97"/>
  </w:style>
  <w:style w:type="paragraph" w:styleId="Footer">
    <w:name w:val="footer"/>
    <w:basedOn w:val="Normal"/>
    <w:link w:val="Foot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97"/>
  </w:style>
  <w:style w:type="paragraph" w:styleId="BalloonText">
    <w:name w:val="Balloon Text"/>
    <w:basedOn w:val="Normal"/>
    <w:link w:val="BalloonTextChar"/>
    <w:uiPriority w:val="99"/>
    <w:semiHidden/>
    <w:unhideWhenUsed/>
    <w:rsid w:val="00DD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B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29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97"/>
  </w:style>
  <w:style w:type="paragraph" w:styleId="Footer">
    <w:name w:val="footer"/>
    <w:basedOn w:val="Normal"/>
    <w:link w:val="Foot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97"/>
  </w:style>
  <w:style w:type="paragraph" w:styleId="BalloonText">
    <w:name w:val="Balloon Text"/>
    <w:basedOn w:val="Normal"/>
    <w:link w:val="BalloonTextChar"/>
    <w:uiPriority w:val="99"/>
    <w:semiHidden/>
    <w:unhideWhenUsed/>
    <w:rsid w:val="00DD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Erin Mowlds</cp:lastModifiedBy>
  <cp:revision>2</cp:revision>
  <cp:lastPrinted>2015-04-20T17:20:00Z</cp:lastPrinted>
  <dcterms:created xsi:type="dcterms:W3CDTF">2015-06-12T21:27:00Z</dcterms:created>
  <dcterms:modified xsi:type="dcterms:W3CDTF">2015-06-12T21:27:00Z</dcterms:modified>
</cp:coreProperties>
</file>