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E7997" w14:textId="67222BF7" w:rsidR="00927B80" w:rsidRPr="00A43237" w:rsidRDefault="0019321F" w:rsidP="000F727B">
      <w:pPr>
        <w:rPr>
          <w:rFonts w:asciiTheme="majorHAnsi" w:hAnsiTheme="majorHAnsi"/>
          <w:b/>
          <w:sz w:val="28"/>
          <w:szCs w:val="28"/>
        </w:rPr>
      </w:pPr>
      <w:bookmarkStart w:id="0" w:name="_GoBack"/>
      <w:bookmarkEnd w:id="0"/>
      <w:r w:rsidRPr="00A43237">
        <w:rPr>
          <w:rFonts w:asciiTheme="majorHAnsi" w:hAnsiTheme="majorHAnsi"/>
          <w:b/>
          <w:sz w:val="28"/>
          <w:szCs w:val="28"/>
        </w:rPr>
        <w:t xml:space="preserve">Public Health Law Center </w:t>
      </w:r>
      <w:r w:rsidR="00A43237" w:rsidRPr="00A43237">
        <w:rPr>
          <w:rFonts w:asciiTheme="majorHAnsi" w:hAnsiTheme="majorHAnsi"/>
          <w:b/>
          <w:sz w:val="28"/>
          <w:szCs w:val="28"/>
        </w:rPr>
        <w:t xml:space="preserve">for Oregon </w:t>
      </w:r>
      <w:r w:rsidRPr="00A43237">
        <w:rPr>
          <w:rFonts w:asciiTheme="majorHAnsi" w:hAnsiTheme="majorHAnsi"/>
          <w:b/>
          <w:sz w:val="28"/>
          <w:szCs w:val="28"/>
        </w:rPr>
        <w:t>- A Proposal</w:t>
      </w:r>
    </w:p>
    <w:p w14:paraId="25F9942F" w14:textId="77777777" w:rsidR="00A70A00" w:rsidRPr="004C42C0" w:rsidRDefault="00A70A00" w:rsidP="000F727B">
      <w:pPr>
        <w:rPr>
          <w:rFonts w:asciiTheme="majorHAnsi" w:hAnsiTheme="majorHAnsi"/>
        </w:rPr>
      </w:pPr>
    </w:p>
    <w:p w14:paraId="03F96F42" w14:textId="77777777" w:rsidR="00AA436E" w:rsidRDefault="00AA436E" w:rsidP="000F727B">
      <w:pPr>
        <w:rPr>
          <w:rFonts w:asciiTheme="majorHAnsi" w:hAnsiTheme="majorHAnsi"/>
        </w:rPr>
      </w:pPr>
    </w:p>
    <w:p w14:paraId="349C428A" w14:textId="1C8F1D64" w:rsidR="00F66591" w:rsidRDefault="00CB0D48" w:rsidP="000F727B">
      <w:pPr>
        <w:rPr>
          <w:rFonts w:asciiTheme="majorHAnsi" w:hAnsiTheme="majorHAnsi"/>
        </w:rPr>
      </w:pPr>
      <w:r w:rsidRPr="004C42C0">
        <w:rPr>
          <w:rFonts w:asciiTheme="majorHAnsi" w:hAnsiTheme="majorHAnsi"/>
        </w:rPr>
        <w:t>This proposal was written to g</w:t>
      </w:r>
      <w:r w:rsidR="00C235F7" w:rsidRPr="004C42C0">
        <w:rPr>
          <w:rFonts w:asciiTheme="majorHAnsi" w:hAnsiTheme="majorHAnsi"/>
        </w:rPr>
        <w:t>enerate interest in creating a public health law c</w:t>
      </w:r>
      <w:r w:rsidRPr="004C42C0">
        <w:rPr>
          <w:rFonts w:asciiTheme="majorHAnsi" w:hAnsiTheme="majorHAnsi"/>
        </w:rPr>
        <w:t>enter</w:t>
      </w:r>
      <w:r w:rsidR="00C235F7" w:rsidRPr="004C42C0">
        <w:rPr>
          <w:rFonts w:asciiTheme="majorHAnsi" w:hAnsiTheme="majorHAnsi"/>
        </w:rPr>
        <w:t xml:space="preserve"> in Oregon.  </w:t>
      </w:r>
      <w:r w:rsidR="00F66591">
        <w:rPr>
          <w:rFonts w:asciiTheme="majorHAnsi" w:hAnsiTheme="majorHAnsi"/>
        </w:rPr>
        <w:t xml:space="preserve">The mission of this center would be to conduct legal analyses, research, and outreach to </w:t>
      </w:r>
      <w:r w:rsidR="00401887">
        <w:rPr>
          <w:rFonts w:asciiTheme="majorHAnsi" w:hAnsiTheme="majorHAnsi"/>
        </w:rPr>
        <w:t>enhance</w:t>
      </w:r>
      <w:r w:rsidR="00F66591">
        <w:rPr>
          <w:rFonts w:asciiTheme="majorHAnsi" w:hAnsiTheme="majorHAnsi"/>
        </w:rPr>
        <w:t xml:space="preserve"> efforts </w:t>
      </w:r>
      <w:r w:rsidR="00401887">
        <w:rPr>
          <w:rFonts w:asciiTheme="majorHAnsi" w:hAnsiTheme="majorHAnsi"/>
        </w:rPr>
        <w:t xml:space="preserve">that </w:t>
      </w:r>
      <w:r w:rsidR="00F66591">
        <w:rPr>
          <w:rFonts w:asciiTheme="majorHAnsi" w:hAnsiTheme="majorHAnsi"/>
        </w:rPr>
        <w:t>us</w:t>
      </w:r>
      <w:r w:rsidR="00401887">
        <w:rPr>
          <w:rFonts w:asciiTheme="majorHAnsi" w:hAnsiTheme="majorHAnsi"/>
        </w:rPr>
        <w:t>e</w:t>
      </w:r>
      <w:r w:rsidR="00F66591">
        <w:rPr>
          <w:rFonts w:asciiTheme="majorHAnsi" w:hAnsiTheme="majorHAnsi"/>
        </w:rPr>
        <w:t xml:space="preserve"> law and policy to improve population health.  Users of </w:t>
      </w:r>
      <w:r w:rsidR="00401887">
        <w:rPr>
          <w:rFonts w:asciiTheme="majorHAnsi" w:hAnsiTheme="majorHAnsi"/>
        </w:rPr>
        <w:t xml:space="preserve">a </w:t>
      </w:r>
      <w:r w:rsidR="00F66591">
        <w:rPr>
          <w:rFonts w:asciiTheme="majorHAnsi" w:hAnsiTheme="majorHAnsi"/>
        </w:rPr>
        <w:t>public health law center would include health departments and other government agencies, community organizations, elected officials, and businesses, among others.</w:t>
      </w:r>
    </w:p>
    <w:p w14:paraId="59780344" w14:textId="77777777" w:rsidR="00F66591" w:rsidRDefault="00F66591" w:rsidP="000F727B">
      <w:pPr>
        <w:rPr>
          <w:rFonts w:asciiTheme="majorHAnsi" w:hAnsiTheme="majorHAnsi"/>
        </w:rPr>
      </w:pPr>
    </w:p>
    <w:p w14:paraId="5FDEFBFD" w14:textId="52988CB9" w:rsidR="00BD540E" w:rsidRDefault="00BD540E" w:rsidP="000F727B">
      <w:pPr>
        <w:rPr>
          <w:rFonts w:asciiTheme="majorHAnsi" w:hAnsiTheme="majorHAnsi"/>
        </w:rPr>
      </w:pPr>
      <w:r>
        <w:rPr>
          <w:rFonts w:asciiTheme="majorHAnsi" w:hAnsiTheme="majorHAnsi"/>
        </w:rPr>
        <w:t>The work of a public health law center would mostly be accomplished in partnership and in collaboration with existing entities in Oregon’s public health community.  Possible projects include:</w:t>
      </w:r>
    </w:p>
    <w:p w14:paraId="416038DD" w14:textId="00176707" w:rsidR="00BD540E" w:rsidRPr="006358E4" w:rsidRDefault="00BD540E" w:rsidP="006358E4">
      <w:pPr>
        <w:pStyle w:val="ListParagraph"/>
        <w:numPr>
          <w:ilvl w:val="0"/>
          <w:numId w:val="6"/>
        </w:numPr>
        <w:ind w:left="180" w:hanging="180"/>
        <w:rPr>
          <w:rFonts w:asciiTheme="majorHAnsi" w:hAnsiTheme="majorHAnsi"/>
        </w:rPr>
      </w:pPr>
      <w:r w:rsidRPr="006358E4">
        <w:rPr>
          <w:rFonts w:asciiTheme="majorHAnsi" w:hAnsiTheme="majorHAnsi"/>
        </w:rPr>
        <w:t>Technical assistance to city and county agencies working on local ordinances th</w:t>
      </w:r>
      <w:r w:rsidR="00AF52A2">
        <w:rPr>
          <w:rFonts w:asciiTheme="majorHAnsi" w:hAnsiTheme="majorHAnsi"/>
        </w:rPr>
        <w:t>at</w:t>
      </w:r>
      <w:r w:rsidRPr="006358E4">
        <w:rPr>
          <w:rFonts w:asciiTheme="majorHAnsi" w:hAnsiTheme="majorHAnsi"/>
        </w:rPr>
        <w:t xml:space="preserve"> impact health (e.g., tobacco control, imp</w:t>
      </w:r>
      <w:r w:rsidR="006358E4" w:rsidRPr="006358E4">
        <w:rPr>
          <w:rFonts w:asciiTheme="majorHAnsi" w:hAnsiTheme="majorHAnsi"/>
        </w:rPr>
        <w:t>roving nutrition, transportation)</w:t>
      </w:r>
    </w:p>
    <w:p w14:paraId="3C6041F8" w14:textId="601D39F8" w:rsidR="00BD540E" w:rsidRPr="006358E4" w:rsidRDefault="00BD540E" w:rsidP="006358E4">
      <w:pPr>
        <w:pStyle w:val="ListParagraph"/>
        <w:numPr>
          <w:ilvl w:val="0"/>
          <w:numId w:val="6"/>
        </w:numPr>
        <w:ind w:left="180" w:hanging="180"/>
        <w:rPr>
          <w:rFonts w:asciiTheme="majorHAnsi" w:hAnsiTheme="majorHAnsi"/>
        </w:rPr>
      </w:pPr>
      <w:r w:rsidRPr="006358E4">
        <w:rPr>
          <w:rFonts w:asciiTheme="majorHAnsi" w:hAnsiTheme="majorHAnsi"/>
        </w:rPr>
        <w:t>Legal analysis of the public health components of Oregon’s legalization of recreational marijuana</w:t>
      </w:r>
    </w:p>
    <w:p w14:paraId="415B665B" w14:textId="6080DB73" w:rsidR="00BD540E" w:rsidRPr="006358E4" w:rsidRDefault="00BD540E" w:rsidP="006358E4">
      <w:pPr>
        <w:pStyle w:val="ListParagraph"/>
        <w:numPr>
          <w:ilvl w:val="0"/>
          <w:numId w:val="6"/>
        </w:numPr>
        <w:ind w:left="180" w:hanging="180"/>
        <w:rPr>
          <w:rFonts w:asciiTheme="majorHAnsi" w:hAnsiTheme="majorHAnsi"/>
        </w:rPr>
      </w:pPr>
      <w:r w:rsidRPr="006358E4">
        <w:rPr>
          <w:rFonts w:asciiTheme="majorHAnsi" w:hAnsiTheme="majorHAnsi"/>
        </w:rPr>
        <w:t>Before each legislative session, a training offered to legislators and their staffs on health law topics</w:t>
      </w:r>
      <w:r w:rsidR="006358E4">
        <w:rPr>
          <w:rFonts w:asciiTheme="majorHAnsi" w:hAnsiTheme="majorHAnsi"/>
        </w:rPr>
        <w:t xml:space="preserve"> likely to be addressed in the upcoming session</w:t>
      </w:r>
    </w:p>
    <w:p w14:paraId="5FEEA53D" w14:textId="799F3B93" w:rsidR="006358E4" w:rsidRDefault="006358E4" w:rsidP="006358E4">
      <w:pPr>
        <w:pStyle w:val="ListParagraph"/>
        <w:numPr>
          <w:ilvl w:val="0"/>
          <w:numId w:val="6"/>
        </w:numPr>
        <w:ind w:left="180" w:hanging="180"/>
        <w:rPr>
          <w:rFonts w:asciiTheme="majorHAnsi" w:hAnsiTheme="majorHAnsi"/>
        </w:rPr>
      </w:pPr>
      <w:r w:rsidRPr="006358E4">
        <w:rPr>
          <w:rFonts w:asciiTheme="majorHAnsi" w:hAnsiTheme="majorHAnsi"/>
        </w:rPr>
        <w:t xml:space="preserve">Research that evaluates the </w:t>
      </w:r>
      <w:r>
        <w:rPr>
          <w:rFonts w:asciiTheme="majorHAnsi" w:hAnsiTheme="majorHAnsi"/>
        </w:rPr>
        <w:t xml:space="preserve">implementation and health outcomes </w:t>
      </w:r>
      <w:r w:rsidRPr="006358E4">
        <w:rPr>
          <w:rFonts w:asciiTheme="majorHAnsi" w:hAnsiTheme="majorHAnsi"/>
        </w:rPr>
        <w:t xml:space="preserve">of recently enacted laws and policies </w:t>
      </w:r>
    </w:p>
    <w:p w14:paraId="4A6FA9F0" w14:textId="6C538E36" w:rsidR="006358E4" w:rsidRDefault="006358E4" w:rsidP="006358E4">
      <w:pPr>
        <w:pStyle w:val="ListParagraph"/>
        <w:numPr>
          <w:ilvl w:val="0"/>
          <w:numId w:val="6"/>
        </w:numPr>
        <w:ind w:left="180" w:hanging="180"/>
        <w:rPr>
          <w:rFonts w:asciiTheme="majorHAnsi" w:hAnsiTheme="majorHAnsi"/>
        </w:rPr>
      </w:pPr>
      <w:r>
        <w:rPr>
          <w:rFonts w:asciiTheme="majorHAnsi" w:hAnsiTheme="majorHAnsi"/>
        </w:rPr>
        <w:t xml:space="preserve">For a given health topic, </w:t>
      </w:r>
      <w:r w:rsidR="009F7570">
        <w:rPr>
          <w:rFonts w:asciiTheme="majorHAnsi" w:hAnsiTheme="majorHAnsi"/>
        </w:rPr>
        <w:t xml:space="preserve">use the existing national-level research and expertise to </w:t>
      </w:r>
      <w:r>
        <w:rPr>
          <w:rFonts w:asciiTheme="majorHAnsi" w:hAnsiTheme="majorHAnsi"/>
        </w:rPr>
        <w:t>creat</w:t>
      </w:r>
      <w:r w:rsidR="009F7570">
        <w:rPr>
          <w:rFonts w:asciiTheme="majorHAnsi" w:hAnsiTheme="majorHAnsi"/>
        </w:rPr>
        <w:t>e</w:t>
      </w:r>
      <w:r>
        <w:rPr>
          <w:rFonts w:asciiTheme="majorHAnsi" w:hAnsiTheme="majorHAnsi"/>
        </w:rPr>
        <w:t xml:space="preserve"> model policies </w:t>
      </w:r>
      <w:r w:rsidR="009F7570">
        <w:rPr>
          <w:rFonts w:asciiTheme="majorHAnsi" w:hAnsiTheme="majorHAnsi"/>
        </w:rPr>
        <w:t>relevant to</w:t>
      </w:r>
      <w:r>
        <w:rPr>
          <w:rFonts w:asciiTheme="majorHAnsi" w:hAnsiTheme="majorHAnsi"/>
        </w:rPr>
        <w:t xml:space="preserve"> jurisdictions</w:t>
      </w:r>
      <w:r w:rsidR="009F7570">
        <w:rPr>
          <w:rFonts w:asciiTheme="majorHAnsi" w:hAnsiTheme="majorHAnsi"/>
        </w:rPr>
        <w:t xml:space="preserve"> in Oregon</w:t>
      </w:r>
    </w:p>
    <w:p w14:paraId="4F382322" w14:textId="1F514E59" w:rsidR="00CB2A95" w:rsidRPr="006358E4" w:rsidRDefault="00CB2A95" w:rsidP="006358E4">
      <w:pPr>
        <w:pStyle w:val="ListParagraph"/>
        <w:numPr>
          <w:ilvl w:val="0"/>
          <w:numId w:val="6"/>
        </w:numPr>
        <w:ind w:left="180" w:hanging="180"/>
        <w:rPr>
          <w:rFonts w:asciiTheme="majorHAnsi" w:hAnsiTheme="majorHAnsi"/>
        </w:rPr>
      </w:pPr>
      <w:r>
        <w:rPr>
          <w:rFonts w:asciiTheme="majorHAnsi" w:hAnsiTheme="majorHAnsi"/>
        </w:rPr>
        <w:t>Survey of legislative staff on public health matters, including where they obtain information on health issues</w:t>
      </w:r>
    </w:p>
    <w:p w14:paraId="075B97E6" w14:textId="77777777" w:rsidR="00BD540E" w:rsidRDefault="00BD540E" w:rsidP="000F727B">
      <w:pPr>
        <w:rPr>
          <w:rFonts w:asciiTheme="majorHAnsi" w:hAnsiTheme="majorHAnsi"/>
        </w:rPr>
      </w:pPr>
    </w:p>
    <w:p w14:paraId="474F21BA" w14:textId="5E4BCA5D" w:rsidR="00F66591" w:rsidRDefault="00F66591" w:rsidP="000F727B">
      <w:pPr>
        <w:rPr>
          <w:rFonts w:asciiTheme="majorHAnsi" w:hAnsiTheme="majorHAnsi"/>
        </w:rPr>
      </w:pPr>
      <w:r>
        <w:rPr>
          <w:rFonts w:asciiTheme="majorHAnsi" w:hAnsiTheme="majorHAnsi"/>
        </w:rPr>
        <w:t xml:space="preserve">Public health law is a relatively new field of study.  </w:t>
      </w:r>
      <w:r w:rsidRPr="00F66591">
        <w:rPr>
          <w:rFonts w:asciiTheme="majorHAnsi" w:hAnsiTheme="majorHAnsi"/>
        </w:rPr>
        <w:t>Robert Wood Johnson Foundation funded the Network for Public Health Law in 2010, which includes five regional offices.  The Western Regional office is at Arizona State University</w:t>
      </w:r>
      <w:r>
        <w:rPr>
          <w:rFonts w:asciiTheme="majorHAnsi" w:hAnsiTheme="majorHAnsi"/>
        </w:rPr>
        <w:t xml:space="preserve">.  Data from the Network for Public Health Law show that they receive far few technical assistance requests from states – such as Oregon </w:t>
      </w:r>
      <w:r w:rsidR="00401887">
        <w:rPr>
          <w:rFonts w:asciiTheme="majorHAnsi" w:hAnsiTheme="majorHAnsi"/>
        </w:rPr>
        <w:t>–</w:t>
      </w:r>
      <w:r>
        <w:rPr>
          <w:rFonts w:asciiTheme="majorHAnsi" w:hAnsiTheme="majorHAnsi"/>
        </w:rPr>
        <w:t xml:space="preserve"> that are geographically distant from a regional center.</w:t>
      </w:r>
      <w:r w:rsidR="00C0120E">
        <w:rPr>
          <w:rFonts w:asciiTheme="majorHAnsi" w:hAnsiTheme="majorHAnsi"/>
        </w:rPr>
        <w:t xml:space="preserve"> </w:t>
      </w:r>
    </w:p>
    <w:p w14:paraId="19E18C8D" w14:textId="77777777" w:rsidR="000F727B" w:rsidRDefault="000F727B" w:rsidP="000F727B">
      <w:pPr>
        <w:rPr>
          <w:rFonts w:asciiTheme="majorHAnsi" w:hAnsiTheme="majorHAnsi"/>
        </w:rPr>
      </w:pPr>
    </w:p>
    <w:p w14:paraId="64348876" w14:textId="4149F3A7" w:rsidR="00401887" w:rsidRDefault="00401887" w:rsidP="00401887">
      <w:pPr>
        <w:rPr>
          <w:rFonts w:asciiTheme="majorHAnsi" w:hAnsiTheme="majorHAnsi"/>
        </w:rPr>
      </w:pPr>
      <w:r>
        <w:rPr>
          <w:rFonts w:asciiTheme="majorHAnsi" w:hAnsiTheme="majorHAnsi"/>
        </w:rPr>
        <w:t xml:space="preserve">In recent history, </w:t>
      </w:r>
      <w:r w:rsidRPr="000F727B">
        <w:rPr>
          <w:rFonts w:asciiTheme="majorHAnsi" w:hAnsiTheme="majorHAnsi"/>
        </w:rPr>
        <w:t>Oregon has been a leader in passing public health laws.  For example, Oregon was the first state to pass a comprehensive law mandating workplace accommodations for nursing mothers and Multnomah County was the third jurisdiction in the nation to pass restaurant menu labeling.</w:t>
      </w:r>
      <w:r>
        <w:rPr>
          <w:rFonts w:asciiTheme="majorHAnsi" w:hAnsiTheme="majorHAnsi"/>
        </w:rPr>
        <w:t xml:space="preserve">  </w:t>
      </w:r>
      <w:r w:rsidRPr="009B4A66">
        <w:rPr>
          <w:rFonts w:asciiTheme="majorHAnsi" w:hAnsiTheme="majorHAnsi"/>
        </w:rPr>
        <w:t xml:space="preserve">Adoption of health-promoting polices is part of the growing movement towards creating healthier communities across the state.  </w:t>
      </w:r>
      <w:r w:rsidR="001244FF">
        <w:rPr>
          <w:rFonts w:asciiTheme="majorHAnsi" w:hAnsiTheme="majorHAnsi"/>
        </w:rPr>
        <w:t>An Oregon-based public health law center could help accelerate this progress.</w:t>
      </w:r>
    </w:p>
    <w:p w14:paraId="4E63F653" w14:textId="77777777" w:rsidR="00401887" w:rsidRDefault="00401887" w:rsidP="000F727B">
      <w:pPr>
        <w:rPr>
          <w:rFonts w:asciiTheme="majorHAnsi" w:hAnsiTheme="majorHAnsi"/>
        </w:rPr>
      </w:pPr>
    </w:p>
    <w:p w14:paraId="3FA6E0BA" w14:textId="5D6A65E4" w:rsidR="000F727B" w:rsidRPr="000F727B" w:rsidRDefault="001244FF" w:rsidP="000F727B">
      <w:pPr>
        <w:rPr>
          <w:rFonts w:asciiTheme="majorHAnsi" w:hAnsiTheme="majorHAnsi"/>
        </w:rPr>
      </w:pPr>
      <w:r>
        <w:rPr>
          <w:rFonts w:asciiTheme="majorHAnsi" w:hAnsiTheme="majorHAnsi"/>
        </w:rPr>
        <w:t xml:space="preserve">A state-based center would be better able to use resources targeted to improving health in Oregon.  </w:t>
      </w:r>
      <w:r w:rsidR="000F727B" w:rsidRPr="000F727B">
        <w:rPr>
          <w:rFonts w:asciiTheme="majorHAnsi" w:hAnsiTheme="majorHAnsi"/>
        </w:rPr>
        <w:t xml:space="preserve">A public health law center in Oregon could focus on creating materials and providing technical assistance that is </w:t>
      </w:r>
      <w:r w:rsidR="00401887">
        <w:rPr>
          <w:rFonts w:asciiTheme="majorHAnsi" w:hAnsiTheme="majorHAnsi"/>
        </w:rPr>
        <w:t>pertinent</w:t>
      </w:r>
      <w:r w:rsidR="000F727B" w:rsidRPr="000F727B">
        <w:rPr>
          <w:rFonts w:asciiTheme="majorHAnsi" w:hAnsiTheme="majorHAnsi"/>
        </w:rPr>
        <w:t xml:space="preserve"> to our state.  An Oregon center could build on the current expertise at the Network for Public Health Law by providing additional analyses </w:t>
      </w:r>
      <w:r w:rsidR="00401887">
        <w:rPr>
          <w:rFonts w:asciiTheme="majorHAnsi" w:hAnsiTheme="majorHAnsi"/>
        </w:rPr>
        <w:t>based on</w:t>
      </w:r>
      <w:r w:rsidR="000F727B" w:rsidRPr="000F727B">
        <w:rPr>
          <w:rFonts w:asciiTheme="majorHAnsi" w:hAnsiTheme="majorHAnsi"/>
        </w:rPr>
        <w:t xml:space="preserve"> Oregon’s statutes and public health environment.  </w:t>
      </w:r>
    </w:p>
    <w:p w14:paraId="1216CFB5" w14:textId="77777777" w:rsidR="003B108D" w:rsidRDefault="003B108D" w:rsidP="000F727B">
      <w:pPr>
        <w:rPr>
          <w:rFonts w:asciiTheme="majorHAnsi" w:hAnsiTheme="majorHAnsi"/>
        </w:rPr>
      </w:pPr>
    </w:p>
    <w:p w14:paraId="11B4C221" w14:textId="77777777" w:rsidR="00401887" w:rsidRPr="000F727B" w:rsidRDefault="00401887" w:rsidP="00401887">
      <w:pPr>
        <w:rPr>
          <w:rFonts w:asciiTheme="majorHAnsi" w:hAnsiTheme="majorHAnsi"/>
        </w:rPr>
      </w:pPr>
      <w:r w:rsidRPr="000F727B">
        <w:rPr>
          <w:rFonts w:asciiTheme="majorHAnsi" w:hAnsiTheme="majorHAnsi"/>
        </w:rPr>
        <w:lastRenderedPageBreak/>
        <w:t>A</w:t>
      </w:r>
      <w:r>
        <w:rPr>
          <w:rFonts w:asciiTheme="majorHAnsi" w:hAnsiTheme="majorHAnsi"/>
        </w:rPr>
        <w:t xml:space="preserve">n </w:t>
      </w:r>
      <w:r w:rsidRPr="000F727B">
        <w:rPr>
          <w:rFonts w:asciiTheme="majorHAnsi" w:hAnsiTheme="majorHAnsi"/>
        </w:rPr>
        <w:t xml:space="preserve">Oregon </w:t>
      </w:r>
      <w:r>
        <w:rPr>
          <w:rFonts w:asciiTheme="majorHAnsi" w:hAnsiTheme="majorHAnsi"/>
        </w:rPr>
        <w:t xml:space="preserve">center </w:t>
      </w:r>
      <w:r w:rsidRPr="000F727B">
        <w:rPr>
          <w:rFonts w:asciiTheme="majorHAnsi" w:hAnsiTheme="majorHAnsi"/>
        </w:rPr>
        <w:t>could focus on certain legal issues that are particularly relevant in Oregon, such as regulation of recreational marijuana.  The Oregon center could also have a niche focusing on the intersection between healthcare delivery and public health, as the state is a leader in this area with the implementation of Coordinated Care Organizations.</w:t>
      </w:r>
    </w:p>
    <w:p w14:paraId="5E883830" w14:textId="77777777" w:rsidR="00401887" w:rsidRDefault="00401887" w:rsidP="000F727B">
      <w:pPr>
        <w:rPr>
          <w:rFonts w:asciiTheme="majorHAnsi" w:hAnsiTheme="majorHAnsi"/>
        </w:rPr>
      </w:pPr>
    </w:p>
    <w:p w14:paraId="19AE31CA" w14:textId="77777777" w:rsidR="00401887" w:rsidRDefault="00401887" w:rsidP="00401887">
      <w:pPr>
        <w:rPr>
          <w:rFonts w:asciiTheme="majorHAnsi" w:hAnsiTheme="majorHAnsi"/>
        </w:rPr>
      </w:pPr>
      <w:r>
        <w:rPr>
          <w:rFonts w:asciiTheme="majorHAnsi" w:hAnsiTheme="majorHAnsi"/>
        </w:rPr>
        <w:t xml:space="preserve">In addition to legal analyses, an </w:t>
      </w:r>
      <w:r w:rsidRPr="000F727B">
        <w:rPr>
          <w:rFonts w:asciiTheme="majorHAnsi" w:hAnsiTheme="majorHAnsi"/>
        </w:rPr>
        <w:t xml:space="preserve">Oregon public health law center could conduct research studies that assess the health impacts of laws at the state and county levels, such as the </w:t>
      </w:r>
      <w:r>
        <w:rPr>
          <w:rFonts w:asciiTheme="majorHAnsi" w:hAnsiTheme="majorHAnsi"/>
        </w:rPr>
        <w:t>2014</w:t>
      </w:r>
      <w:r w:rsidRPr="000F727B">
        <w:rPr>
          <w:rFonts w:asciiTheme="majorHAnsi" w:hAnsiTheme="majorHAnsi"/>
        </w:rPr>
        <w:t xml:space="preserve"> </w:t>
      </w:r>
      <w:r>
        <w:rPr>
          <w:rFonts w:asciiTheme="majorHAnsi" w:hAnsiTheme="majorHAnsi"/>
        </w:rPr>
        <w:t xml:space="preserve">ballot </w:t>
      </w:r>
      <w:r w:rsidRPr="000F727B">
        <w:rPr>
          <w:rFonts w:asciiTheme="majorHAnsi" w:hAnsiTheme="majorHAnsi"/>
        </w:rPr>
        <w:t>initiative legalizing recreational marijuana and new county ordinances regulating electronic cigarettes.</w:t>
      </w:r>
    </w:p>
    <w:p w14:paraId="4AB8D658" w14:textId="77777777" w:rsidR="00401887" w:rsidRPr="000F727B" w:rsidRDefault="00401887" w:rsidP="00401887">
      <w:pPr>
        <w:rPr>
          <w:rFonts w:asciiTheme="majorHAnsi" w:hAnsiTheme="majorHAnsi"/>
        </w:rPr>
      </w:pPr>
    </w:p>
    <w:p w14:paraId="769F9969" w14:textId="42C79ECA" w:rsidR="000F727B" w:rsidRDefault="003B108D" w:rsidP="000F727B">
      <w:pPr>
        <w:rPr>
          <w:rFonts w:asciiTheme="majorHAnsi" w:hAnsiTheme="majorHAnsi"/>
        </w:rPr>
      </w:pPr>
      <w:r w:rsidRPr="003B108D">
        <w:rPr>
          <w:rFonts w:asciiTheme="majorHAnsi" w:hAnsiTheme="majorHAnsi"/>
        </w:rPr>
        <w:t xml:space="preserve">Practitioners working on public health policies need the expertise of lawyers with experience in public health law.  Non-profit health organizations often do not have lawyers on their staffs. Local jurisdictions (e.g., cities and counties) have access to staff or contracted attorneys, but these attorneys may not have expertise in public health law.  Businesses have begun to implement worksite wellness programs that </w:t>
      </w:r>
      <w:r w:rsidR="00401887">
        <w:rPr>
          <w:rFonts w:asciiTheme="majorHAnsi" w:hAnsiTheme="majorHAnsi"/>
        </w:rPr>
        <w:t>often</w:t>
      </w:r>
      <w:r w:rsidRPr="003B108D">
        <w:rPr>
          <w:rFonts w:asciiTheme="majorHAnsi" w:hAnsiTheme="majorHAnsi"/>
        </w:rPr>
        <w:t xml:space="preserve"> involve the adoption of worksite policies and rules.  These businesses need to understand what policies are legally allowed and </w:t>
      </w:r>
      <w:r w:rsidR="00401887">
        <w:rPr>
          <w:rFonts w:asciiTheme="majorHAnsi" w:hAnsiTheme="majorHAnsi"/>
        </w:rPr>
        <w:t>which policies have been shown to be</w:t>
      </w:r>
      <w:r w:rsidRPr="003B108D">
        <w:rPr>
          <w:rFonts w:asciiTheme="majorHAnsi" w:hAnsiTheme="majorHAnsi"/>
        </w:rPr>
        <w:t xml:space="preserve"> effective at improving employee health.</w:t>
      </w:r>
    </w:p>
    <w:p w14:paraId="66AD3708" w14:textId="77777777" w:rsidR="00A91CF6" w:rsidRDefault="00A91CF6" w:rsidP="000F727B">
      <w:pPr>
        <w:rPr>
          <w:rFonts w:asciiTheme="majorHAnsi" w:hAnsiTheme="majorHAnsi"/>
        </w:rPr>
      </w:pPr>
    </w:p>
    <w:p w14:paraId="700D6A4F" w14:textId="4BCED973" w:rsidR="009B4A66" w:rsidRDefault="00A91CF6" w:rsidP="000F727B">
      <w:pPr>
        <w:rPr>
          <w:rFonts w:asciiTheme="majorHAnsi" w:hAnsiTheme="majorHAnsi"/>
        </w:rPr>
      </w:pPr>
      <w:r w:rsidRPr="00A91CF6">
        <w:rPr>
          <w:rFonts w:asciiTheme="majorHAnsi" w:hAnsiTheme="majorHAnsi"/>
        </w:rPr>
        <w:t>Well-designed public health polices reach entire populations, including those communities that bear the greater burden of ill health which are often communities of color and low-income populations</w:t>
      </w:r>
      <w:r>
        <w:rPr>
          <w:rFonts w:asciiTheme="majorHAnsi" w:hAnsiTheme="majorHAnsi"/>
        </w:rPr>
        <w:t xml:space="preserve">.  </w:t>
      </w:r>
      <w:r w:rsidRPr="00A91CF6">
        <w:rPr>
          <w:rFonts w:asciiTheme="majorHAnsi" w:hAnsiTheme="majorHAnsi"/>
        </w:rPr>
        <w:t>One reason laws can be so effective at improving health over the long term is that laws remain in effect until they are repealed.  While public health laws are in effect, they continue to improve the health of the population, including people who move into or are born into the jurisdiction.</w:t>
      </w:r>
    </w:p>
    <w:p w14:paraId="3BC32ECA" w14:textId="77777777" w:rsidR="00E368B1" w:rsidRPr="00E368B1" w:rsidRDefault="00E368B1" w:rsidP="000F727B">
      <w:pPr>
        <w:rPr>
          <w:rFonts w:asciiTheme="majorHAnsi" w:hAnsiTheme="majorHAnsi"/>
        </w:rPr>
      </w:pPr>
    </w:p>
    <w:p w14:paraId="70D1CA8B" w14:textId="34F80C72" w:rsidR="00DA334A" w:rsidRDefault="00A25E85" w:rsidP="008A55C6">
      <w:pPr>
        <w:rPr>
          <w:rFonts w:asciiTheme="majorHAnsi" w:hAnsiTheme="majorHAnsi"/>
        </w:rPr>
      </w:pPr>
      <w:r>
        <w:rPr>
          <w:rFonts w:asciiTheme="majorHAnsi" w:hAnsiTheme="majorHAnsi"/>
        </w:rPr>
        <w:t xml:space="preserve">The Logic Model below </w:t>
      </w:r>
      <w:r w:rsidR="00401887">
        <w:rPr>
          <w:rFonts w:asciiTheme="majorHAnsi" w:hAnsiTheme="majorHAnsi"/>
        </w:rPr>
        <w:t xml:space="preserve">shows how an effective public health law center can lead to </w:t>
      </w:r>
      <w:r w:rsidR="00DA334A">
        <w:rPr>
          <w:rFonts w:asciiTheme="majorHAnsi" w:hAnsiTheme="majorHAnsi"/>
        </w:rPr>
        <w:t>better health outcomes and reduced health care costs.  Many entities have an interest in promoting these long-term outcomes, and are thus potential funders for a public health law center.</w:t>
      </w:r>
    </w:p>
    <w:p w14:paraId="246DB4B2" w14:textId="77777777" w:rsidR="00DA334A" w:rsidRDefault="00DA334A" w:rsidP="009B4A66">
      <w:pPr>
        <w:rPr>
          <w:rFonts w:asciiTheme="majorHAnsi" w:hAnsiTheme="majorHAnsi"/>
        </w:rPr>
      </w:pPr>
    </w:p>
    <w:p w14:paraId="259005B9" w14:textId="1FB9DC7E" w:rsidR="0047180B" w:rsidRPr="009B4A66" w:rsidRDefault="0047180B" w:rsidP="009B4A66">
      <w:pPr>
        <w:rPr>
          <w:rFonts w:asciiTheme="majorHAnsi" w:hAnsiTheme="majorHAnsi"/>
        </w:rPr>
      </w:pPr>
      <w:r w:rsidRPr="009B4A66">
        <w:rPr>
          <w:rFonts w:asciiTheme="majorHAnsi" w:hAnsiTheme="majorHAnsi"/>
        </w:rPr>
        <w:t>F</w:t>
      </w:r>
      <w:r w:rsidR="00A02EB2" w:rsidRPr="009B4A66">
        <w:rPr>
          <w:rFonts w:asciiTheme="majorHAnsi" w:hAnsiTheme="majorHAnsi"/>
        </w:rPr>
        <w:t xml:space="preserve">unding for </w:t>
      </w:r>
      <w:r w:rsidR="009B4A66">
        <w:rPr>
          <w:rFonts w:asciiTheme="majorHAnsi" w:hAnsiTheme="majorHAnsi"/>
        </w:rPr>
        <w:t xml:space="preserve">an Oregon </w:t>
      </w:r>
      <w:r w:rsidR="003F6819" w:rsidRPr="009B4A66">
        <w:rPr>
          <w:rFonts w:asciiTheme="majorHAnsi" w:hAnsiTheme="majorHAnsi"/>
        </w:rPr>
        <w:t>public health law center</w:t>
      </w:r>
      <w:r w:rsidR="009B4A66">
        <w:rPr>
          <w:rFonts w:asciiTheme="majorHAnsi" w:hAnsiTheme="majorHAnsi"/>
        </w:rPr>
        <w:t xml:space="preserve"> would </w:t>
      </w:r>
      <w:r w:rsidR="003F6819" w:rsidRPr="009B4A66">
        <w:rPr>
          <w:rFonts w:asciiTheme="majorHAnsi" w:hAnsiTheme="majorHAnsi"/>
        </w:rPr>
        <w:t>come fr</w:t>
      </w:r>
      <w:r w:rsidR="00B86E08" w:rsidRPr="009B4A66">
        <w:rPr>
          <w:rFonts w:asciiTheme="majorHAnsi" w:hAnsiTheme="majorHAnsi"/>
        </w:rPr>
        <w:t>om</w:t>
      </w:r>
      <w:r w:rsidR="003F6819" w:rsidRPr="009B4A66">
        <w:rPr>
          <w:rFonts w:asciiTheme="majorHAnsi" w:hAnsiTheme="majorHAnsi"/>
        </w:rPr>
        <w:t xml:space="preserve"> contracts and grants from </w:t>
      </w:r>
      <w:r w:rsidR="00DA334A">
        <w:rPr>
          <w:rFonts w:asciiTheme="majorHAnsi" w:hAnsiTheme="majorHAnsi"/>
        </w:rPr>
        <w:t xml:space="preserve">health systems and health insurers, </w:t>
      </w:r>
      <w:r w:rsidR="003F6819" w:rsidRPr="009B4A66">
        <w:rPr>
          <w:rFonts w:asciiTheme="majorHAnsi" w:hAnsiTheme="majorHAnsi"/>
        </w:rPr>
        <w:t>government agencies, non-profit organizations, and foundations.</w:t>
      </w:r>
      <w:r w:rsidR="00A1464F" w:rsidRPr="009B4A66">
        <w:rPr>
          <w:rFonts w:asciiTheme="majorHAnsi" w:hAnsiTheme="majorHAnsi"/>
        </w:rPr>
        <w:t xml:space="preserve">  </w:t>
      </w:r>
      <w:r w:rsidRPr="009B4A66">
        <w:rPr>
          <w:rFonts w:asciiTheme="majorHAnsi" w:hAnsiTheme="majorHAnsi"/>
        </w:rPr>
        <w:t xml:space="preserve">Public health law </w:t>
      </w:r>
      <w:r w:rsidR="004C418E" w:rsidRPr="009B4A66">
        <w:rPr>
          <w:rFonts w:asciiTheme="majorHAnsi" w:hAnsiTheme="majorHAnsi"/>
        </w:rPr>
        <w:t>is gaining momentum</w:t>
      </w:r>
      <w:r w:rsidRPr="009B4A66">
        <w:rPr>
          <w:rFonts w:asciiTheme="majorHAnsi" w:hAnsiTheme="majorHAnsi"/>
        </w:rPr>
        <w:t xml:space="preserve"> local</w:t>
      </w:r>
      <w:r w:rsidR="00A02EB2" w:rsidRPr="009B4A66">
        <w:rPr>
          <w:rFonts w:asciiTheme="majorHAnsi" w:hAnsiTheme="majorHAnsi"/>
        </w:rPr>
        <w:t>ly</w:t>
      </w:r>
      <w:r w:rsidRPr="009B4A66">
        <w:rPr>
          <w:rFonts w:asciiTheme="majorHAnsi" w:hAnsiTheme="majorHAnsi"/>
        </w:rPr>
        <w:t xml:space="preserve"> and nationally, and funding opportunities are increasing.</w:t>
      </w:r>
    </w:p>
    <w:p w14:paraId="15BA87AD" w14:textId="77777777" w:rsidR="000F727B" w:rsidRDefault="000F727B" w:rsidP="000F727B">
      <w:pPr>
        <w:rPr>
          <w:rFonts w:asciiTheme="majorHAnsi" w:hAnsiTheme="majorHAnsi"/>
        </w:rPr>
      </w:pPr>
    </w:p>
    <w:p w14:paraId="2D606F9F" w14:textId="77777777" w:rsidR="00A91CF6" w:rsidRDefault="00A91CF6" w:rsidP="00A91CF6">
      <w:pPr>
        <w:rPr>
          <w:rFonts w:ascii="Arial" w:hAnsi="Arial" w:cs="Arial"/>
          <w:sz w:val="22"/>
          <w:szCs w:val="22"/>
        </w:rPr>
      </w:pPr>
    </w:p>
    <w:p w14:paraId="67A6ED91" w14:textId="7136E6F5" w:rsidR="00A91CF6" w:rsidRDefault="00A91CF6" w:rsidP="00A91CF6">
      <w:pPr>
        <w:rPr>
          <w:rFonts w:ascii="Arial" w:hAnsi="Arial" w:cs="Arial"/>
          <w:sz w:val="22"/>
          <w:szCs w:val="22"/>
        </w:rPr>
      </w:pPr>
      <w:r w:rsidRPr="00296D4A">
        <w:rPr>
          <w:rFonts w:ascii="Arial" w:hAnsi="Arial" w:cs="Arial"/>
          <w:b/>
          <w:noProof/>
          <w:sz w:val="22"/>
          <w:szCs w:val="22"/>
        </w:rPr>
        <mc:AlternateContent>
          <mc:Choice Requires="wps">
            <w:drawing>
              <wp:anchor distT="0" distB="0" distL="114300" distR="114300" simplePos="0" relativeHeight="251659264" behindDoc="0" locked="0" layoutInCell="1" allowOverlap="1" wp14:anchorId="0E6EA790" wp14:editId="461EFB1B">
                <wp:simplePos x="0" y="0"/>
                <wp:positionH relativeFrom="column">
                  <wp:posOffset>0</wp:posOffset>
                </wp:positionH>
                <wp:positionV relativeFrom="paragraph">
                  <wp:posOffset>250190</wp:posOffset>
                </wp:positionV>
                <wp:extent cx="1257300" cy="9144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1E9F7A" w14:textId="4EC3DDDA" w:rsidR="00A91CF6" w:rsidRDefault="00A91CF6" w:rsidP="00A91CF6">
                            <w:pPr>
                              <w:jc w:val="center"/>
                              <w:rPr>
                                <w:rFonts w:ascii="Arial" w:hAnsi="Arial" w:cs="Arial"/>
                                <w:sz w:val="22"/>
                                <w:szCs w:val="22"/>
                              </w:rPr>
                            </w:pPr>
                            <w:r>
                              <w:rPr>
                                <w:rFonts w:ascii="Arial" w:hAnsi="Arial" w:cs="Arial"/>
                                <w:sz w:val="22"/>
                                <w:szCs w:val="22"/>
                              </w:rPr>
                              <w:t>Legal analyses and research conducted by a public health law center</w:t>
                            </w:r>
                          </w:p>
                          <w:p w14:paraId="00D8D01C" w14:textId="77777777" w:rsidR="00A91CF6" w:rsidRPr="00512CE5" w:rsidRDefault="00A91CF6" w:rsidP="00A91CF6">
                            <w:pPr>
                              <w:jc w:val="cente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9.7pt;width:9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" filled="f" strokecolor="black [3213]">
                <v:textbox>
                  <w:txbxContent>
                    <w:p w14:paraId="1B1E9F7A" w14:textId="4EC3DDDA" w:rsidR="00A91CF6" w:rsidRDefault="00A91CF6" w:rsidP="00A91CF6">
                      <w:pPr>
                        <w:jc w:val="center"/>
                        <w:rPr>
                          <w:rFonts w:ascii="Arial" w:hAnsi="Arial" w:cs="Arial"/>
                          <w:sz w:val="22"/>
                          <w:szCs w:val="22"/>
                        </w:rPr>
                      </w:pPr>
                      <w:r>
                        <w:rPr>
                          <w:rFonts w:ascii="Arial" w:hAnsi="Arial" w:cs="Arial"/>
                          <w:sz w:val="22"/>
                          <w:szCs w:val="22"/>
                        </w:rPr>
                        <w:t xml:space="preserve">Legal </w:t>
                      </w:r>
                      <w:r>
                        <w:rPr>
                          <w:rFonts w:ascii="Arial" w:hAnsi="Arial" w:cs="Arial"/>
                          <w:sz w:val="22"/>
                          <w:szCs w:val="22"/>
                        </w:rPr>
                        <w:t>analyses</w:t>
                      </w:r>
                      <w:r>
                        <w:rPr>
                          <w:rFonts w:ascii="Arial" w:hAnsi="Arial" w:cs="Arial"/>
                          <w:sz w:val="22"/>
                          <w:szCs w:val="22"/>
                        </w:rPr>
                        <w:t xml:space="preserve"> </w:t>
                      </w:r>
                      <w:r>
                        <w:rPr>
                          <w:rFonts w:ascii="Arial" w:hAnsi="Arial" w:cs="Arial"/>
                          <w:sz w:val="22"/>
                          <w:szCs w:val="22"/>
                        </w:rPr>
                        <w:t xml:space="preserve">and research conducted </w:t>
                      </w:r>
                      <w:r>
                        <w:rPr>
                          <w:rFonts w:ascii="Arial" w:hAnsi="Arial" w:cs="Arial"/>
                          <w:sz w:val="22"/>
                          <w:szCs w:val="22"/>
                        </w:rPr>
                        <w:t>by a public health law center</w:t>
                      </w:r>
                    </w:p>
                    <w:p w14:paraId="00D8D01C" w14:textId="77777777" w:rsidR="00A91CF6" w:rsidRPr="00512CE5" w:rsidRDefault="00A91CF6" w:rsidP="00A91CF6">
                      <w:pPr>
                        <w:jc w:val="center"/>
                        <w:rPr>
                          <w:rFonts w:ascii="Arial" w:hAnsi="Arial" w:cs="Arial"/>
                          <w:sz w:val="22"/>
                          <w:szCs w:val="22"/>
                        </w:rPr>
                      </w:pPr>
                    </w:p>
                  </w:txbxContent>
                </v:textbox>
                <w10:wrap type="square"/>
              </v:shape>
            </w:pict>
          </mc:Fallback>
        </mc:AlternateContent>
      </w:r>
      <w:r w:rsidRPr="00296D4A">
        <w:rPr>
          <w:rFonts w:ascii="Arial" w:hAnsi="Arial" w:cs="Arial"/>
          <w:b/>
          <w:sz w:val="22"/>
          <w:szCs w:val="22"/>
        </w:rPr>
        <w:t>Logic Model</w:t>
      </w:r>
    </w:p>
    <w:p w14:paraId="09F4C678" w14:textId="77777777" w:rsidR="00A91CF6" w:rsidRDefault="00A91CF6" w:rsidP="00A91CF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D9412B3" wp14:editId="249E3957">
                <wp:simplePos x="0" y="0"/>
                <wp:positionH relativeFrom="column">
                  <wp:posOffset>4686300</wp:posOffset>
                </wp:positionH>
                <wp:positionV relativeFrom="paragraph">
                  <wp:posOffset>556895</wp:posOffset>
                </wp:positionV>
                <wp:extent cx="228600" cy="0"/>
                <wp:effectExtent l="0" t="101600" r="25400" b="177800"/>
                <wp:wrapNone/>
                <wp:docPr id="7" name="Straight Arrow Connector 7"/>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69pt;margin-top:43.85pt;width:1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" strokecolor="#4f81bd [3204]" strokeweight="2pt">
                <v:stroke endarrow="open"/>
                <v:shadow on="t" color="black" opacity="24903f" origin=",.5" offset="0,.55556mm"/>
              </v:shape>
            </w:pict>
          </mc:Fallback>
        </mc:AlternateContent>
      </w:r>
      <w:r>
        <w:rPr>
          <w:rFonts w:ascii="Arial" w:hAnsi="Arial" w:cs="Arial"/>
          <w:noProof/>
          <w:sz w:val="22"/>
          <w:szCs w:val="22"/>
        </w:rPr>
        <mc:AlternateContent>
          <mc:Choice Requires="wps">
            <w:drawing>
              <wp:anchor distT="0" distB="0" distL="114300" distR="114300" simplePos="0" relativeHeight="251665408" behindDoc="0" locked="0" layoutInCell="1" allowOverlap="1" wp14:anchorId="650A900D" wp14:editId="61452D92">
                <wp:simplePos x="0" y="0"/>
                <wp:positionH relativeFrom="column">
                  <wp:posOffset>2977587</wp:posOffset>
                </wp:positionH>
                <wp:positionV relativeFrom="paragraph">
                  <wp:posOffset>549275</wp:posOffset>
                </wp:positionV>
                <wp:extent cx="228600" cy="0"/>
                <wp:effectExtent l="0" t="101600" r="25400" b="177800"/>
                <wp:wrapNone/>
                <wp:docPr id="8" name="Straight Arrow Connector 8"/>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8" o:spid="_x0000_s1026" type="#_x0000_t32" style="position:absolute;margin-left:234.45pt;margin-top:43.25pt;width:1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" strokecolor="#4f81bd [3204]" strokeweight="2pt">
                <v:stroke endarrow="open"/>
                <v:shadow on="t" color="black" opacity="24903f" origin=",.5" offset="0,.55556mm"/>
              </v:shape>
            </w:pict>
          </mc:Fallback>
        </mc:AlternateContent>
      </w:r>
      <w:r>
        <w:rPr>
          <w:rFonts w:ascii="Arial" w:hAnsi="Arial" w:cs="Arial"/>
          <w:noProof/>
          <w:sz w:val="22"/>
          <w:szCs w:val="22"/>
        </w:rPr>
        <mc:AlternateContent>
          <mc:Choice Requires="wps">
            <w:drawing>
              <wp:anchor distT="0" distB="0" distL="114300" distR="114300" simplePos="0" relativeHeight="251663360" behindDoc="0" locked="0" layoutInCell="1" allowOverlap="1" wp14:anchorId="35F214A1" wp14:editId="230E2F1E">
                <wp:simplePos x="0" y="0"/>
                <wp:positionH relativeFrom="column">
                  <wp:posOffset>1371600</wp:posOffset>
                </wp:positionH>
                <wp:positionV relativeFrom="paragraph">
                  <wp:posOffset>546735</wp:posOffset>
                </wp:positionV>
                <wp:extent cx="228600" cy="0"/>
                <wp:effectExtent l="0" t="101600" r="25400" b="177800"/>
                <wp:wrapNone/>
                <wp:docPr id="5" name="Straight Arrow Connector 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 o:spid="_x0000_s1026" type="#_x0000_t32" style="position:absolute;margin-left:108pt;margin-top:43.05pt;width:1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" strokecolor="#4f81bd [3204]" strokeweight="2pt">
                <v:stroke endarrow="open"/>
                <v:shadow on="t" color="black" opacity="24903f" origin=",.5" offset="0,.55556mm"/>
              </v:shape>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2326870" wp14:editId="12DD8907">
                <wp:simplePos x="0" y="0"/>
                <wp:positionH relativeFrom="column">
                  <wp:posOffset>304800</wp:posOffset>
                </wp:positionH>
                <wp:positionV relativeFrom="paragraph">
                  <wp:posOffset>89535</wp:posOffset>
                </wp:positionV>
                <wp:extent cx="1143000" cy="9144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11430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8BFEC" w14:textId="4B22CE1C" w:rsidR="00A91CF6" w:rsidRPr="00512CE5" w:rsidRDefault="00A91CF6" w:rsidP="00A91CF6">
                            <w:pPr>
                              <w:jc w:val="center"/>
                              <w:rPr>
                                <w:rFonts w:ascii="Arial" w:hAnsi="Arial" w:cs="Arial"/>
                                <w:sz w:val="22"/>
                                <w:szCs w:val="22"/>
                              </w:rPr>
                            </w:pPr>
                            <w:r>
                              <w:rPr>
                                <w:rFonts w:ascii="Arial" w:hAnsi="Arial" w:cs="Arial"/>
                                <w:sz w:val="22"/>
                                <w:szCs w:val="22"/>
                              </w:rPr>
                              <w:t>More effective public health laws and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pt;margin-top:7.05pt;width:90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" filled="f" strokecolor="black [3213]">
                <v:textbox>
                  <w:txbxContent>
                    <w:p w14:paraId="7B78BFEC" w14:textId="4B22CE1C" w:rsidR="00A91CF6" w:rsidRPr="00512CE5" w:rsidRDefault="00A91CF6" w:rsidP="00A91CF6">
                      <w:pPr>
                        <w:jc w:val="center"/>
                        <w:rPr>
                          <w:rFonts w:ascii="Arial" w:hAnsi="Arial" w:cs="Arial"/>
                          <w:sz w:val="22"/>
                          <w:szCs w:val="22"/>
                        </w:rPr>
                      </w:pPr>
                      <w:r>
                        <w:rPr>
                          <w:rFonts w:ascii="Arial" w:hAnsi="Arial" w:cs="Arial"/>
                          <w:sz w:val="22"/>
                          <w:szCs w:val="22"/>
                        </w:rPr>
                        <w:t>More effective public health laws and policies</w:t>
                      </w: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7DE7A14" wp14:editId="0CFE3560">
                <wp:simplePos x="0" y="0"/>
                <wp:positionH relativeFrom="column">
                  <wp:posOffset>3619500</wp:posOffset>
                </wp:positionH>
                <wp:positionV relativeFrom="paragraph">
                  <wp:posOffset>89535</wp:posOffset>
                </wp:positionV>
                <wp:extent cx="1257300" cy="914400"/>
                <wp:effectExtent l="0" t="0" r="38100" b="25400"/>
                <wp:wrapSquare wrapText="bothSides"/>
                <wp:docPr id="4" name="Text Box 4"/>
                <wp:cNvGraphicFramePr/>
                <a:graphic xmlns:a="http://schemas.openxmlformats.org/drawingml/2006/main">
                  <a:graphicData uri="http://schemas.microsoft.com/office/word/2010/wordprocessingShape">
                    <wps:wsp>
                      <wps:cNvSpPr txBox="1"/>
                      <wps:spPr>
                        <a:xfrm>
                          <a:off x="0" y="0"/>
                          <a:ext cx="12573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4AB567" w14:textId="6BE73891" w:rsidR="00A91CF6" w:rsidRDefault="00DA334A" w:rsidP="00A91CF6">
                            <w:pPr>
                              <w:jc w:val="center"/>
                              <w:rPr>
                                <w:rFonts w:ascii="Arial" w:hAnsi="Arial" w:cs="Arial"/>
                                <w:sz w:val="22"/>
                                <w:szCs w:val="22"/>
                              </w:rPr>
                            </w:pPr>
                            <w:r>
                              <w:rPr>
                                <w:rFonts w:ascii="Arial" w:hAnsi="Arial" w:cs="Arial"/>
                                <w:sz w:val="22"/>
                                <w:szCs w:val="22"/>
                              </w:rPr>
                              <w:t>Better</w:t>
                            </w:r>
                          </w:p>
                          <w:p w14:paraId="56D51C9E" w14:textId="1149E0D1" w:rsidR="00A91CF6" w:rsidRPr="00512CE5" w:rsidRDefault="00A91CF6" w:rsidP="00A91CF6">
                            <w:pPr>
                              <w:jc w:val="center"/>
                              <w:rPr>
                                <w:rFonts w:ascii="Arial" w:hAnsi="Arial" w:cs="Arial"/>
                                <w:sz w:val="22"/>
                                <w:szCs w:val="22"/>
                              </w:rPr>
                            </w:pPr>
                            <w:proofErr w:type="gramStart"/>
                            <w:r>
                              <w:rPr>
                                <w:rFonts w:ascii="Arial" w:hAnsi="Arial" w:cs="Arial"/>
                                <w:sz w:val="22"/>
                                <w:szCs w:val="22"/>
                              </w:rPr>
                              <w:t>health</w:t>
                            </w:r>
                            <w:proofErr w:type="gramEnd"/>
                            <w:r>
                              <w:rPr>
                                <w:rFonts w:ascii="Arial" w:hAnsi="Arial" w:cs="Arial"/>
                                <w:sz w:val="22"/>
                                <w:szCs w:val="22"/>
                              </w:rPr>
                              <w:t xml:space="preserve"> outcomes and reduced healthcare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85pt;margin-top:7.05pt;width:9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" filled="f" strokecolor="black [3213]">
                <v:textbox>
                  <w:txbxContent>
                    <w:p w14:paraId="404AB567" w14:textId="6BE73891" w:rsidR="00A91CF6" w:rsidRDefault="00DA334A" w:rsidP="00A91CF6">
                      <w:pPr>
                        <w:jc w:val="center"/>
                        <w:rPr>
                          <w:rFonts w:ascii="Arial" w:hAnsi="Arial" w:cs="Arial"/>
                          <w:sz w:val="22"/>
                          <w:szCs w:val="22"/>
                        </w:rPr>
                      </w:pPr>
                      <w:r>
                        <w:rPr>
                          <w:rFonts w:ascii="Arial" w:hAnsi="Arial" w:cs="Arial"/>
                          <w:sz w:val="22"/>
                          <w:szCs w:val="22"/>
                        </w:rPr>
                        <w:t>Better</w:t>
                      </w:r>
                    </w:p>
                    <w:p w14:paraId="56D51C9E" w14:textId="1149E0D1" w:rsidR="00A91CF6" w:rsidRPr="00512CE5" w:rsidRDefault="00A91CF6" w:rsidP="00A91CF6">
                      <w:pPr>
                        <w:jc w:val="center"/>
                        <w:rPr>
                          <w:rFonts w:ascii="Arial" w:hAnsi="Arial" w:cs="Arial"/>
                          <w:sz w:val="22"/>
                          <w:szCs w:val="22"/>
                        </w:rPr>
                      </w:pPr>
                      <w:proofErr w:type="gramStart"/>
                      <w:r>
                        <w:rPr>
                          <w:rFonts w:ascii="Arial" w:hAnsi="Arial" w:cs="Arial"/>
                          <w:sz w:val="22"/>
                          <w:szCs w:val="22"/>
                        </w:rPr>
                        <w:t>health</w:t>
                      </w:r>
                      <w:proofErr w:type="gramEnd"/>
                      <w:r>
                        <w:rPr>
                          <w:rFonts w:ascii="Arial" w:hAnsi="Arial" w:cs="Arial"/>
                          <w:sz w:val="22"/>
                          <w:szCs w:val="22"/>
                        </w:rPr>
                        <w:t xml:space="preserve"> outcomes and reduced healthcare costs</w:t>
                      </w: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F524AC4" wp14:editId="630AFF18">
                <wp:simplePos x="0" y="0"/>
                <wp:positionH relativeFrom="column">
                  <wp:posOffset>1905000</wp:posOffset>
                </wp:positionH>
                <wp:positionV relativeFrom="paragraph">
                  <wp:posOffset>89535</wp:posOffset>
                </wp:positionV>
                <wp:extent cx="1257300" cy="914400"/>
                <wp:effectExtent l="0" t="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7A7944" w14:textId="77777777" w:rsidR="00A91CF6" w:rsidRDefault="00A91CF6" w:rsidP="00A91CF6">
                            <w:pPr>
                              <w:jc w:val="center"/>
                              <w:rPr>
                                <w:rFonts w:ascii="Arial" w:hAnsi="Arial" w:cs="Arial"/>
                                <w:sz w:val="22"/>
                                <w:szCs w:val="22"/>
                              </w:rPr>
                            </w:pPr>
                            <w:r>
                              <w:rPr>
                                <w:rFonts w:ascii="Arial" w:hAnsi="Arial" w:cs="Arial"/>
                                <w:sz w:val="22"/>
                                <w:szCs w:val="22"/>
                              </w:rPr>
                              <w:t>Improved</w:t>
                            </w:r>
                          </w:p>
                          <w:p w14:paraId="6E8B10B3" w14:textId="25995717" w:rsidR="00A91CF6" w:rsidRDefault="00A91CF6" w:rsidP="00A91CF6">
                            <w:pPr>
                              <w:jc w:val="center"/>
                              <w:rPr>
                                <w:rFonts w:ascii="Arial" w:hAnsi="Arial" w:cs="Arial"/>
                                <w:sz w:val="22"/>
                                <w:szCs w:val="22"/>
                              </w:rPr>
                            </w:pPr>
                            <w:proofErr w:type="gramStart"/>
                            <w:r>
                              <w:rPr>
                                <w:rFonts w:ascii="Arial" w:hAnsi="Arial" w:cs="Arial"/>
                                <w:sz w:val="22"/>
                                <w:szCs w:val="22"/>
                              </w:rPr>
                              <w:t>health</w:t>
                            </w:r>
                            <w:proofErr w:type="gramEnd"/>
                            <w:r>
                              <w:rPr>
                                <w:rFonts w:ascii="Arial" w:hAnsi="Arial" w:cs="Arial"/>
                                <w:sz w:val="22"/>
                                <w:szCs w:val="22"/>
                              </w:rPr>
                              <w:t xml:space="preserve"> behaviors, </w:t>
                            </w:r>
                            <w:r w:rsidR="00DA334A">
                              <w:rPr>
                                <w:rFonts w:ascii="Arial" w:hAnsi="Arial" w:cs="Arial"/>
                                <w:sz w:val="22"/>
                                <w:szCs w:val="22"/>
                              </w:rPr>
                              <w:t xml:space="preserve">improved delivery of  healthcare </w:t>
                            </w:r>
                          </w:p>
                          <w:p w14:paraId="680C8B8D" w14:textId="77777777" w:rsidR="00A91CF6" w:rsidRPr="00512CE5" w:rsidRDefault="00A91CF6" w:rsidP="00A91CF6">
                            <w:pPr>
                              <w:jc w:val="cente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50pt;margin-top:7.05pt;width:9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" filled="f" strokecolor="black [3213]">
                <v:textbox>
                  <w:txbxContent>
                    <w:p w14:paraId="4D7A7944" w14:textId="77777777" w:rsidR="00A91CF6" w:rsidRDefault="00A91CF6" w:rsidP="00A91CF6">
                      <w:pPr>
                        <w:jc w:val="center"/>
                        <w:rPr>
                          <w:rFonts w:ascii="Arial" w:hAnsi="Arial" w:cs="Arial"/>
                          <w:sz w:val="22"/>
                          <w:szCs w:val="22"/>
                        </w:rPr>
                      </w:pPr>
                      <w:r>
                        <w:rPr>
                          <w:rFonts w:ascii="Arial" w:hAnsi="Arial" w:cs="Arial"/>
                          <w:sz w:val="22"/>
                          <w:szCs w:val="22"/>
                        </w:rPr>
                        <w:t>Impro</w:t>
                      </w:r>
                      <w:bookmarkStart w:id="1" w:name="_GoBack"/>
                      <w:bookmarkEnd w:id="1"/>
                      <w:r>
                        <w:rPr>
                          <w:rFonts w:ascii="Arial" w:hAnsi="Arial" w:cs="Arial"/>
                          <w:sz w:val="22"/>
                          <w:szCs w:val="22"/>
                        </w:rPr>
                        <w:t>ved</w:t>
                      </w:r>
                    </w:p>
                    <w:p w14:paraId="6E8B10B3" w14:textId="25995717" w:rsidR="00A91CF6" w:rsidRDefault="00A91CF6" w:rsidP="00A91CF6">
                      <w:pPr>
                        <w:jc w:val="center"/>
                        <w:rPr>
                          <w:rFonts w:ascii="Arial" w:hAnsi="Arial" w:cs="Arial"/>
                          <w:sz w:val="22"/>
                          <w:szCs w:val="22"/>
                        </w:rPr>
                      </w:pPr>
                      <w:proofErr w:type="gramStart"/>
                      <w:r>
                        <w:rPr>
                          <w:rFonts w:ascii="Arial" w:hAnsi="Arial" w:cs="Arial"/>
                          <w:sz w:val="22"/>
                          <w:szCs w:val="22"/>
                        </w:rPr>
                        <w:t>health</w:t>
                      </w:r>
                      <w:proofErr w:type="gramEnd"/>
                      <w:r>
                        <w:rPr>
                          <w:rFonts w:ascii="Arial" w:hAnsi="Arial" w:cs="Arial"/>
                          <w:sz w:val="22"/>
                          <w:szCs w:val="22"/>
                        </w:rPr>
                        <w:t xml:space="preserve"> behaviors, </w:t>
                      </w:r>
                      <w:r w:rsidR="00DA334A">
                        <w:rPr>
                          <w:rFonts w:ascii="Arial" w:hAnsi="Arial" w:cs="Arial"/>
                          <w:sz w:val="22"/>
                          <w:szCs w:val="22"/>
                        </w:rPr>
                        <w:t xml:space="preserve">improved delivery of  healthcare </w:t>
                      </w:r>
                    </w:p>
                    <w:p w14:paraId="680C8B8D" w14:textId="77777777" w:rsidR="00A91CF6" w:rsidRPr="00512CE5" w:rsidRDefault="00A91CF6" w:rsidP="00A91CF6">
                      <w:pPr>
                        <w:jc w:val="center"/>
                        <w:rPr>
                          <w:rFonts w:ascii="Arial" w:hAnsi="Arial" w:cs="Arial"/>
                          <w:sz w:val="22"/>
                          <w:szCs w:val="22"/>
                        </w:rPr>
                      </w:pPr>
                    </w:p>
                  </w:txbxContent>
                </v:textbox>
                <w10:wrap type="square"/>
              </v:shape>
            </w:pict>
          </mc:Fallback>
        </mc:AlternateContent>
      </w:r>
    </w:p>
    <w:p w14:paraId="7EA331A8" w14:textId="77777777" w:rsidR="00A91CF6" w:rsidRPr="000F727B" w:rsidRDefault="00A91CF6" w:rsidP="000F727B">
      <w:pPr>
        <w:rPr>
          <w:rFonts w:asciiTheme="majorHAnsi" w:hAnsiTheme="majorHAnsi"/>
        </w:rPr>
      </w:pPr>
    </w:p>
    <w:sectPr w:rsidR="00A91CF6" w:rsidRPr="000F727B" w:rsidSect="00AA43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5CE89" w14:textId="77777777" w:rsidR="00653A6D" w:rsidRDefault="00653A6D" w:rsidP="00B86E08">
      <w:r>
        <w:separator/>
      </w:r>
    </w:p>
  </w:endnote>
  <w:endnote w:type="continuationSeparator" w:id="0">
    <w:p w14:paraId="7A6F992A" w14:textId="77777777" w:rsidR="00653A6D" w:rsidRDefault="00653A6D" w:rsidP="00B8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F9B73" w14:textId="77777777" w:rsidR="006F02CD" w:rsidRDefault="006F02CD" w:rsidP="00246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F0E2D" w14:textId="77777777" w:rsidR="006F02CD" w:rsidRDefault="006F02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9972" w14:textId="77777777" w:rsidR="006F02CD" w:rsidRDefault="006F02CD" w:rsidP="00246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EE9">
      <w:rPr>
        <w:rStyle w:val="PageNumber"/>
        <w:noProof/>
      </w:rPr>
      <w:t>1</w:t>
    </w:r>
    <w:r>
      <w:rPr>
        <w:rStyle w:val="PageNumber"/>
      </w:rPr>
      <w:fldChar w:fldCharType="end"/>
    </w:r>
  </w:p>
  <w:p w14:paraId="375BF3FF" w14:textId="77777777" w:rsidR="006F02CD" w:rsidRDefault="006F02CD">
    <w:pPr>
      <w:pStyle w:val="Footer"/>
      <w:jc w:val="center"/>
    </w:pPr>
  </w:p>
  <w:p w14:paraId="5DAC53E1" w14:textId="77777777" w:rsidR="006F02CD" w:rsidRDefault="006F02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AE389" w14:textId="77777777" w:rsidR="00653A6D" w:rsidRDefault="00653A6D" w:rsidP="00B86E08">
      <w:r>
        <w:separator/>
      </w:r>
    </w:p>
  </w:footnote>
  <w:footnote w:type="continuationSeparator" w:id="0">
    <w:p w14:paraId="254AAF85" w14:textId="77777777" w:rsidR="00653A6D" w:rsidRDefault="00653A6D" w:rsidP="00B86E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3A83"/>
    <w:multiLevelType w:val="hybridMultilevel"/>
    <w:tmpl w:val="C5A4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244C1"/>
    <w:multiLevelType w:val="multilevel"/>
    <w:tmpl w:val="D56C3038"/>
    <w:styleLink w:val="Lis"/>
    <w:lvl w:ilvl="0">
      <w:start w:val="1"/>
      <w:numFmt w:val="bullet"/>
      <w:lvlText w:val=""/>
      <w:lvlJc w:val="left"/>
      <w:pPr>
        <w:ind w:left="288" w:hanging="144"/>
      </w:pPr>
      <w:rPr>
        <w:rFonts w:ascii="Symbol" w:hAnsi="Symbol" w:hint="default"/>
      </w:rPr>
    </w:lvl>
    <w:lvl w:ilvl="1">
      <w:start w:val="1"/>
      <w:numFmt w:val="bullet"/>
      <w:lvlText w:val="o"/>
      <w:lvlJc w:val="left"/>
      <w:pPr>
        <w:ind w:left="792" w:hanging="144"/>
      </w:pPr>
      <w:rPr>
        <w:rFonts w:ascii="Courier New" w:hAnsi="Courier New" w:hint="default"/>
      </w:rPr>
    </w:lvl>
    <w:lvl w:ilvl="2">
      <w:start w:val="1"/>
      <w:numFmt w:val="bullet"/>
      <w:lvlText w:val=""/>
      <w:lvlJc w:val="left"/>
      <w:pPr>
        <w:ind w:left="1296" w:hanging="144"/>
      </w:pPr>
      <w:rPr>
        <w:rFonts w:ascii="Wingdings" w:hAnsi="Wingdings" w:hint="default"/>
      </w:rPr>
    </w:lvl>
    <w:lvl w:ilvl="3">
      <w:start w:val="1"/>
      <w:numFmt w:val="bullet"/>
      <w:lvlText w:val=""/>
      <w:lvlJc w:val="left"/>
      <w:pPr>
        <w:ind w:left="1800" w:hanging="144"/>
      </w:pPr>
      <w:rPr>
        <w:rFonts w:ascii="Symbol" w:hAnsi="Symbol" w:hint="default"/>
      </w:rPr>
    </w:lvl>
    <w:lvl w:ilvl="4">
      <w:start w:val="1"/>
      <w:numFmt w:val="bullet"/>
      <w:lvlText w:val="o"/>
      <w:lvlJc w:val="left"/>
      <w:pPr>
        <w:ind w:left="2304" w:hanging="144"/>
      </w:pPr>
      <w:rPr>
        <w:rFonts w:ascii="Courier New" w:hAnsi="Courier New" w:hint="default"/>
      </w:rPr>
    </w:lvl>
    <w:lvl w:ilvl="5">
      <w:start w:val="1"/>
      <w:numFmt w:val="bullet"/>
      <w:lvlText w:val=""/>
      <w:lvlJc w:val="left"/>
      <w:pPr>
        <w:ind w:left="2808" w:hanging="144"/>
      </w:pPr>
      <w:rPr>
        <w:rFonts w:ascii="Wingdings" w:hAnsi="Wingdings" w:hint="default"/>
      </w:rPr>
    </w:lvl>
    <w:lvl w:ilvl="6">
      <w:start w:val="1"/>
      <w:numFmt w:val="bullet"/>
      <w:lvlText w:val=""/>
      <w:lvlJc w:val="left"/>
      <w:pPr>
        <w:ind w:left="3312" w:hanging="144"/>
      </w:pPr>
      <w:rPr>
        <w:rFonts w:ascii="Symbol" w:hAnsi="Symbol" w:hint="default"/>
      </w:rPr>
    </w:lvl>
    <w:lvl w:ilvl="7">
      <w:start w:val="1"/>
      <w:numFmt w:val="bullet"/>
      <w:lvlText w:val="o"/>
      <w:lvlJc w:val="left"/>
      <w:pPr>
        <w:ind w:left="3816" w:hanging="144"/>
      </w:pPr>
      <w:rPr>
        <w:rFonts w:ascii="Courier New" w:hAnsi="Courier New" w:cs="Courier New" w:hint="default"/>
      </w:rPr>
    </w:lvl>
    <w:lvl w:ilvl="8">
      <w:start w:val="1"/>
      <w:numFmt w:val="bullet"/>
      <w:lvlText w:val=""/>
      <w:lvlJc w:val="left"/>
      <w:pPr>
        <w:ind w:left="4320" w:hanging="144"/>
      </w:pPr>
      <w:rPr>
        <w:rFonts w:ascii="Wingdings" w:hAnsi="Wingdings" w:hint="default"/>
      </w:rPr>
    </w:lvl>
  </w:abstractNum>
  <w:abstractNum w:abstractNumId="2">
    <w:nsid w:val="5083718F"/>
    <w:multiLevelType w:val="hybridMultilevel"/>
    <w:tmpl w:val="D444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F20E0"/>
    <w:multiLevelType w:val="hybridMultilevel"/>
    <w:tmpl w:val="D79A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90C5D"/>
    <w:multiLevelType w:val="hybridMultilevel"/>
    <w:tmpl w:val="D9C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A2E82"/>
    <w:multiLevelType w:val="hybridMultilevel"/>
    <w:tmpl w:val="F704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F2"/>
    <w:rsid w:val="00021D08"/>
    <w:rsid w:val="000279F5"/>
    <w:rsid w:val="0005561E"/>
    <w:rsid w:val="00072506"/>
    <w:rsid w:val="00073E94"/>
    <w:rsid w:val="000B1EAF"/>
    <w:rsid w:val="000C3916"/>
    <w:rsid w:val="000C47E3"/>
    <w:rsid w:val="000D7FBF"/>
    <w:rsid w:val="000F727B"/>
    <w:rsid w:val="00113F70"/>
    <w:rsid w:val="001244FF"/>
    <w:rsid w:val="00143F07"/>
    <w:rsid w:val="00163735"/>
    <w:rsid w:val="00163872"/>
    <w:rsid w:val="001815FF"/>
    <w:rsid w:val="0019321F"/>
    <w:rsid w:val="001F6361"/>
    <w:rsid w:val="00204BF6"/>
    <w:rsid w:val="00226896"/>
    <w:rsid w:val="0024638D"/>
    <w:rsid w:val="00247A66"/>
    <w:rsid w:val="00276B26"/>
    <w:rsid w:val="0028211A"/>
    <w:rsid w:val="002C1F2F"/>
    <w:rsid w:val="002E174E"/>
    <w:rsid w:val="003862A5"/>
    <w:rsid w:val="003B108D"/>
    <w:rsid w:val="003F6819"/>
    <w:rsid w:val="00401887"/>
    <w:rsid w:val="0047180B"/>
    <w:rsid w:val="004822C0"/>
    <w:rsid w:val="004C418E"/>
    <w:rsid w:val="004C42C0"/>
    <w:rsid w:val="0052545B"/>
    <w:rsid w:val="00525535"/>
    <w:rsid w:val="0055365F"/>
    <w:rsid w:val="005717B1"/>
    <w:rsid w:val="005854E3"/>
    <w:rsid w:val="00585929"/>
    <w:rsid w:val="005970DE"/>
    <w:rsid w:val="00626AB0"/>
    <w:rsid w:val="006358E4"/>
    <w:rsid w:val="00653A6D"/>
    <w:rsid w:val="00681BBC"/>
    <w:rsid w:val="006853CE"/>
    <w:rsid w:val="006F02CD"/>
    <w:rsid w:val="006F64BE"/>
    <w:rsid w:val="006F6F6D"/>
    <w:rsid w:val="007432EF"/>
    <w:rsid w:val="00752F71"/>
    <w:rsid w:val="007E7F3E"/>
    <w:rsid w:val="007F5F6A"/>
    <w:rsid w:val="008175D4"/>
    <w:rsid w:val="00842BBB"/>
    <w:rsid w:val="008A55C6"/>
    <w:rsid w:val="00917114"/>
    <w:rsid w:val="00927B80"/>
    <w:rsid w:val="00947D3A"/>
    <w:rsid w:val="00970BA1"/>
    <w:rsid w:val="00981FF2"/>
    <w:rsid w:val="00986EE9"/>
    <w:rsid w:val="009B4A66"/>
    <w:rsid w:val="009C67C6"/>
    <w:rsid w:val="009E5C6A"/>
    <w:rsid w:val="009F5FD2"/>
    <w:rsid w:val="009F7570"/>
    <w:rsid w:val="00A02EB2"/>
    <w:rsid w:val="00A13AB8"/>
    <w:rsid w:val="00A1464F"/>
    <w:rsid w:val="00A25E85"/>
    <w:rsid w:val="00A43237"/>
    <w:rsid w:val="00A70A00"/>
    <w:rsid w:val="00A91CF6"/>
    <w:rsid w:val="00AA436E"/>
    <w:rsid w:val="00AC3876"/>
    <w:rsid w:val="00AE45C4"/>
    <w:rsid w:val="00AF52A2"/>
    <w:rsid w:val="00B35D80"/>
    <w:rsid w:val="00B81896"/>
    <w:rsid w:val="00B86E08"/>
    <w:rsid w:val="00BC1B8B"/>
    <w:rsid w:val="00BD540E"/>
    <w:rsid w:val="00C0120E"/>
    <w:rsid w:val="00C07263"/>
    <w:rsid w:val="00C235F7"/>
    <w:rsid w:val="00C71503"/>
    <w:rsid w:val="00CB0D48"/>
    <w:rsid w:val="00CB2A95"/>
    <w:rsid w:val="00CC03EA"/>
    <w:rsid w:val="00CC16D3"/>
    <w:rsid w:val="00CD292B"/>
    <w:rsid w:val="00D35270"/>
    <w:rsid w:val="00D63023"/>
    <w:rsid w:val="00D97CD3"/>
    <w:rsid w:val="00DA334A"/>
    <w:rsid w:val="00DC306A"/>
    <w:rsid w:val="00DC43BE"/>
    <w:rsid w:val="00E13134"/>
    <w:rsid w:val="00E368B1"/>
    <w:rsid w:val="00E46C04"/>
    <w:rsid w:val="00E60087"/>
    <w:rsid w:val="00E945FA"/>
    <w:rsid w:val="00EB5992"/>
    <w:rsid w:val="00EC03C7"/>
    <w:rsid w:val="00F22CB9"/>
    <w:rsid w:val="00F66591"/>
    <w:rsid w:val="00FA24BD"/>
    <w:rsid w:val="00FD4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1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
    <w:name w:val="Lis"/>
    <w:uiPriority w:val="99"/>
    <w:rsid w:val="00947D3A"/>
    <w:pPr>
      <w:numPr>
        <w:numId w:val="1"/>
      </w:numPr>
    </w:pPr>
  </w:style>
  <w:style w:type="paragraph" w:styleId="ListParagraph">
    <w:name w:val="List Paragraph"/>
    <w:basedOn w:val="Normal"/>
    <w:uiPriority w:val="34"/>
    <w:qFormat/>
    <w:rsid w:val="00970BA1"/>
    <w:pPr>
      <w:ind w:left="720"/>
      <w:contextualSpacing/>
    </w:pPr>
  </w:style>
  <w:style w:type="character" w:styleId="Hyperlink">
    <w:name w:val="Hyperlink"/>
    <w:basedOn w:val="DefaultParagraphFont"/>
    <w:uiPriority w:val="99"/>
    <w:unhideWhenUsed/>
    <w:rsid w:val="00021D08"/>
    <w:rPr>
      <w:color w:val="0000FF" w:themeColor="hyperlink"/>
      <w:u w:val="single"/>
    </w:rPr>
  </w:style>
  <w:style w:type="paragraph" w:styleId="Header">
    <w:name w:val="header"/>
    <w:basedOn w:val="Normal"/>
    <w:link w:val="HeaderChar"/>
    <w:uiPriority w:val="99"/>
    <w:unhideWhenUsed/>
    <w:rsid w:val="00B86E08"/>
    <w:pPr>
      <w:tabs>
        <w:tab w:val="center" w:pos="4680"/>
        <w:tab w:val="right" w:pos="9360"/>
      </w:tabs>
    </w:pPr>
  </w:style>
  <w:style w:type="character" w:customStyle="1" w:styleId="HeaderChar">
    <w:name w:val="Header Char"/>
    <w:basedOn w:val="DefaultParagraphFont"/>
    <w:link w:val="Header"/>
    <w:uiPriority w:val="99"/>
    <w:rsid w:val="00B86E08"/>
  </w:style>
  <w:style w:type="paragraph" w:styleId="Footer">
    <w:name w:val="footer"/>
    <w:basedOn w:val="Normal"/>
    <w:link w:val="FooterChar"/>
    <w:uiPriority w:val="99"/>
    <w:unhideWhenUsed/>
    <w:rsid w:val="00B86E08"/>
    <w:pPr>
      <w:tabs>
        <w:tab w:val="center" w:pos="4680"/>
        <w:tab w:val="right" w:pos="9360"/>
      </w:tabs>
    </w:pPr>
  </w:style>
  <w:style w:type="character" w:customStyle="1" w:styleId="FooterChar">
    <w:name w:val="Footer Char"/>
    <w:basedOn w:val="DefaultParagraphFont"/>
    <w:link w:val="Footer"/>
    <w:uiPriority w:val="99"/>
    <w:rsid w:val="00B86E08"/>
  </w:style>
  <w:style w:type="character" w:styleId="PageNumber">
    <w:name w:val="page number"/>
    <w:basedOn w:val="DefaultParagraphFont"/>
    <w:uiPriority w:val="99"/>
    <w:semiHidden/>
    <w:unhideWhenUsed/>
    <w:rsid w:val="007F5F6A"/>
  </w:style>
  <w:style w:type="table" w:styleId="TableGrid">
    <w:name w:val="Table Grid"/>
    <w:basedOn w:val="TableNormal"/>
    <w:uiPriority w:val="59"/>
    <w:rsid w:val="008A5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0120E"/>
    <w:rPr>
      <w:sz w:val="16"/>
      <w:szCs w:val="16"/>
    </w:rPr>
  </w:style>
  <w:style w:type="paragraph" w:styleId="CommentText">
    <w:name w:val="annotation text"/>
    <w:basedOn w:val="Normal"/>
    <w:link w:val="CommentTextChar"/>
    <w:uiPriority w:val="99"/>
    <w:semiHidden/>
    <w:unhideWhenUsed/>
    <w:rsid w:val="00C0120E"/>
    <w:rPr>
      <w:sz w:val="20"/>
      <w:szCs w:val="20"/>
    </w:rPr>
  </w:style>
  <w:style w:type="character" w:customStyle="1" w:styleId="CommentTextChar">
    <w:name w:val="Comment Text Char"/>
    <w:basedOn w:val="DefaultParagraphFont"/>
    <w:link w:val="CommentText"/>
    <w:uiPriority w:val="99"/>
    <w:semiHidden/>
    <w:rsid w:val="00C0120E"/>
    <w:rPr>
      <w:sz w:val="20"/>
      <w:szCs w:val="20"/>
    </w:rPr>
  </w:style>
  <w:style w:type="paragraph" w:styleId="CommentSubject">
    <w:name w:val="annotation subject"/>
    <w:basedOn w:val="CommentText"/>
    <w:next w:val="CommentText"/>
    <w:link w:val="CommentSubjectChar"/>
    <w:uiPriority w:val="99"/>
    <w:semiHidden/>
    <w:unhideWhenUsed/>
    <w:rsid w:val="00C0120E"/>
    <w:rPr>
      <w:b/>
      <w:bCs/>
    </w:rPr>
  </w:style>
  <w:style w:type="character" w:customStyle="1" w:styleId="CommentSubjectChar">
    <w:name w:val="Comment Subject Char"/>
    <w:basedOn w:val="CommentTextChar"/>
    <w:link w:val="CommentSubject"/>
    <w:uiPriority w:val="99"/>
    <w:semiHidden/>
    <w:rsid w:val="00C0120E"/>
    <w:rPr>
      <w:b/>
      <w:bCs/>
      <w:sz w:val="20"/>
      <w:szCs w:val="20"/>
    </w:rPr>
  </w:style>
  <w:style w:type="paragraph" w:styleId="BalloonText">
    <w:name w:val="Balloon Text"/>
    <w:basedOn w:val="Normal"/>
    <w:link w:val="BalloonTextChar"/>
    <w:uiPriority w:val="99"/>
    <w:semiHidden/>
    <w:unhideWhenUsed/>
    <w:rsid w:val="00C0120E"/>
    <w:rPr>
      <w:rFonts w:ascii="Tahoma" w:hAnsi="Tahoma" w:cs="Tahoma"/>
      <w:sz w:val="16"/>
      <w:szCs w:val="16"/>
    </w:rPr>
  </w:style>
  <w:style w:type="character" w:customStyle="1" w:styleId="BalloonTextChar">
    <w:name w:val="Balloon Text Char"/>
    <w:basedOn w:val="DefaultParagraphFont"/>
    <w:link w:val="BalloonText"/>
    <w:uiPriority w:val="99"/>
    <w:semiHidden/>
    <w:rsid w:val="00C0120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
    <w:name w:val="Lis"/>
    <w:uiPriority w:val="99"/>
    <w:rsid w:val="00947D3A"/>
    <w:pPr>
      <w:numPr>
        <w:numId w:val="1"/>
      </w:numPr>
    </w:pPr>
  </w:style>
  <w:style w:type="paragraph" w:styleId="ListParagraph">
    <w:name w:val="List Paragraph"/>
    <w:basedOn w:val="Normal"/>
    <w:uiPriority w:val="34"/>
    <w:qFormat/>
    <w:rsid w:val="00970BA1"/>
    <w:pPr>
      <w:ind w:left="720"/>
      <w:contextualSpacing/>
    </w:pPr>
  </w:style>
  <w:style w:type="character" w:styleId="Hyperlink">
    <w:name w:val="Hyperlink"/>
    <w:basedOn w:val="DefaultParagraphFont"/>
    <w:uiPriority w:val="99"/>
    <w:unhideWhenUsed/>
    <w:rsid w:val="00021D08"/>
    <w:rPr>
      <w:color w:val="0000FF" w:themeColor="hyperlink"/>
      <w:u w:val="single"/>
    </w:rPr>
  </w:style>
  <w:style w:type="paragraph" w:styleId="Header">
    <w:name w:val="header"/>
    <w:basedOn w:val="Normal"/>
    <w:link w:val="HeaderChar"/>
    <w:uiPriority w:val="99"/>
    <w:unhideWhenUsed/>
    <w:rsid w:val="00B86E08"/>
    <w:pPr>
      <w:tabs>
        <w:tab w:val="center" w:pos="4680"/>
        <w:tab w:val="right" w:pos="9360"/>
      </w:tabs>
    </w:pPr>
  </w:style>
  <w:style w:type="character" w:customStyle="1" w:styleId="HeaderChar">
    <w:name w:val="Header Char"/>
    <w:basedOn w:val="DefaultParagraphFont"/>
    <w:link w:val="Header"/>
    <w:uiPriority w:val="99"/>
    <w:rsid w:val="00B86E08"/>
  </w:style>
  <w:style w:type="paragraph" w:styleId="Footer">
    <w:name w:val="footer"/>
    <w:basedOn w:val="Normal"/>
    <w:link w:val="FooterChar"/>
    <w:uiPriority w:val="99"/>
    <w:unhideWhenUsed/>
    <w:rsid w:val="00B86E08"/>
    <w:pPr>
      <w:tabs>
        <w:tab w:val="center" w:pos="4680"/>
        <w:tab w:val="right" w:pos="9360"/>
      </w:tabs>
    </w:pPr>
  </w:style>
  <w:style w:type="character" w:customStyle="1" w:styleId="FooterChar">
    <w:name w:val="Footer Char"/>
    <w:basedOn w:val="DefaultParagraphFont"/>
    <w:link w:val="Footer"/>
    <w:uiPriority w:val="99"/>
    <w:rsid w:val="00B86E08"/>
  </w:style>
  <w:style w:type="character" w:styleId="PageNumber">
    <w:name w:val="page number"/>
    <w:basedOn w:val="DefaultParagraphFont"/>
    <w:uiPriority w:val="99"/>
    <w:semiHidden/>
    <w:unhideWhenUsed/>
    <w:rsid w:val="007F5F6A"/>
  </w:style>
  <w:style w:type="table" w:styleId="TableGrid">
    <w:name w:val="Table Grid"/>
    <w:basedOn w:val="TableNormal"/>
    <w:uiPriority w:val="59"/>
    <w:rsid w:val="008A5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0120E"/>
    <w:rPr>
      <w:sz w:val="16"/>
      <w:szCs w:val="16"/>
    </w:rPr>
  </w:style>
  <w:style w:type="paragraph" w:styleId="CommentText">
    <w:name w:val="annotation text"/>
    <w:basedOn w:val="Normal"/>
    <w:link w:val="CommentTextChar"/>
    <w:uiPriority w:val="99"/>
    <w:semiHidden/>
    <w:unhideWhenUsed/>
    <w:rsid w:val="00C0120E"/>
    <w:rPr>
      <w:sz w:val="20"/>
      <w:szCs w:val="20"/>
    </w:rPr>
  </w:style>
  <w:style w:type="character" w:customStyle="1" w:styleId="CommentTextChar">
    <w:name w:val="Comment Text Char"/>
    <w:basedOn w:val="DefaultParagraphFont"/>
    <w:link w:val="CommentText"/>
    <w:uiPriority w:val="99"/>
    <w:semiHidden/>
    <w:rsid w:val="00C0120E"/>
    <w:rPr>
      <w:sz w:val="20"/>
      <w:szCs w:val="20"/>
    </w:rPr>
  </w:style>
  <w:style w:type="paragraph" w:styleId="CommentSubject">
    <w:name w:val="annotation subject"/>
    <w:basedOn w:val="CommentText"/>
    <w:next w:val="CommentText"/>
    <w:link w:val="CommentSubjectChar"/>
    <w:uiPriority w:val="99"/>
    <w:semiHidden/>
    <w:unhideWhenUsed/>
    <w:rsid w:val="00C0120E"/>
    <w:rPr>
      <w:b/>
      <w:bCs/>
    </w:rPr>
  </w:style>
  <w:style w:type="character" w:customStyle="1" w:styleId="CommentSubjectChar">
    <w:name w:val="Comment Subject Char"/>
    <w:basedOn w:val="CommentTextChar"/>
    <w:link w:val="CommentSubject"/>
    <w:uiPriority w:val="99"/>
    <w:semiHidden/>
    <w:rsid w:val="00C0120E"/>
    <w:rPr>
      <w:b/>
      <w:bCs/>
      <w:sz w:val="20"/>
      <w:szCs w:val="20"/>
    </w:rPr>
  </w:style>
  <w:style w:type="paragraph" w:styleId="BalloonText">
    <w:name w:val="Balloon Text"/>
    <w:basedOn w:val="Normal"/>
    <w:link w:val="BalloonTextChar"/>
    <w:uiPriority w:val="99"/>
    <w:semiHidden/>
    <w:unhideWhenUsed/>
    <w:rsid w:val="00C0120E"/>
    <w:rPr>
      <w:rFonts w:ascii="Tahoma" w:hAnsi="Tahoma" w:cs="Tahoma"/>
      <w:sz w:val="16"/>
      <w:szCs w:val="16"/>
    </w:rPr>
  </w:style>
  <w:style w:type="character" w:customStyle="1" w:styleId="BalloonTextChar">
    <w:name w:val="Balloon Text Char"/>
    <w:basedOn w:val="DefaultParagraphFont"/>
    <w:link w:val="BalloonText"/>
    <w:uiPriority w:val="99"/>
    <w:semiHidden/>
    <w:rsid w:val="00C01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cmosbaek</dc:creator>
  <cp:lastModifiedBy>Morgan D. Cowling</cp:lastModifiedBy>
  <cp:revision>2</cp:revision>
  <cp:lastPrinted>2015-03-16T21:35:00Z</cp:lastPrinted>
  <dcterms:created xsi:type="dcterms:W3CDTF">2015-11-16T17:41:00Z</dcterms:created>
  <dcterms:modified xsi:type="dcterms:W3CDTF">2015-11-16T17:41:00Z</dcterms:modified>
</cp:coreProperties>
</file>