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EB" w:rsidRDefault="006D19EB" w:rsidP="006D19EB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Here are four bills the CLHO Legislative Committee made recommendations on to the CLHO Executive Committee. </w:t>
      </w:r>
      <w:bookmarkStart w:id="0" w:name="_GoBack"/>
      <w:bookmarkEnd w:id="0"/>
    </w:p>
    <w:p w:rsidR="006D19EB" w:rsidRDefault="006D19EB" w:rsidP="006D19EB">
      <w:pPr>
        <w:shd w:val="clear" w:color="auto" w:fill="FFFFFF"/>
        <w:rPr>
          <w:rFonts w:eastAsia="Times New Roman"/>
          <w:color w:val="222222"/>
        </w:rPr>
      </w:pPr>
    </w:p>
    <w:p w:rsidR="006D19EB" w:rsidRDefault="006D19EB" w:rsidP="006D19EB">
      <w:pPr>
        <w:shd w:val="clear" w:color="auto" w:fill="FFFFFF"/>
        <w:rPr>
          <w:rFonts w:eastAsia="Times New Roman"/>
          <w:color w:val="222222"/>
        </w:rPr>
      </w:pP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  <w:r w:rsidRPr="006D19EB">
        <w:rPr>
          <w:rFonts w:eastAsia="Times New Roman"/>
          <w:color w:val="222222"/>
        </w:rPr>
        <w:t>SB 626 - Improvements to Prescription Drug Monitoring Program - Support - 3</w:t>
      </w: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  <w:r w:rsidRPr="006D19EB">
        <w:rPr>
          <w:rFonts w:eastAsia="Times New Roman"/>
          <w:i/>
          <w:iCs/>
          <w:color w:val="222222"/>
        </w:rPr>
        <w:t>This bill would grant access to the PDMP to local health officers and the ACLU is using this fact as a reason to ask for opposition to the bill.  If we get a support from CLHO Executive by noon we can submit a floor letter of support.  I wrote more about this bill in my weekly update. :) </w:t>
      </w: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  <w:r w:rsidRPr="006D19EB">
        <w:rPr>
          <w:rFonts w:eastAsia="Times New Roman"/>
          <w:color w:val="222222"/>
        </w:rPr>
        <w:t>HB 2134         E-Cigarette Tax  - Support dedicating $ in Prevention and Tax High enough to decrease youth consumption - 2</w:t>
      </w: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</w:p>
    <w:p w:rsidR="006D19EB" w:rsidRPr="006D19EB" w:rsidRDefault="006D19EB" w:rsidP="006D19EB">
      <w:pPr>
        <w:shd w:val="clear" w:color="auto" w:fill="FFFFFF"/>
        <w:rPr>
          <w:rFonts w:eastAsia="Times New Roman"/>
          <w:color w:val="222222"/>
        </w:rPr>
      </w:pPr>
      <w:r w:rsidRPr="006D19EB">
        <w:rPr>
          <w:rFonts w:eastAsia="Times New Roman"/>
          <w:color w:val="222222"/>
        </w:rPr>
        <w:t>HB 2074         E-Cigarette Tax - Support dedicating $ in Prevention and Tax High enough to decrease youth consumption - 2</w:t>
      </w:r>
    </w:p>
    <w:p w:rsidR="005E0FF8" w:rsidRPr="006D19EB" w:rsidRDefault="005E0FF8"/>
    <w:p w:rsidR="006D19EB" w:rsidRPr="006D19EB" w:rsidRDefault="006D19EB">
      <w:proofErr w:type="gramStart"/>
      <w:r w:rsidRPr="006D19EB">
        <w:t xml:space="preserve">SB 417 / HB 3545/ SB 663 </w:t>
      </w:r>
      <w:r>
        <w:t>–</w:t>
      </w:r>
      <w:r w:rsidRPr="006D19EB">
        <w:t xml:space="preserve"> </w:t>
      </w:r>
      <w:r>
        <w:t xml:space="preserve">Retail Licensure for Tobacco &amp; </w:t>
      </w:r>
      <w:proofErr w:type="spellStart"/>
      <w:r>
        <w:t>Vape</w:t>
      </w:r>
      <w:proofErr w:type="spellEnd"/>
      <w:r>
        <w:t xml:space="preserve"> Products – Support – original bill.</w:t>
      </w:r>
      <w:proofErr w:type="gramEnd"/>
      <w:r>
        <w:t xml:space="preserve">  Oppose sampling exemption to be consistent with local ordinances.  </w:t>
      </w:r>
    </w:p>
    <w:sectPr w:rsidR="006D19EB" w:rsidRPr="006D19EB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B"/>
    <w:rsid w:val="005E0FF8"/>
    <w:rsid w:val="006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Macintosh Word</Application>
  <DocSecurity>0</DocSecurity>
  <Lines>6</Lines>
  <Paragraphs>1</Paragraphs>
  <ScaleCrop>false</ScaleCrop>
  <Company>Coalition of Local Health Officials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2015-04-13T16:36:00Z</dcterms:created>
  <dcterms:modified xsi:type="dcterms:W3CDTF">2015-04-13T16:50:00Z</dcterms:modified>
</cp:coreProperties>
</file>