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6960AB4"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DC0C00"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- 2015</w:t>
      </w:r>
    </w:p>
    <w:p w14:paraId="7D6B96A2" w14:textId="77777777" w:rsidR="00B47FAC" w:rsidRPr="0088270E" w:rsidRDefault="00B47FAC" w:rsidP="00B934F7">
      <w:pPr>
        <w:jc w:val="center"/>
        <w:rPr>
          <w:rFonts w:ascii="Gill Sans MT" w:hAnsi="Gill Sans MT"/>
          <w:sz w:val="32"/>
          <w:szCs w:val="32"/>
          <w:u w:val="single"/>
        </w:rPr>
      </w:pPr>
    </w:p>
    <w:p w14:paraId="237EC7D4" w14:textId="3D1384D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9" w:history="1">
        <w:r w:rsidR="006D267F" w:rsidRPr="00E27F6B">
          <w:rPr>
            <w:rStyle w:val="Hyperlink"/>
            <w:rFonts w:ascii="Century Gothic" w:hAnsi="Century Gothic"/>
            <w:i/>
          </w:rPr>
          <w:t>morgan@oregonclho.org</w:t>
        </w:r>
      </w:hyperlink>
      <w:r w:rsidR="00DC0C00" w:rsidRPr="00E27F6B">
        <w:rPr>
          <w:rFonts w:ascii="Century Gothic" w:hAnsi="Century Gothic"/>
          <w:i/>
          <w:color w:val="0000FF"/>
        </w:rPr>
        <w:t>) by October 9, 2015</w:t>
      </w:r>
    </w:p>
    <w:p w14:paraId="1E26A194" w14:textId="77777777" w:rsidR="009B34FD" w:rsidRPr="00E27F6B" w:rsidRDefault="009B34FD" w:rsidP="00B47FAC">
      <w:pPr>
        <w:rPr>
          <w:rFonts w:ascii="Century Gothic" w:hAnsi="Century Gothic"/>
          <w:i/>
          <w:color w:val="0000FF"/>
        </w:rPr>
      </w:pPr>
    </w:p>
    <w:p w14:paraId="4B115F11" w14:textId="76C7B5CA"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committee present at the October 1</w:t>
      </w:r>
      <w:r w:rsidR="00DC0C00" w:rsidRPr="00E27F6B">
        <w:rPr>
          <w:rFonts w:ascii="Century Gothic" w:hAnsi="Century Gothic"/>
          <w:b/>
          <w:i/>
          <w:color w:val="0000FF"/>
        </w:rPr>
        <w:t>5</w:t>
      </w:r>
      <w:r w:rsidR="009B34FD" w:rsidRPr="00E27F6B">
        <w:rPr>
          <w:rFonts w:ascii="Century Gothic" w:hAnsi="Century Gothic"/>
          <w:b/>
          <w:i/>
          <w:color w:val="0000FF"/>
          <w:vertAlign w:val="superscript"/>
        </w:rPr>
        <w:t>th</w:t>
      </w:r>
      <w:r w:rsidR="00DC0C00" w:rsidRPr="00E27F6B">
        <w:rPr>
          <w:rFonts w:ascii="Century Gothic" w:hAnsi="Century Gothic"/>
          <w:b/>
          <w:i/>
          <w:color w:val="0000FF"/>
        </w:rPr>
        <w:t>, 2015</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6F232198"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394E64">
        <w:rPr>
          <w:rFonts w:ascii="Gill Sans MT" w:hAnsi="Gill Sans MT"/>
          <w:b/>
          <w:color w:val="000080"/>
          <w:sz w:val="28"/>
          <w:szCs w:val="28"/>
        </w:rPr>
        <w:t>CLHO Preparedness</w:t>
      </w:r>
    </w:p>
    <w:p w14:paraId="1E2B9C61" w14:textId="18E96630" w:rsidR="0088270E" w:rsidRPr="00394E64" w:rsidRDefault="0088270E" w:rsidP="0088270E">
      <w:pPr>
        <w:spacing w:line="360" w:lineRule="auto"/>
        <w:rPr>
          <w:rFonts w:ascii="Gill Sans MT" w:hAnsi="Gill Sans MT"/>
        </w:rPr>
      </w:pPr>
      <w:r w:rsidRPr="00DC0C00">
        <w:rPr>
          <w:rFonts w:ascii="Century Gothic" w:hAnsi="Century Gothic"/>
          <w:b/>
          <w:color w:val="000080"/>
        </w:rPr>
        <w:t>Co-Chair</w:t>
      </w:r>
      <w:r w:rsidR="00485AE8">
        <w:rPr>
          <w:rFonts w:ascii="Century Gothic" w:hAnsi="Century Gothic"/>
          <w:b/>
          <w:color w:val="000080"/>
        </w:rPr>
        <w:t>s</w:t>
      </w:r>
      <w:r w:rsidRPr="00DC0C00">
        <w:rPr>
          <w:rFonts w:ascii="Century Gothic" w:hAnsi="Century Gothic"/>
        </w:rPr>
        <w:t xml:space="preserve">: </w:t>
      </w:r>
      <w:r w:rsidR="00394E64">
        <w:rPr>
          <w:rFonts w:ascii="Gill Sans MT" w:hAnsi="Gill Sans MT"/>
          <w:sz w:val="28"/>
          <w:szCs w:val="28"/>
        </w:rPr>
        <w:t>Tom Kuhn and Eugene Regan</w:t>
      </w:r>
    </w:p>
    <w:p w14:paraId="0A1AF1C9" w14:textId="77777777" w:rsidR="00997003" w:rsidRPr="00DC0C00" w:rsidRDefault="00997003" w:rsidP="00B934F7">
      <w:pPr>
        <w:rPr>
          <w:rFonts w:ascii="Century Gothic" w:hAnsi="Century Gothic"/>
          <w:b/>
        </w:rPr>
      </w:pPr>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4C8E8953" w14:textId="77777777" w:rsidR="00394E64" w:rsidRPr="00F66709" w:rsidRDefault="00394E64" w:rsidP="00394E64">
      <w:pPr>
        <w:rPr>
          <w:rFonts w:ascii="Gill Sans MT" w:hAnsi="Gill Sans MT"/>
          <w:szCs w:val="26"/>
        </w:rPr>
      </w:pPr>
      <w:r w:rsidRPr="00F66709">
        <w:rPr>
          <w:rFonts w:ascii="Gill Sans MT" w:hAnsi="Gill Sans MT"/>
          <w:szCs w:val="26"/>
        </w:rPr>
        <w:t>The purpose of the CLHO Preparedness Committee is to provide joint leadership in public health emergency preparedness policy development and implementation throughout the State of Oregon.  This is accomplished through local health department coordination and guidance with State of Oregon Preparedness staff.  Issues include:</w:t>
      </w:r>
    </w:p>
    <w:p w14:paraId="13370BEC" w14:textId="6BA1AF3C" w:rsidR="00394E64" w:rsidRPr="00F66709" w:rsidRDefault="009A7318" w:rsidP="00394E64">
      <w:pPr>
        <w:pStyle w:val="ListParagraph"/>
        <w:numPr>
          <w:ilvl w:val="0"/>
          <w:numId w:val="1"/>
        </w:numPr>
        <w:rPr>
          <w:rFonts w:ascii="Gill Sans MT" w:hAnsi="Gill Sans MT"/>
          <w:szCs w:val="26"/>
        </w:rPr>
      </w:pPr>
      <w:r>
        <w:rPr>
          <w:rFonts w:ascii="Gill Sans MT" w:hAnsi="Gill Sans MT"/>
          <w:szCs w:val="26"/>
        </w:rPr>
        <w:t>Determining f</w:t>
      </w:r>
      <w:r w:rsidR="00394E64" w:rsidRPr="00F66709">
        <w:rPr>
          <w:rFonts w:ascii="Gill Sans MT" w:hAnsi="Gill Sans MT"/>
          <w:szCs w:val="26"/>
        </w:rPr>
        <w:t>unding</w:t>
      </w:r>
      <w:r>
        <w:rPr>
          <w:rFonts w:ascii="Gill Sans MT" w:hAnsi="Gill Sans MT"/>
          <w:szCs w:val="26"/>
        </w:rPr>
        <w:t xml:space="preserve"> formula.</w:t>
      </w:r>
    </w:p>
    <w:p w14:paraId="41D11D3F" w14:textId="27EA3E11" w:rsidR="00394E64" w:rsidRPr="00F66709" w:rsidRDefault="00394E64" w:rsidP="00394E64">
      <w:pPr>
        <w:pStyle w:val="ListParagraph"/>
        <w:numPr>
          <w:ilvl w:val="0"/>
          <w:numId w:val="1"/>
        </w:numPr>
        <w:rPr>
          <w:rFonts w:ascii="Gill Sans MT" w:hAnsi="Gill Sans MT"/>
          <w:szCs w:val="26"/>
        </w:rPr>
      </w:pPr>
      <w:r w:rsidRPr="00F66709">
        <w:rPr>
          <w:rFonts w:ascii="Gill Sans MT" w:hAnsi="Gill Sans MT"/>
          <w:szCs w:val="26"/>
        </w:rPr>
        <w:t>Report to CLHO Committee on findings of Funding Formula process</w:t>
      </w:r>
      <w:r w:rsidR="009A7318">
        <w:rPr>
          <w:rFonts w:ascii="Gill Sans MT" w:hAnsi="Gill Sans MT"/>
          <w:szCs w:val="26"/>
        </w:rPr>
        <w:t>.</w:t>
      </w:r>
    </w:p>
    <w:p w14:paraId="0E5BE2CA" w14:textId="77777777" w:rsidR="00394E64" w:rsidRPr="00F66709" w:rsidRDefault="00394E64" w:rsidP="00394E64">
      <w:pPr>
        <w:pStyle w:val="ListParagraph"/>
        <w:numPr>
          <w:ilvl w:val="0"/>
          <w:numId w:val="1"/>
        </w:numPr>
        <w:rPr>
          <w:rFonts w:ascii="Gill Sans MT" w:hAnsi="Gill Sans MT"/>
          <w:szCs w:val="26"/>
        </w:rPr>
      </w:pPr>
      <w:r w:rsidRPr="00F66709">
        <w:rPr>
          <w:rFonts w:ascii="Gill Sans MT" w:hAnsi="Gill Sans MT"/>
          <w:szCs w:val="26"/>
        </w:rPr>
        <w:t>Development of goals and procedures, along with contract language – PE 12.</w:t>
      </w:r>
    </w:p>
    <w:p w14:paraId="76181E3F" w14:textId="6ACBCFA8" w:rsidR="00394E64" w:rsidRPr="00F66709" w:rsidRDefault="00394E64" w:rsidP="00394E64">
      <w:pPr>
        <w:pStyle w:val="ListParagraph"/>
        <w:numPr>
          <w:ilvl w:val="0"/>
          <w:numId w:val="1"/>
        </w:numPr>
        <w:rPr>
          <w:rFonts w:ascii="Gill Sans MT" w:hAnsi="Gill Sans MT"/>
          <w:szCs w:val="26"/>
        </w:rPr>
      </w:pPr>
      <w:r w:rsidRPr="00F66709">
        <w:rPr>
          <w:rFonts w:ascii="Gill Sans MT" w:hAnsi="Gill Sans MT"/>
          <w:szCs w:val="26"/>
        </w:rPr>
        <w:t>Develop fiscal responsibility amongst the committee</w:t>
      </w:r>
      <w:r w:rsidR="009A7318">
        <w:rPr>
          <w:rFonts w:ascii="Gill Sans MT" w:hAnsi="Gill Sans MT"/>
          <w:szCs w:val="26"/>
        </w:rPr>
        <w:t>.</w:t>
      </w:r>
    </w:p>
    <w:p w14:paraId="164D3FF0" w14:textId="77777777" w:rsidR="00394E64" w:rsidRPr="00F66709" w:rsidRDefault="00394E64" w:rsidP="00394E64">
      <w:pPr>
        <w:pStyle w:val="ListParagraph"/>
        <w:numPr>
          <w:ilvl w:val="0"/>
          <w:numId w:val="1"/>
        </w:numPr>
        <w:rPr>
          <w:rFonts w:ascii="Gill Sans MT" w:hAnsi="Gill Sans MT"/>
          <w:szCs w:val="26"/>
        </w:rPr>
      </w:pPr>
      <w:r w:rsidRPr="00F66709">
        <w:rPr>
          <w:rFonts w:ascii="Gill Sans MT" w:hAnsi="Gill Sans MT"/>
          <w:szCs w:val="26"/>
        </w:rPr>
        <w:t xml:space="preserve">Data assessment and policy for data sharing.  </w:t>
      </w:r>
    </w:p>
    <w:p w14:paraId="74EB7157" w14:textId="25AFF80D" w:rsidR="00EB4AAA" w:rsidRPr="00F66709" w:rsidRDefault="00EB4AAA" w:rsidP="00394E64">
      <w:pPr>
        <w:pStyle w:val="ListParagraph"/>
        <w:numPr>
          <w:ilvl w:val="0"/>
          <w:numId w:val="1"/>
        </w:numPr>
        <w:rPr>
          <w:rFonts w:ascii="Gill Sans MT" w:hAnsi="Gill Sans MT"/>
          <w:szCs w:val="26"/>
        </w:rPr>
      </w:pPr>
      <w:r w:rsidRPr="00F66709">
        <w:rPr>
          <w:rFonts w:ascii="Gill Sans MT" w:hAnsi="Gill Sans MT"/>
          <w:szCs w:val="26"/>
        </w:rPr>
        <w:t>Provide member expertise in special projects</w:t>
      </w:r>
      <w:r w:rsidR="009A7318">
        <w:rPr>
          <w:rFonts w:ascii="Gill Sans MT" w:hAnsi="Gill Sans MT"/>
          <w:szCs w:val="26"/>
        </w:rPr>
        <w:t>.</w:t>
      </w:r>
      <w:r w:rsidRPr="00F66709">
        <w:rPr>
          <w:rFonts w:ascii="Gill Sans MT" w:hAnsi="Gill Sans MT"/>
          <w:szCs w:val="26"/>
        </w:rPr>
        <w:t xml:space="preserve"> </w:t>
      </w:r>
    </w:p>
    <w:p w14:paraId="75956C53" w14:textId="77777777" w:rsidR="00997003" w:rsidRPr="00DC0C00" w:rsidRDefault="00997003" w:rsidP="00B934F7">
      <w:pPr>
        <w:rPr>
          <w:rFonts w:ascii="Century Gothic" w:hAnsi="Century Gothic"/>
          <w:b/>
        </w:rPr>
      </w:pPr>
    </w:p>
    <w:p w14:paraId="0069A7B7"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4C320748"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Define the components of the system and coordinate efforts for preparedness and response.</w:t>
      </w:r>
    </w:p>
    <w:p w14:paraId="364E30A5"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Articulate operation performance standards.</w:t>
      </w:r>
    </w:p>
    <w:p w14:paraId="70ACFB76"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Gain annual concurrence for the yearly work plan.</w:t>
      </w:r>
    </w:p>
    <w:p w14:paraId="3737CFAF"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Recommend funding distributions.</w:t>
      </w:r>
    </w:p>
    <w:p w14:paraId="7327431D" w14:textId="178C5A66" w:rsidR="00394E64" w:rsidRPr="00955355" w:rsidRDefault="00394E64" w:rsidP="00394E64">
      <w:pPr>
        <w:pStyle w:val="ListParagraph"/>
        <w:numPr>
          <w:ilvl w:val="0"/>
          <w:numId w:val="2"/>
        </w:numPr>
        <w:rPr>
          <w:rFonts w:ascii="Gill Sans MT" w:hAnsi="Gill Sans MT"/>
        </w:rPr>
      </w:pPr>
      <w:r w:rsidRPr="00955355">
        <w:rPr>
          <w:rFonts w:ascii="Gill Sans MT" w:hAnsi="Gill Sans MT"/>
        </w:rPr>
        <w:t>Use the data assessment to justify the funding needs local and state.</w:t>
      </w:r>
    </w:p>
    <w:p w14:paraId="4446A7DF"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Develop work-plans, PE 12, and system accountability.</w:t>
      </w:r>
    </w:p>
    <w:p w14:paraId="65A2E4E9"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Monitor and provide oversight of policy recommendations (PE-12).</w:t>
      </w:r>
    </w:p>
    <w:p w14:paraId="3534A2C0" w14:textId="77777777" w:rsidR="00394E64" w:rsidRPr="00955355" w:rsidRDefault="00394E64" w:rsidP="00394E64">
      <w:pPr>
        <w:pStyle w:val="ListParagraph"/>
        <w:numPr>
          <w:ilvl w:val="0"/>
          <w:numId w:val="2"/>
        </w:numPr>
        <w:rPr>
          <w:rFonts w:ascii="Gill Sans MT" w:hAnsi="Gill Sans MT"/>
        </w:rPr>
      </w:pPr>
      <w:r w:rsidRPr="00955355">
        <w:rPr>
          <w:rFonts w:ascii="Gill Sans MT" w:hAnsi="Gill Sans MT"/>
        </w:rPr>
        <w:t>Monitor target capabilities being worked on to share best ideas and lessons learned.</w:t>
      </w:r>
    </w:p>
    <w:p w14:paraId="56E649F9" w14:textId="77777777" w:rsidR="00997003" w:rsidRPr="00DC0C00" w:rsidRDefault="00997003" w:rsidP="00B934F7">
      <w:pPr>
        <w:rPr>
          <w:rFonts w:ascii="Century Gothic" w:hAnsi="Century Gothic"/>
          <w:b/>
        </w:rPr>
      </w:pPr>
    </w:p>
    <w:p w14:paraId="5BB0BD15" w14:textId="77777777" w:rsidR="0088270E" w:rsidRPr="00DC0C00" w:rsidRDefault="0088270E" w:rsidP="00B934F7">
      <w:pPr>
        <w:rPr>
          <w:rFonts w:ascii="Century Gothic" w:hAnsi="Century Gothic"/>
          <w:b/>
        </w:rPr>
      </w:pPr>
    </w:p>
    <w:p w14:paraId="0FE54959" w14:textId="77777777" w:rsidR="00955355" w:rsidRDefault="00955355" w:rsidP="00B934F7">
      <w:pPr>
        <w:rPr>
          <w:rFonts w:ascii="Century Gothic" w:hAnsi="Century Gothic"/>
          <w:b/>
        </w:rPr>
      </w:pPr>
    </w:p>
    <w:p w14:paraId="6A3B8763" w14:textId="77777777" w:rsidR="00955355" w:rsidRDefault="00955355" w:rsidP="00B934F7">
      <w:pPr>
        <w:rPr>
          <w:rFonts w:ascii="Century Gothic" w:hAnsi="Century Gothic"/>
          <w:b/>
        </w:rPr>
      </w:pPr>
    </w:p>
    <w:p w14:paraId="08C5D9AE" w14:textId="77777777" w:rsidR="00955355" w:rsidRDefault="00955355" w:rsidP="00B934F7">
      <w:pPr>
        <w:rPr>
          <w:rFonts w:ascii="Century Gothic" w:hAnsi="Century Gothic"/>
          <w:b/>
        </w:rPr>
      </w:pPr>
    </w:p>
    <w:p w14:paraId="2FAEE940" w14:textId="77777777" w:rsidR="009A7318" w:rsidRDefault="009A7318" w:rsidP="00B934F7">
      <w:pPr>
        <w:rPr>
          <w:rFonts w:ascii="Century Gothic" w:hAnsi="Century Gothic"/>
          <w:b/>
        </w:rPr>
      </w:pPr>
    </w:p>
    <w:p w14:paraId="2652B07D" w14:textId="5273A363"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DC0C00" w:rsidRPr="00DC0C00">
        <w:rPr>
          <w:rFonts w:ascii="Century Gothic" w:hAnsi="Century Gothic"/>
          <w:b/>
        </w:rPr>
        <w:t>2015</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7C465EF5" w14:textId="0C9365A3" w:rsidR="004B5101" w:rsidRPr="00955355" w:rsidRDefault="004B5101" w:rsidP="00536A12">
      <w:pPr>
        <w:pStyle w:val="ListParagraph"/>
        <w:numPr>
          <w:ilvl w:val="0"/>
          <w:numId w:val="13"/>
        </w:numPr>
        <w:rPr>
          <w:rFonts w:ascii="Gill Sans MT" w:hAnsi="Gill Sans MT"/>
          <w:szCs w:val="22"/>
        </w:rPr>
      </w:pPr>
      <w:bookmarkStart w:id="1" w:name="Text1"/>
      <w:r w:rsidRPr="00955355">
        <w:rPr>
          <w:rFonts w:ascii="Gill Sans MT" w:hAnsi="Gill Sans MT"/>
          <w:szCs w:val="22"/>
        </w:rPr>
        <w:t xml:space="preserve">The CLHO </w:t>
      </w:r>
      <w:r w:rsidR="009A7318">
        <w:rPr>
          <w:rFonts w:ascii="Gill Sans MT" w:hAnsi="Gill Sans MT"/>
          <w:szCs w:val="22"/>
        </w:rPr>
        <w:t>Preparedness</w:t>
      </w:r>
      <w:r w:rsidRPr="00955355">
        <w:rPr>
          <w:rFonts w:ascii="Gill Sans MT" w:hAnsi="Gill Sans MT"/>
          <w:szCs w:val="22"/>
        </w:rPr>
        <w:t xml:space="preserve"> PE 12 work group met multiple times to make changes to the PE 12 contract. </w:t>
      </w:r>
      <w:r w:rsidR="006C2412" w:rsidRPr="00955355">
        <w:rPr>
          <w:rFonts w:ascii="Gill Sans MT" w:hAnsi="Gill Sans MT"/>
          <w:szCs w:val="22"/>
        </w:rPr>
        <w:t xml:space="preserve">  </w:t>
      </w:r>
      <w:r w:rsidRPr="00955355">
        <w:rPr>
          <w:rFonts w:ascii="Gill Sans MT" w:hAnsi="Gill Sans MT"/>
          <w:szCs w:val="22"/>
        </w:rPr>
        <w:t>These were approved by the Subcommittee and then presented to CLHO for final approval.</w:t>
      </w:r>
    </w:p>
    <w:p w14:paraId="32B5DF15" w14:textId="095B6632" w:rsidR="004B5101" w:rsidRPr="00955355" w:rsidRDefault="004B5101" w:rsidP="00536A12">
      <w:pPr>
        <w:pStyle w:val="ListParagraph"/>
        <w:numPr>
          <w:ilvl w:val="0"/>
          <w:numId w:val="13"/>
        </w:numPr>
        <w:rPr>
          <w:rFonts w:ascii="Gill Sans MT" w:hAnsi="Gill Sans MT"/>
          <w:szCs w:val="22"/>
        </w:rPr>
      </w:pPr>
      <w:r w:rsidRPr="00955355">
        <w:rPr>
          <w:rFonts w:ascii="Gill Sans MT" w:hAnsi="Gill Sans MT"/>
          <w:szCs w:val="22"/>
        </w:rPr>
        <w:t xml:space="preserve">There was a reduction to </w:t>
      </w:r>
      <w:r w:rsidR="00F66709" w:rsidRPr="00955355">
        <w:rPr>
          <w:rFonts w:ascii="Gill Sans MT" w:hAnsi="Gill Sans MT"/>
          <w:szCs w:val="22"/>
        </w:rPr>
        <w:t>PE 12 funding</w:t>
      </w:r>
      <w:r w:rsidRPr="00955355">
        <w:rPr>
          <w:rFonts w:ascii="Gill Sans MT" w:hAnsi="Gill Sans MT"/>
          <w:szCs w:val="22"/>
        </w:rPr>
        <w:t xml:space="preserve">.  The CLHO </w:t>
      </w:r>
      <w:r w:rsidR="009A7318">
        <w:rPr>
          <w:rFonts w:ascii="Gill Sans MT" w:hAnsi="Gill Sans MT"/>
          <w:szCs w:val="22"/>
        </w:rPr>
        <w:t>Preparedness</w:t>
      </w:r>
      <w:r w:rsidRPr="00955355">
        <w:rPr>
          <w:rFonts w:ascii="Gill Sans MT" w:hAnsi="Gill Sans MT"/>
          <w:szCs w:val="22"/>
        </w:rPr>
        <w:t xml:space="preserve"> Subcommittee budget workgroup met to discuss.</w:t>
      </w:r>
      <w:r w:rsidR="00F7384D" w:rsidRPr="00955355">
        <w:rPr>
          <w:rFonts w:ascii="Gill Sans MT" w:hAnsi="Gill Sans MT" w:cs="Calibri"/>
          <w:szCs w:val="30"/>
        </w:rPr>
        <w:t xml:space="preserve"> Option five (5)</w:t>
      </w:r>
      <w:r w:rsidR="00F66709" w:rsidRPr="00955355">
        <w:rPr>
          <w:rFonts w:ascii="Gill Sans MT" w:hAnsi="Gill Sans MT" w:cs="Calibri"/>
          <w:szCs w:val="30"/>
        </w:rPr>
        <w:t>,</w:t>
      </w:r>
      <w:r w:rsidR="00F7384D" w:rsidRPr="00955355">
        <w:rPr>
          <w:rFonts w:ascii="Gill Sans MT" w:hAnsi="Gill Sans MT" w:cs="Calibri"/>
          <w:szCs w:val="30"/>
        </w:rPr>
        <w:t xml:space="preserve"> straight reduction of approximately 7 % decrease across the board from flat funding from FY15</w:t>
      </w:r>
      <w:r w:rsidR="00F66709" w:rsidRPr="00955355">
        <w:rPr>
          <w:rFonts w:ascii="Gill Sans MT" w:hAnsi="Gill Sans MT" w:cs="Calibri"/>
          <w:szCs w:val="30"/>
        </w:rPr>
        <w:t>, was recommended and presented to CLHO for approval</w:t>
      </w:r>
      <w:r w:rsidR="00F7384D" w:rsidRPr="00955355">
        <w:rPr>
          <w:rFonts w:ascii="Gill Sans MT" w:hAnsi="Gill Sans MT" w:cs="Calibri"/>
          <w:szCs w:val="30"/>
        </w:rPr>
        <w:t>.</w:t>
      </w:r>
    </w:p>
    <w:p w14:paraId="52140D33" w14:textId="6D402974" w:rsidR="00332475" w:rsidRPr="00955355" w:rsidRDefault="00332475" w:rsidP="00536A12">
      <w:pPr>
        <w:pStyle w:val="ListParagraph"/>
        <w:numPr>
          <w:ilvl w:val="0"/>
          <w:numId w:val="13"/>
        </w:numPr>
        <w:rPr>
          <w:rFonts w:ascii="Gill Sans MT" w:hAnsi="Gill Sans MT"/>
          <w:szCs w:val="22"/>
        </w:rPr>
      </w:pPr>
      <w:r w:rsidRPr="00955355">
        <w:rPr>
          <w:rFonts w:ascii="Gill Sans MT" w:hAnsi="Gill Sans MT"/>
          <w:szCs w:val="22"/>
        </w:rPr>
        <w:t xml:space="preserve">Development of </w:t>
      </w:r>
      <w:r w:rsidRPr="00955355">
        <w:rPr>
          <w:rFonts w:ascii="Gill Sans MT" w:hAnsi="Gill Sans MT"/>
        </w:rPr>
        <w:t>PE 09 - Ebola Supplemental Funds and funding distribution through extensive committee work.</w:t>
      </w:r>
    </w:p>
    <w:p w14:paraId="435AB3C1" w14:textId="603F2C50" w:rsidR="004B5101" w:rsidRPr="00955355" w:rsidRDefault="004B5101" w:rsidP="00536A12">
      <w:pPr>
        <w:pStyle w:val="ListParagraph"/>
        <w:numPr>
          <w:ilvl w:val="0"/>
          <w:numId w:val="13"/>
        </w:numPr>
        <w:rPr>
          <w:rFonts w:ascii="Gill Sans MT" w:hAnsi="Gill Sans MT"/>
          <w:szCs w:val="22"/>
        </w:rPr>
      </w:pPr>
      <w:r w:rsidRPr="00955355">
        <w:rPr>
          <w:rFonts w:ascii="Gill Sans MT" w:hAnsi="Gill Sans MT"/>
          <w:szCs w:val="22"/>
        </w:rPr>
        <w:t xml:space="preserve">Modernization of Public Health: </w:t>
      </w:r>
      <w:r w:rsidR="00F66709" w:rsidRPr="00955355">
        <w:rPr>
          <w:rFonts w:ascii="Gill Sans MT" w:hAnsi="Gill Sans MT"/>
          <w:szCs w:val="22"/>
        </w:rPr>
        <w:t>OHA</w:t>
      </w:r>
      <w:r w:rsidRPr="00955355">
        <w:rPr>
          <w:rFonts w:ascii="Gill Sans MT" w:hAnsi="Gill Sans MT"/>
          <w:szCs w:val="22"/>
        </w:rPr>
        <w:t xml:space="preserve"> put together a work group led by Mike </w:t>
      </w:r>
      <w:proofErr w:type="spellStart"/>
      <w:r w:rsidRPr="00955355">
        <w:rPr>
          <w:rFonts w:ascii="Gill Sans MT" w:hAnsi="Gill Sans MT"/>
          <w:szCs w:val="22"/>
        </w:rPr>
        <w:t>Harryman</w:t>
      </w:r>
      <w:proofErr w:type="spellEnd"/>
      <w:r w:rsidRPr="00955355">
        <w:rPr>
          <w:rFonts w:ascii="Gill Sans MT" w:hAnsi="Gill Sans MT"/>
          <w:szCs w:val="22"/>
        </w:rPr>
        <w:t xml:space="preserve"> which put together a working document that outlines Foundational Capability-Public Health Emergency Preparedness. This document was reviewed by CLHO members and LPHA partners. The CLHO </w:t>
      </w:r>
      <w:r w:rsidR="009A7318">
        <w:rPr>
          <w:rFonts w:ascii="Gill Sans MT" w:hAnsi="Gill Sans MT"/>
          <w:szCs w:val="22"/>
        </w:rPr>
        <w:t>Preparedness</w:t>
      </w:r>
      <w:r w:rsidRPr="00955355">
        <w:rPr>
          <w:rFonts w:ascii="Gill Sans MT" w:hAnsi="Gill Sans MT"/>
          <w:szCs w:val="22"/>
        </w:rPr>
        <w:t xml:space="preserve"> Subcommittee sponsored a webinar and Q &amp; A session to discuss the document and how to best provide feedback. </w:t>
      </w:r>
    </w:p>
    <w:p w14:paraId="3FD9E818" w14:textId="4CDD3547" w:rsidR="00536A12" w:rsidRPr="00955355" w:rsidRDefault="004B5101" w:rsidP="00536A12">
      <w:pPr>
        <w:pStyle w:val="ListParagraph"/>
        <w:numPr>
          <w:ilvl w:val="0"/>
          <w:numId w:val="13"/>
        </w:numPr>
        <w:rPr>
          <w:rFonts w:ascii="Gill Sans MT" w:hAnsi="Gill Sans MT"/>
          <w:szCs w:val="22"/>
        </w:rPr>
      </w:pPr>
      <w:r w:rsidRPr="00955355">
        <w:rPr>
          <w:rFonts w:ascii="Gill Sans MT" w:hAnsi="Gill Sans MT"/>
          <w:szCs w:val="22"/>
        </w:rPr>
        <w:t xml:space="preserve">During the annual ECHO Conference, CLHO </w:t>
      </w:r>
      <w:r w:rsidR="009A7318">
        <w:rPr>
          <w:rFonts w:ascii="Gill Sans MT" w:hAnsi="Gill Sans MT"/>
          <w:szCs w:val="22"/>
        </w:rPr>
        <w:t>Preparedness</w:t>
      </w:r>
      <w:r w:rsidRPr="00955355">
        <w:rPr>
          <w:rFonts w:ascii="Gill Sans MT" w:hAnsi="Gill Sans MT"/>
          <w:szCs w:val="22"/>
        </w:rPr>
        <w:t xml:space="preserve"> Subcommittee me</w:t>
      </w:r>
      <w:r w:rsidR="009A7318">
        <w:rPr>
          <w:rFonts w:ascii="Gill Sans MT" w:hAnsi="Gill Sans MT"/>
          <w:szCs w:val="22"/>
        </w:rPr>
        <w:t>t</w:t>
      </w:r>
      <w:r w:rsidRPr="00955355">
        <w:rPr>
          <w:rFonts w:ascii="Gill Sans MT" w:hAnsi="Gill Sans MT"/>
          <w:szCs w:val="22"/>
        </w:rPr>
        <w:t xml:space="preserve"> to determine annual report and look forward to </w:t>
      </w:r>
      <w:r w:rsidR="009A7318">
        <w:rPr>
          <w:rFonts w:ascii="Gill Sans MT" w:hAnsi="Gill Sans MT"/>
          <w:szCs w:val="22"/>
        </w:rPr>
        <w:t>next year</w:t>
      </w:r>
      <w:r w:rsidRPr="00955355">
        <w:rPr>
          <w:rFonts w:ascii="Gill Sans MT" w:hAnsi="Gill Sans MT"/>
          <w:szCs w:val="22"/>
        </w:rPr>
        <w:t>.</w:t>
      </w:r>
    </w:p>
    <w:p w14:paraId="4AB53C5C" w14:textId="004F4C7F" w:rsidR="002810D8" w:rsidRPr="00955355" w:rsidRDefault="002810D8" w:rsidP="00332475">
      <w:pPr>
        <w:pStyle w:val="ListParagraph"/>
        <w:numPr>
          <w:ilvl w:val="0"/>
          <w:numId w:val="13"/>
        </w:numPr>
        <w:rPr>
          <w:rFonts w:ascii="Gill Sans MT" w:hAnsi="Gill Sans MT"/>
          <w:szCs w:val="22"/>
        </w:rPr>
      </w:pPr>
      <w:r w:rsidRPr="00955355">
        <w:rPr>
          <w:rFonts w:ascii="Gill Sans MT" w:hAnsi="Gill Sans MT"/>
          <w:szCs w:val="22"/>
        </w:rPr>
        <w:t xml:space="preserve">Examined and discussed the use of masks during wildfire situations. </w:t>
      </w:r>
    </w:p>
    <w:p w14:paraId="72F331E4" w14:textId="19707244" w:rsidR="00536A12" w:rsidRPr="00955355" w:rsidRDefault="002810D8" w:rsidP="00332475">
      <w:pPr>
        <w:pStyle w:val="ListParagraph"/>
        <w:numPr>
          <w:ilvl w:val="0"/>
          <w:numId w:val="13"/>
        </w:numPr>
        <w:rPr>
          <w:rFonts w:ascii="Gill Sans MT" w:hAnsi="Gill Sans MT"/>
          <w:szCs w:val="22"/>
        </w:rPr>
      </w:pPr>
      <w:r w:rsidRPr="00955355">
        <w:rPr>
          <w:rFonts w:ascii="Gill Sans MT" w:hAnsi="Gill Sans MT"/>
          <w:szCs w:val="22"/>
        </w:rPr>
        <w:t>Examined public health implications and messaging around drought declarations.</w:t>
      </w:r>
      <w:r w:rsidR="00536A12" w:rsidRPr="00955355">
        <w:rPr>
          <w:rFonts w:ascii="Gill Sans MT" w:hAnsi="Gill Sans MT"/>
          <w:szCs w:val="22"/>
        </w:rPr>
        <w:t xml:space="preserve">  </w:t>
      </w:r>
    </w:p>
    <w:p w14:paraId="547971EA" w14:textId="77777777" w:rsidR="00332475" w:rsidRPr="00536A12" w:rsidRDefault="00332475" w:rsidP="00332475">
      <w:pPr>
        <w:rPr>
          <w:rFonts w:ascii="Gill Sans MT" w:hAnsi="Gill Sans MT"/>
          <w:color w:val="1F497D" w:themeColor="text2"/>
          <w:szCs w:val="22"/>
        </w:rPr>
      </w:pPr>
    </w:p>
    <w:bookmarkEnd w:id="1"/>
    <w:p w14:paraId="1411AD66" w14:textId="2F3B6D71" w:rsidR="00B934F7" w:rsidRPr="00DC0C00" w:rsidRDefault="00B934F7" w:rsidP="00B934F7">
      <w:pPr>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5CAEFF2D" w14:textId="77777777" w:rsidR="00394E64" w:rsidRDefault="00394E64" w:rsidP="00394E64">
      <w:pPr>
        <w:ind w:left="360"/>
        <w:rPr>
          <w:rFonts w:ascii="Gill Sans MT" w:hAnsi="Gill Sans MT"/>
        </w:rPr>
      </w:pPr>
      <w:r>
        <w:rPr>
          <w:rFonts w:ascii="Gill Sans MT" w:hAnsi="Gill Sans MT"/>
        </w:rPr>
        <w:t>1.</w:t>
      </w:r>
      <w:r>
        <w:rPr>
          <w:rFonts w:ascii="Gill Sans MT" w:hAnsi="Gill Sans MT"/>
        </w:rPr>
        <w:tab/>
        <w:t>Difficulty in reaching concurrence on funding formula.</w:t>
      </w:r>
    </w:p>
    <w:p w14:paraId="408036D7" w14:textId="77777777" w:rsidR="00394E64" w:rsidRDefault="00394E64" w:rsidP="00394E64">
      <w:pPr>
        <w:ind w:left="360"/>
        <w:rPr>
          <w:rFonts w:ascii="Gill Sans MT" w:hAnsi="Gill Sans MT"/>
        </w:rPr>
      </w:pPr>
      <w:r>
        <w:rPr>
          <w:rFonts w:ascii="Gill Sans MT" w:hAnsi="Gill Sans MT"/>
        </w:rPr>
        <w:t>2.</w:t>
      </w:r>
      <w:r>
        <w:rPr>
          <w:rFonts w:ascii="Gill Sans MT" w:hAnsi="Gill Sans MT"/>
        </w:rPr>
        <w:tab/>
        <w:t>Time frame for funding formula analysis.</w:t>
      </w:r>
    </w:p>
    <w:p w14:paraId="11C4B99D" w14:textId="3D783AAD" w:rsidR="00394E64" w:rsidRDefault="006850C0" w:rsidP="00394E64">
      <w:pPr>
        <w:ind w:left="360"/>
        <w:rPr>
          <w:rFonts w:ascii="Gill Sans MT" w:hAnsi="Gill Sans MT"/>
        </w:rPr>
      </w:pPr>
      <w:r>
        <w:rPr>
          <w:rFonts w:ascii="Gill Sans MT" w:hAnsi="Gill Sans MT"/>
        </w:rPr>
        <w:t>3.</w:t>
      </w:r>
      <w:r>
        <w:rPr>
          <w:rFonts w:ascii="Gill Sans MT" w:hAnsi="Gill Sans MT"/>
        </w:rPr>
        <w:tab/>
      </w:r>
      <w:r w:rsidR="00394E64">
        <w:rPr>
          <w:rFonts w:ascii="Gill Sans MT" w:hAnsi="Gill Sans MT"/>
        </w:rPr>
        <w:t>Not sufficient time to orient new members.</w:t>
      </w:r>
    </w:p>
    <w:p w14:paraId="255DEE9B" w14:textId="486FC6EE" w:rsidR="006850C0" w:rsidRPr="006D24C1" w:rsidRDefault="006850C0" w:rsidP="00394E64">
      <w:pPr>
        <w:ind w:left="360"/>
        <w:rPr>
          <w:rFonts w:ascii="Gill Sans MT" w:hAnsi="Gill Sans MT"/>
        </w:rPr>
      </w:pPr>
      <w:r w:rsidRPr="006D24C1">
        <w:rPr>
          <w:rFonts w:ascii="Gill Sans MT" w:hAnsi="Gill Sans MT"/>
        </w:rPr>
        <w:t>4.</w:t>
      </w:r>
      <w:r w:rsidRPr="006D24C1">
        <w:rPr>
          <w:rFonts w:ascii="Gill Sans MT" w:hAnsi="Gill Sans MT"/>
        </w:rPr>
        <w:tab/>
        <w:t>Logistical issues created by Ebola and wildfires.</w:t>
      </w:r>
    </w:p>
    <w:p w14:paraId="47E80316" w14:textId="77777777" w:rsidR="00666F2E" w:rsidRDefault="00666F2E" w:rsidP="00B934F7">
      <w:pPr>
        <w:rPr>
          <w:rFonts w:ascii="Century Gothic" w:hAnsi="Century Gothic"/>
          <w:b/>
        </w:rPr>
      </w:pPr>
    </w:p>
    <w:p w14:paraId="3389FB2C" w14:textId="77777777" w:rsidR="006D24C1" w:rsidRPr="00DC0C00" w:rsidRDefault="006D24C1" w:rsidP="00B934F7">
      <w:pPr>
        <w:rPr>
          <w:rFonts w:ascii="Century Gothic" w:hAnsi="Century Gothic"/>
          <w:b/>
        </w:rPr>
      </w:pPr>
    </w:p>
    <w:p w14:paraId="2ACB4C91" w14:textId="3AAE19F0" w:rsidR="00B934F7" w:rsidRPr="00DC0C00" w:rsidRDefault="00B934F7" w:rsidP="00B934F7">
      <w:pPr>
        <w:rPr>
          <w:rFonts w:ascii="Century Gothic" w:hAnsi="Century Gothic"/>
          <w:b/>
        </w:rPr>
      </w:pPr>
      <w:r w:rsidRPr="00DC0C00">
        <w:rPr>
          <w:rFonts w:ascii="Century Gothic" w:hAnsi="Century Gothic"/>
          <w:b/>
        </w:rPr>
        <w:t>W</w:t>
      </w:r>
      <w:r w:rsidR="008F1224">
        <w:rPr>
          <w:rFonts w:ascii="Century Gothic" w:hAnsi="Century Gothic"/>
          <w:b/>
        </w:rPr>
        <w:t>ere</w:t>
      </w:r>
      <w:r w:rsidRPr="00DC0C00">
        <w:rPr>
          <w:rFonts w:ascii="Century Gothic" w:hAnsi="Century Gothic"/>
          <w:b/>
        </w:rPr>
        <w:t xml:space="preserve"> </w:t>
      </w:r>
      <w:r w:rsidR="00DC0C00">
        <w:rPr>
          <w:rFonts w:ascii="Century Gothic" w:hAnsi="Century Gothic"/>
          <w:b/>
        </w:rPr>
        <w:t>there any things that worked well in your committee that you’d like to share with other committees</w:t>
      </w:r>
      <w:r w:rsidRPr="00DC0C00">
        <w:rPr>
          <w:rFonts w:ascii="Century Gothic" w:hAnsi="Century Gothic"/>
          <w:b/>
        </w:rPr>
        <w:t>?</w:t>
      </w:r>
    </w:p>
    <w:p w14:paraId="66BD7DDE" w14:textId="7AA430F3" w:rsidR="00F7384D" w:rsidRPr="006D24C1" w:rsidRDefault="00F7384D" w:rsidP="00F7384D">
      <w:pPr>
        <w:pStyle w:val="ListParagraph"/>
        <w:numPr>
          <w:ilvl w:val="0"/>
          <w:numId w:val="4"/>
        </w:numPr>
        <w:autoSpaceDE w:val="0"/>
        <w:autoSpaceDN w:val="0"/>
        <w:adjustRightInd w:val="0"/>
        <w:rPr>
          <w:rFonts w:ascii="Gill Sans MT" w:hAnsi="Gill Sans MT" w:cs="Calibri"/>
          <w:szCs w:val="30"/>
        </w:rPr>
      </w:pPr>
      <w:r w:rsidRPr="006D24C1">
        <w:rPr>
          <w:rFonts w:ascii="Gill Sans MT" w:hAnsi="Gill Sans MT" w:cs="Calibri"/>
          <w:szCs w:val="30"/>
        </w:rPr>
        <w:t xml:space="preserve">Successful monitoring, surveillance, and discussion of Ebola threat.  </w:t>
      </w:r>
    </w:p>
    <w:p w14:paraId="0C383961" w14:textId="666ED930" w:rsidR="00F7384D" w:rsidRPr="006D24C1" w:rsidRDefault="00394E64" w:rsidP="00F7384D">
      <w:pPr>
        <w:pStyle w:val="ListParagraph"/>
        <w:numPr>
          <w:ilvl w:val="0"/>
          <w:numId w:val="4"/>
        </w:numPr>
        <w:autoSpaceDE w:val="0"/>
        <w:autoSpaceDN w:val="0"/>
        <w:adjustRightInd w:val="0"/>
        <w:rPr>
          <w:rFonts w:ascii="Gill Sans MT" w:hAnsi="Gill Sans MT" w:cs="Calibri"/>
          <w:szCs w:val="30"/>
        </w:rPr>
      </w:pPr>
      <w:r w:rsidRPr="006D24C1">
        <w:rPr>
          <w:rFonts w:ascii="Gill Sans MT" w:hAnsi="Gill Sans MT"/>
        </w:rPr>
        <w:t xml:space="preserve">Completion </w:t>
      </w:r>
      <w:r w:rsidR="00B34189" w:rsidRPr="006D24C1">
        <w:rPr>
          <w:rFonts w:ascii="Gill Sans MT" w:hAnsi="Gill Sans MT"/>
        </w:rPr>
        <w:t xml:space="preserve">and operationalization </w:t>
      </w:r>
      <w:r w:rsidRPr="006D24C1">
        <w:rPr>
          <w:rFonts w:ascii="Gill Sans MT" w:hAnsi="Gill Sans MT"/>
        </w:rPr>
        <w:t xml:space="preserve">of new PE </w:t>
      </w:r>
      <w:r w:rsidR="00B34189" w:rsidRPr="006D24C1">
        <w:rPr>
          <w:rFonts w:ascii="Gill Sans MT" w:hAnsi="Gill Sans MT"/>
        </w:rPr>
        <w:t>09 - Ebola Supplemental Funds through committee work</w:t>
      </w:r>
      <w:r w:rsidRPr="006D24C1">
        <w:rPr>
          <w:rFonts w:ascii="Gill Sans MT" w:hAnsi="Gill Sans MT"/>
        </w:rPr>
        <w:t>.</w:t>
      </w:r>
      <w:r w:rsidR="00B34189" w:rsidRPr="006D24C1">
        <w:rPr>
          <w:rFonts w:ascii="Gill Sans MT" w:hAnsi="Gill Sans MT"/>
        </w:rPr>
        <w:t xml:space="preserve">  Allowed flexibility for spending within 18 month period and a retroactive option.</w:t>
      </w:r>
      <w:r w:rsidR="00F7384D" w:rsidRPr="006D24C1">
        <w:rPr>
          <w:rFonts w:ascii="Gill Sans MT" w:hAnsi="Gill Sans MT"/>
        </w:rPr>
        <w:t xml:space="preserve"> </w:t>
      </w:r>
    </w:p>
    <w:p w14:paraId="16F09378" w14:textId="458EE406" w:rsidR="00394E64" w:rsidRPr="006D24C1" w:rsidRDefault="00F7384D" w:rsidP="00394E64">
      <w:pPr>
        <w:pStyle w:val="ListParagraph"/>
        <w:numPr>
          <w:ilvl w:val="0"/>
          <w:numId w:val="4"/>
        </w:numPr>
        <w:rPr>
          <w:rFonts w:ascii="Gill Sans MT" w:hAnsi="Gill Sans MT"/>
        </w:rPr>
      </w:pPr>
      <w:r w:rsidRPr="006D24C1">
        <w:rPr>
          <w:rFonts w:ascii="Gill Sans MT" w:hAnsi="Gill Sans MT"/>
        </w:rPr>
        <w:t xml:space="preserve">Completion and approval of PE 12 through committee workgroup.  </w:t>
      </w:r>
    </w:p>
    <w:p w14:paraId="217AA434" w14:textId="607953A3" w:rsidR="00B34189" w:rsidRPr="006D24C1" w:rsidRDefault="00B34189" w:rsidP="00394E64">
      <w:pPr>
        <w:pStyle w:val="ListParagraph"/>
        <w:numPr>
          <w:ilvl w:val="0"/>
          <w:numId w:val="4"/>
        </w:numPr>
        <w:rPr>
          <w:rFonts w:ascii="Gill Sans MT" w:hAnsi="Gill Sans MT"/>
        </w:rPr>
      </w:pPr>
      <w:r w:rsidRPr="006D24C1">
        <w:rPr>
          <w:rFonts w:ascii="Gill Sans MT" w:hAnsi="Gill Sans MT"/>
        </w:rPr>
        <w:t xml:space="preserve">Implementation of CLHO Preparedness webpage on CLHO website.  Committee member </w:t>
      </w:r>
      <w:proofErr w:type="spellStart"/>
      <w:r w:rsidRPr="006D24C1">
        <w:rPr>
          <w:rFonts w:ascii="Gill Sans MT" w:hAnsi="Gill Sans MT"/>
        </w:rPr>
        <w:t>Uei</w:t>
      </w:r>
      <w:proofErr w:type="spellEnd"/>
      <w:r w:rsidRPr="006D24C1">
        <w:rPr>
          <w:rFonts w:ascii="Gill Sans MT" w:hAnsi="Gill Sans MT"/>
        </w:rPr>
        <w:t xml:space="preserve"> Lei appointed as committee webmaster.</w:t>
      </w:r>
    </w:p>
    <w:p w14:paraId="796F73A4" w14:textId="77777777" w:rsidR="00180B5D" w:rsidRPr="006D24C1" w:rsidRDefault="00180B5D" w:rsidP="00180B5D">
      <w:pPr>
        <w:pStyle w:val="ListParagraph"/>
        <w:numPr>
          <w:ilvl w:val="0"/>
          <w:numId w:val="4"/>
        </w:numPr>
        <w:rPr>
          <w:rFonts w:ascii="Gill Sans MT" w:hAnsi="Gill Sans MT"/>
          <w:szCs w:val="22"/>
        </w:rPr>
      </w:pPr>
      <w:r w:rsidRPr="006D24C1">
        <w:rPr>
          <w:rFonts w:ascii="Gill Sans MT" w:hAnsi="Gill Sans MT"/>
          <w:szCs w:val="22"/>
        </w:rPr>
        <w:t>Oregon Statewide Pharmacy and Public Health Memorandum of Understanding development in collaboration with Oregon Health Authority and Board of Pharmacy.</w:t>
      </w:r>
    </w:p>
    <w:p w14:paraId="1367626D" w14:textId="00379AD6" w:rsidR="006850C0" w:rsidRPr="006D24C1" w:rsidRDefault="006850C0" w:rsidP="00180B5D">
      <w:pPr>
        <w:pStyle w:val="ListParagraph"/>
        <w:numPr>
          <w:ilvl w:val="0"/>
          <w:numId w:val="4"/>
        </w:numPr>
        <w:rPr>
          <w:rFonts w:ascii="Gill Sans MT" w:hAnsi="Gill Sans MT"/>
          <w:szCs w:val="22"/>
        </w:rPr>
      </w:pPr>
      <w:r w:rsidRPr="006D24C1">
        <w:rPr>
          <w:rFonts w:ascii="Gill Sans MT" w:hAnsi="Gill Sans MT"/>
          <w:szCs w:val="22"/>
        </w:rPr>
        <w:t>Examination Climate Change topic and roll-out of Climate Change toolkit.</w:t>
      </w:r>
    </w:p>
    <w:p w14:paraId="54452DE4" w14:textId="77777777" w:rsidR="00997003" w:rsidRPr="00F7384D" w:rsidRDefault="00997003" w:rsidP="00B934F7">
      <w:pPr>
        <w:rPr>
          <w:rFonts w:ascii="Gill Sans MT" w:hAnsi="Gill Sans MT"/>
          <w:b/>
          <w:color w:val="17365D" w:themeColor="text2" w:themeShade="BF"/>
          <w:sz w:val="20"/>
        </w:rPr>
      </w:pPr>
    </w:p>
    <w:p w14:paraId="47D49E57" w14:textId="77777777" w:rsidR="00B934F7" w:rsidRPr="00DC0C00" w:rsidRDefault="00B934F7" w:rsidP="00B934F7">
      <w:pPr>
        <w:rPr>
          <w:rFonts w:ascii="Century Gothic" w:hAnsi="Century Gothic"/>
          <w:b/>
        </w:rPr>
      </w:pPr>
    </w:p>
    <w:p w14:paraId="2A4230F3" w14:textId="77777777" w:rsidR="005678CA" w:rsidRDefault="005678CA" w:rsidP="00B934F7">
      <w:pPr>
        <w:rPr>
          <w:rFonts w:ascii="Century Gothic" w:hAnsi="Century Gothic"/>
          <w:b/>
        </w:rPr>
      </w:pPr>
    </w:p>
    <w:p w14:paraId="05D0A0A1" w14:textId="77777777" w:rsidR="009A7318" w:rsidRDefault="009A7318" w:rsidP="00B934F7">
      <w:pPr>
        <w:rPr>
          <w:rFonts w:ascii="Century Gothic" w:hAnsi="Century Gothic"/>
          <w:b/>
        </w:rPr>
      </w:pPr>
    </w:p>
    <w:p w14:paraId="42CB573B" w14:textId="77777777" w:rsidR="00B934F7" w:rsidRPr="00DC0C00" w:rsidRDefault="00B934F7" w:rsidP="00B934F7">
      <w:pPr>
        <w:rPr>
          <w:rFonts w:ascii="Century Gothic" w:hAnsi="Century Gothic"/>
          <w:b/>
        </w:rPr>
      </w:pPr>
      <w:r w:rsidRPr="00DC0C00">
        <w:rPr>
          <w:rFonts w:ascii="Century Gothic" w:hAnsi="Century Gothic"/>
          <w:b/>
        </w:rPr>
        <w:t xml:space="preserve">What is your planned work agenda for </w:t>
      </w:r>
      <w:r w:rsidR="00666F2E" w:rsidRPr="00DC0C00">
        <w:rPr>
          <w:rFonts w:ascii="Century Gothic" w:hAnsi="Century Gothic"/>
          <w:b/>
        </w:rPr>
        <w:t>the next year</w:t>
      </w:r>
      <w:r w:rsidR="0088270E" w:rsidRPr="00DC0C00">
        <w:rPr>
          <w:rFonts w:ascii="Century Gothic" w:hAnsi="Century Gothic"/>
          <w:b/>
        </w:rPr>
        <w:t>?</w:t>
      </w:r>
    </w:p>
    <w:p w14:paraId="6606365B" w14:textId="6FF308FA" w:rsidR="00394E64" w:rsidRDefault="00332475" w:rsidP="00394E64">
      <w:pPr>
        <w:pStyle w:val="ListParagraph"/>
        <w:numPr>
          <w:ilvl w:val="0"/>
          <w:numId w:val="5"/>
        </w:numPr>
        <w:rPr>
          <w:rFonts w:ascii="Gill Sans MT" w:hAnsi="Gill Sans MT"/>
        </w:rPr>
      </w:pPr>
      <w:r>
        <w:rPr>
          <w:rFonts w:ascii="Gill Sans MT" w:hAnsi="Gill Sans MT"/>
        </w:rPr>
        <w:t xml:space="preserve">Conduct meetings to review and </w:t>
      </w:r>
      <w:r w:rsidR="00394E64">
        <w:rPr>
          <w:rFonts w:ascii="Gill Sans MT" w:hAnsi="Gill Sans MT"/>
        </w:rPr>
        <w:t>update the county work-p</w:t>
      </w:r>
      <w:r>
        <w:rPr>
          <w:rFonts w:ascii="Gill Sans MT" w:hAnsi="Gill Sans MT"/>
        </w:rPr>
        <w:t>lan template, incorporating end-user input.</w:t>
      </w:r>
    </w:p>
    <w:p w14:paraId="17604024" w14:textId="77777777" w:rsidR="00394E64" w:rsidRDefault="00394E64" w:rsidP="00394E64">
      <w:pPr>
        <w:pStyle w:val="ListParagraph"/>
        <w:numPr>
          <w:ilvl w:val="0"/>
          <w:numId w:val="5"/>
        </w:numPr>
        <w:rPr>
          <w:rFonts w:ascii="Gill Sans MT" w:hAnsi="Gill Sans MT"/>
        </w:rPr>
      </w:pPr>
      <w:r>
        <w:rPr>
          <w:rFonts w:ascii="Gill Sans MT" w:hAnsi="Gill Sans MT"/>
        </w:rPr>
        <w:t>Monitor national changes in the preparedness program.</w:t>
      </w:r>
    </w:p>
    <w:p w14:paraId="62895AF3" w14:textId="77777777" w:rsidR="00394E64" w:rsidRDefault="00394E64" w:rsidP="00394E64">
      <w:pPr>
        <w:pStyle w:val="ListParagraph"/>
        <w:numPr>
          <w:ilvl w:val="0"/>
          <w:numId w:val="5"/>
        </w:numPr>
        <w:rPr>
          <w:rFonts w:ascii="Gill Sans MT" w:hAnsi="Gill Sans MT"/>
        </w:rPr>
      </w:pPr>
      <w:r>
        <w:rPr>
          <w:rFonts w:ascii="Gill Sans MT" w:hAnsi="Gill Sans MT"/>
        </w:rPr>
        <w:t>Continue monthly meetings and ongoing communication with all counties.</w:t>
      </w:r>
    </w:p>
    <w:p w14:paraId="4A730D1E" w14:textId="77777777" w:rsidR="00394E64" w:rsidRDefault="00394E64" w:rsidP="00394E64">
      <w:pPr>
        <w:pStyle w:val="ListParagraph"/>
        <w:numPr>
          <w:ilvl w:val="0"/>
          <w:numId w:val="5"/>
        </w:numPr>
        <w:rPr>
          <w:rFonts w:ascii="Gill Sans MT" w:hAnsi="Gill Sans MT"/>
        </w:rPr>
      </w:pPr>
      <w:r>
        <w:rPr>
          <w:rFonts w:ascii="Gill Sans MT" w:hAnsi="Gill Sans MT"/>
        </w:rPr>
        <w:t>Work towards monitoring fiscal responsibility.</w:t>
      </w:r>
    </w:p>
    <w:p w14:paraId="3ACB26DE" w14:textId="71AB9B93" w:rsidR="00394E64" w:rsidRDefault="008F1224" w:rsidP="00394E64">
      <w:pPr>
        <w:pStyle w:val="PlainText"/>
        <w:numPr>
          <w:ilvl w:val="0"/>
          <w:numId w:val="5"/>
        </w:numPr>
        <w:rPr>
          <w:rFonts w:ascii="Gill Sans MT" w:hAnsi="Gill Sans MT"/>
          <w:sz w:val="24"/>
          <w:szCs w:val="24"/>
        </w:rPr>
      </w:pPr>
      <w:r>
        <w:rPr>
          <w:rFonts w:ascii="Gill Sans MT" w:hAnsi="Gill Sans MT"/>
          <w:sz w:val="24"/>
          <w:szCs w:val="24"/>
        </w:rPr>
        <w:t>W</w:t>
      </w:r>
      <w:r w:rsidR="00394E64">
        <w:rPr>
          <w:rFonts w:ascii="Gill Sans MT" w:hAnsi="Gill Sans MT"/>
          <w:sz w:val="24"/>
          <w:szCs w:val="24"/>
        </w:rPr>
        <w:t xml:space="preserve">ill </w:t>
      </w:r>
      <w:r w:rsidR="00287DFB">
        <w:rPr>
          <w:rFonts w:ascii="Gill Sans MT" w:hAnsi="Gill Sans MT"/>
          <w:sz w:val="24"/>
          <w:szCs w:val="24"/>
        </w:rPr>
        <w:t xml:space="preserve">continue </w:t>
      </w:r>
      <w:r w:rsidR="00394E64">
        <w:rPr>
          <w:rFonts w:ascii="Gill Sans MT" w:hAnsi="Gill Sans MT"/>
          <w:sz w:val="24"/>
          <w:szCs w:val="24"/>
        </w:rPr>
        <w:t xml:space="preserve">working with Dr. Lehman on the </w:t>
      </w:r>
      <w:r w:rsidR="00287DFB">
        <w:rPr>
          <w:rFonts w:ascii="Gill Sans MT" w:hAnsi="Gill Sans MT"/>
          <w:sz w:val="24"/>
          <w:szCs w:val="24"/>
        </w:rPr>
        <w:t>Pharmacy MOU</w:t>
      </w:r>
      <w:r w:rsidR="00394E64">
        <w:rPr>
          <w:rFonts w:ascii="Gill Sans MT" w:hAnsi="Gill Sans MT"/>
          <w:sz w:val="24"/>
          <w:szCs w:val="24"/>
        </w:rPr>
        <w:t xml:space="preserve"> project.</w:t>
      </w:r>
    </w:p>
    <w:p w14:paraId="1E9EECDD" w14:textId="77777777" w:rsidR="00394E64" w:rsidRDefault="00394E64" w:rsidP="00394E64">
      <w:pPr>
        <w:pStyle w:val="ListParagraph"/>
        <w:numPr>
          <w:ilvl w:val="0"/>
          <w:numId w:val="5"/>
        </w:numPr>
        <w:rPr>
          <w:rFonts w:ascii="Gill Sans MT" w:hAnsi="Gill Sans MT"/>
        </w:rPr>
      </w:pPr>
      <w:r>
        <w:rPr>
          <w:rFonts w:ascii="Gill Sans MT" w:hAnsi="Gill Sans MT"/>
        </w:rPr>
        <w:t>Monitor the state legislature and keep members aware of new legislation that may affect preparedness programs in the state.</w:t>
      </w:r>
    </w:p>
    <w:p w14:paraId="04DDA939" w14:textId="4795C2E9" w:rsidR="00287DFB" w:rsidRDefault="00287DFB" w:rsidP="00394E64">
      <w:pPr>
        <w:pStyle w:val="ListParagraph"/>
        <w:numPr>
          <w:ilvl w:val="0"/>
          <w:numId w:val="5"/>
        </w:numPr>
        <w:rPr>
          <w:rFonts w:ascii="Gill Sans MT" w:hAnsi="Gill Sans MT"/>
        </w:rPr>
      </w:pPr>
      <w:r>
        <w:rPr>
          <w:rFonts w:ascii="Gill Sans MT" w:hAnsi="Gill Sans MT"/>
        </w:rPr>
        <w:t xml:space="preserve">Perform in-depth analysis and development of funding formula.  Will assign members to participate in a funding formula workgroup. </w:t>
      </w:r>
    </w:p>
    <w:p w14:paraId="46B1AF52" w14:textId="16497EE2" w:rsidR="00287DFB" w:rsidRDefault="00287DFB" w:rsidP="00394E64">
      <w:pPr>
        <w:pStyle w:val="ListParagraph"/>
        <w:numPr>
          <w:ilvl w:val="0"/>
          <w:numId w:val="5"/>
        </w:numPr>
        <w:rPr>
          <w:rFonts w:ascii="Gill Sans MT" w:hAnsi="Gill Sans MT"/>
        </w:rPr>
      </w:pPr>
      <w:r>
        <w:rPr>
          <w:rFonts w:ascii="Gill Sans MT" w:hAnsi="Gill Sans MT"/>
        </w:rPr>
        <w:t>Upon request from CLHO or HSPR, will provide input on emerging issues.</w:t>
      </w:r>
    </w:p>
    <w:p w14:paraId="639F2B65" w14:textId="6D1183BE" w:rsidR="00A16C81" w:rsidRDefault="00A16C81" w:rsidP="00394E64">
      <w:pPr>
        <w:pStyle w:val="ListParagraph"/>
        <w:numPr>
          <w:ilvl w:val="0"/>
          <w:numId w:val="5"/>
        </w:numPr>
        <w:rPr>
          <w:rFonts w:ascii="Gill Sans MT" w:hAnsi="Gill Sans MT"/>
        </w:rPr>
      </w:pPr>
      <w:r>
        <w:rPr>
          <w:rFonts w:ascii="Gill Sans MT" w:hAnsi="Gill Sans MT"/>
        </w:rPr>
        <w:t>Request that a link to Public Health Preparedness information be included on OEM webpage.</w:t>
      </w:r>
    </w:p>
    <w:p w14:paraId="0DDE544B" w14:textId="1554A878" w:rsidR="00B934F7" w:rsidRDefault="00B934F7" w:rsidP="00394E64">
      <w:pPr>
        <w:tabs>
          <w:tab w:val="left" w:pos="1128"/>
        </w:tabs>
        <w:rPr>
          <w:rFonts w:ascii="Century Gothic" w:hAnsi="Century Gothic"/>
          <w:b/>
        </w:rPr>
      </w:pP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10E79339" w14:textId="3B0F5D22" w:rsidR="00A16C81" w:rsidRPr="00A16C81" w:rsidRDefault="00A16C81" w:rsidP="00A16C81">
      <w:pPr>
        <w:pStyle w:val="ListParagraph"/>
        <w:rPr>
          <w:rFonts w:ascii="Gill Sans MT" w:hAnsi="Gill Sans MT"/>
        </w:rPr>
      </w:pPr>
      <w:r w:rsidRPr="00A16C81">
        <w:rPr>
          <w:rFonts w:ascii="Gill Sans MT" w:hAnsi="Gill Sans MT"/>
        </w:rPr>
        <w:t xml:space="preserve">OHA has excellent communication </w:t>
      </w:r>
      <w:r>
        <w:rPr>
          <w:rFonts w:ascii="Gill Sans MT" w:hAnsi="Gill Sans MT"/>
        </w:rPr>
        <w:t>toolkits available!  We recommend that efforts be made to sustain them and continue to receive input to improve them.</w:t>
      </w:r>
    </w:p>
    <w:p w14:paraId="70051521" w14:textId="77777777" w:rsidR="00E27F6B" w:rsidRPr="00DC0C00" w:rsidRDefault="00E27F6B" w:rsidP="00B934F7">
      <w:pPr>
        <w:rPr>
          <w:rFonts w:ascii="Century Gothic" w:hAnsi="Century Gothic"/>
          <w:b/>
        </w:rPr>
      </w:pPr>
    </w:p>
    <w:p w14:paraId="4DB2EEAA" w14:textId="77777777" w:rsidR="00931B53" w:rsidRDefault="00666F2E" w:rsidP="00B934F7">
      <w:pPr>
        <w:rPr>
          <w:rFonts w:ascii="Century Gothic" w:hAnsi="Century Gothic"/>
          <w:b/>
        </w:rPr>
      </w:pPr>
      <w:r w:rsidRPr="00DC0C00">
        <w:rPr>
          <w:rFonts w:ascii="Century Gothic" w:hAnsi="Century Gothic"/>
          <w:b/>
        </w:rPr>
        <w:t xml:space="preserve">Are there any members who have retired from your committee and do you need new members? </w:t>
      </w:r>
    </w:p>
    <w:p w14:paraId="28153DE0" w14:textId="728F4C5E" w:rsidR="00A16C81" w:rsidRDefault="00A16C81" w:rsidP="00A16C81">
      <w:pPr>
        <w:pStyle w:val="ListParagraph"/>
        <w:rPr>
          <w:rFonts w:ascii="Gill Sans MT" w:hAnsi="Gill Sans MT"/>
        </w:rPr>
      </w:pPr>
      <w:r>
        <w:rPr>
          <w:rFonts w:ascii="Gill Sans MT" w:hAnsi="Gill Sans MT"/>
        </w:rPr>
        <w:t xml:space="preserve">Karen </w:t>
      </w:r>
      <w:proofErr w:type="spellStart"/>
      <w:r>
        <w:rPr>
          <w:rFonts w:ascii="Gill Sans MT" w:hAnsi="Gill Sans MT"/>
        </w:rPr>
        <w:t>Yeargain</w:t>
      </w:r>
      <w:proofErr w:type="spellEnd"/>
      <w:r>
        <w:rPr>
          <w:rFonts w:ascii="Gill Sans MT" w:hAnsi="Gill Sans MT"/>
        </w:rPr>
        <w:t xml:space="preserve"> from Crook County is resigning and will be replaced Vicky Ryan</w:t>
      </w:r>
      <w:r w:rsidR="00790C8D">
        <w:rPr>
          <w:rFonts w:ascii="Gill Sans MT" w:hAnsi="Gill Sans MT"/>
        </w:rPr>
        <w:t xml:space="preserve">.  No additional members needed at this time.  Monthly meeting attendance remains high.  </w:t>
      </w:r>
    </w:p>
    <w:p w14:paraId="0A83E208" w14:textId="77777777" w:rsidR="00DC0C00" w:rsidRDefault="00DC0C00" w:rsidP="00B934F7">
      <w:pPr>
        <w:rPr>
          <w:rFonts w:ascii="Century Gothic" w:hAnsi="Century Gothic"/>
          <w:b/>
        </w:rPr>
      </w:pPr>
    </w:p>
    <w:p w14:paraId="0082FFC9" w14:textId="3C9B824F" w:rsidR="00DC0C00" w:rsidRPr="00DC0C00" w:rsidRDefault="00DC0C00" w:rsidP="00B934F7">
      <w:pPr>
        <w:rPr>
          <w:rFonts w:ascii="Century Gothic" w:hAnsi="Century Gothic"/>
          <w:b/>
        </w:rPr>
      </w:pPr>
      <w:r>
        <w:rPr>
          <w:rFonts w:ascii="Century Gothic" w:hAnsi="Century Gothic"/>
          <w:b/>
        </w:rPr>
        <w:t xml:space="preserve">Please list your committee members: </w:t>
      </w:r>
    </w:p>
    <w:p w14:paraId="7E8BAB9B" w14:textId="77777777" w:rsidR="00871516" w:rsidRDefault="00871516" w:rsidP="00B934F7">
      <w:pPr>
        <w:rPr>
          <w:rFonts w:ascii="Gill Sans MT" w:hAnsi="Gill Sans MT"/>
          <w:b/>
        </w:rPr>
      </w:pPr>
    </w:p>
    <w:tbl>
      <w:tblPr>
        <w:tblpPr w:leftFromText="180" w:rightFromText="180" w:vertAnchor="page" w:horzAnchor="margin" w:tblpXSpec="center" w:tblpY="9745"/>
        <w:tblW w:w="7578" w:type="dxa"/>
        <w:tblLayout w:type="fixed"/>
        <w:tblLook w:val="04A0" w:firstRow="1" w:lastRow="0" w:firstColumn="1" w:lastColumn="0" w:noHBand="0" w:noVBand="1"/>
      </w:tblPr>
      <w:tblGrid>
        <w:gridCol w:w="468"/>
        <w:gridCol w:w="1350"/>
        <w:gridCol w:w="1170"/>
        <w:gridCol w:w="1350"/>
        <w:gridCol w:w="990"/>
        <w:gridCol w:w="2250"/>
      </w:tblGrid>
      <w:tr w:rsidR="00E811A2" w14:paraId="2333C9DF" w14:textId="77777777" w:rsidTr="00E811A2">
        <w:trPr>
          <w:trHeight w:val="300"/>
        </w:trPr>
        <w:tc>
          <w:tcPr>
            <w:tcW w:w="468" w:type="dxa"/>
            <w:tcBorders>
              <w:top w:val="nil"/>
              <w:left w:val="nil"/>
              <w:bottom w:val="single" w:sz="4" w:space="0" w:color="auto"/>
              <w:right w:val="nil"/>
            </w:tcBorders>
            <w:shd w:val="clear" w:color="auto" w:fill="auto"/>
            <w:noWrap/>
            <w:vAlign w:val="center"/>
            <w:hideMark/>
          </w:tcPr>
          <w:p w14:paraId="6A9FAF59" w14:textId="77777777" w:rsidR="00E811A2" w:rsidRPr="000D0CEB" w:rsidRDefault="00E811A2" w:rsidP="00E811A2">
            <w:pPr>
              <w:rPr>
                <w:rFonts w:ascii="Calibri" w:hAnsi="Calibri" w:cs="Calibri"/>
                <w:color w:val="000000"/>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6DB74" w14:textId="77777777" w:rsidR="00E811A2" w:rsidRPr="000D0CEB" w:rsidRDefault="00E811A2" w:rsidP="00E811A2">
            <w:pPr>
              <w:rPr>
                <w:rFonts w:ascii="Calibri" w:hAnsi="Calibri" w:cs="Calibri"/>
                <w:b/>
                <w:bCs/>
                <w:color w:val="000000"/>
                <w:sz w:val="22"/>
              </w:rPr>
            </w:pPr>
            <w:r w:rsidRPr="000D0CEB">
              <w:rPr>
                <w:rFonts w:ascii="Calibri" w:hAnsi="Calibri" w:cs="Calibri"/>
                <w:b/>
                <w:bCs/>
                <w:color w:val="000000"/>
                <w:sz w:val="22"/>
              </w:rPr>
              <w:t>Last Name</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6ED96C2" w14:textId="77777777" w:rsidR="00E811A2" w:rsidRPr="000D0CEB" w:rsidRDefault="00E811A2" w:rsidP="00E811A2">
            <w:pPr>
              <w:rPr>
                <w:rFonts w:ascii="Calibri" w:hAnsi="Calibri" w:cs="Calibri"/>
                <w:b/>
                <w:bCs/>
                <w:color w:val="000000"/>
                <w:sz w:val="22"/>
              </w:rPr>
            </w:pPr>
            <w:r w:rsidRPr="000D0CEB">
              <w:rPr>
                <w:rFonts w:ascii="Calibri" w:hAnsi="Calibri" w:cs="Calibri"/>
                <w:b/>
                <w:bCs/>
                <w:color w:val="000000"/>
                <w:sz w:val="22"/>
              </w:rPr>
              <w:t>First Name</w:t>
            </w:r>
          </w:p>
        </w:tc>
        <w:tc>
          <w:tcPr>
            <w:tcW w:w="1350" w:type="dxa"/>
            <w:tcBorders>
              <w:top w:val="single" w:sz="4" w:space="0" w:color="auto"/>
              <w:left w:val="nil"/>
              <w:bottom w:val="single" w:sz="4" w:space="0" w:color="auto"/>
              <w:right w:val="single" w:sz="4" w:space="0" w:color="auto"/>
            </w:tcBorders>
            <w:vAlign w:val="center"/>
          </w:tcPr>
          <w:p w14:paraId="63BD4AFE" w14:textId="77777777" w:rsidR="00E811A2" w:rsidRDefault="00E811A2" w:rsidP="00E811A2">
            <w:pPr>
              <w:rPr>
                <w:rFonts w:ascii="Calibri" w:hAnsi="Calibri" w:cs="Calibri"/>
                <w:b/>
                <w:bCs/>
                <w:color w:val="000000"/>
                <w:sz w:val="22"/>
              </w:rPr>
            </w:pPr>
          </w:p>
          <w:p w14:paraId="6FF2ED27" w14:textId="77777777" w:rsidR="00E811A2" w:rsidRPr="000D0CEB" w:rsidRDefault="00E811A2" w:rsidP="00E811A2">
            <w:pPr>
              <w:rPr>
                <w:rFonts w:ascii="Calibri" w:hAnsi="Calibri" w:cs="Calibri"/>
                <w:b/>
                <w:bCs/>
                <w:color w:val="000000"/>
                <w:sz w:val="22"/>
              </w:rPr>
            </w:pPr>
            <w:r>
              <w:rPr>
                <w:rFonts w:ascii="Calibri" w:hAnsi="Calibri" w:cs="Calibri"/>
                <w:b/>
                <w:bCs/>
                <w:color w:val="000000"/>
                <w:sz w:val="22"/>
              </w:rPr>
              <w:t>County</w:t>
            </w:r>
          </w:p>
        </w:tc>
        <w:tc>
          <w:tcPr>
            <w:tcW w:w="990" w:type="dxa"/>
            <w:tcBorders>
              <w:top w:val="single" w:sz="4" w:space="0" w:color="auto"/>
              <w:left w:val="nil"/>
              <w:bottom w:val="single" w:sz="4" w:space="0" w:color="auto"/>
              <w:right w:val="single" w:sz="4" w:space="0" w:color="auto"/>
            </w:tcBorders>
            <w:vAlign w:val="center"/>
          </w:tcPr>
          <w:p w14:paraId="5580ED2C" w14:textId="77777777" w:rsidR="00E811A2" w:rsidRDefault="00E811A2" w:rsidP="00E811A2">
            <w:pPr>
              <w:rPr>
                <w:rFonts w:ascii="Calibri" w:hAnsi="Calibri" w:cs="Calibri"/>
                <w:b/>
                <w:bCs/>
                <w:color w:val="000000"/>
                <w:sz w:val="22"/>
              </w:rPr>
            </w:pPr>
            <w:r>
              <w:rPr>
                <w:rFonts w:ascii="Calibri" w:hAnsi="Calibri" w:cs="Calibri"/>
                <w:b/>
                <w:bCs/>
                <w:color w:val="000000"/>
                <w:sz w:val="22"/>
              </w:rPr>
              <w:t>Co size*</w:t>
            </w:r>
          </w:p>
          <w:p w14:paraId="4E17A280" w14:textId="77777777" w:rsidR="00E811A2" w:rsidRDefault="00E811A2" w:rsidP="00E811A2">
            <w:pPr>
              <w:rPr>
                <w:rFonts w:ascii="Calibri" w:hAnsi="Calibri" w:cs="Calibri"/>
                <w:b/>
                <w:bCs/>
                <w:color w:val="000000"/>
                <w:sz w:val="22"/>
              </w:rPr>
            </w:pPr>
            <w:r>
              <w:rPr>
                <w:rFonts w:ascii="Calibri" w:hAnsi="Calibri" w:cs="Calibri"/>
                <w:b/>
                <w:bCs/>
                <w:color w:val="000000"/>
                <w:sz w:val="22"/>
              </w:rPr>
              <w:t>(S, M, L)</w:t>
            </w:r>
          </w:p>
        </w:tc>
        <w:tc>
          <w:tcPr>
            <w:tcW w:w="2250" w:type="dxa"/>
            <w:tcBorders>
              <w:top w:val="single" w:sz="4" w:space="0" w:color="auto"/>
              <w:left w:val="nil"/>
              <w:bottom w:val="single" w:sz="4" w:space="0" w:color="auto"/>
              <w:right w:val="single" w:sz="4" w:space="0" w:color="auto"/>
            </w:tcBorders>
            <w:vAlign w:val="center"/>
          </w:tcPr>
          <w:p w14:paraId="7BC1E974" w14:textId="77777777" w:rsidR="00E811A2" w:rsidRDefault="00E811A2" w:rsidP="00E811A2">
            <w:pPr>
              <w:rPr>
                <w:rFonts w:ascii="Calibri" w:hAnsi="Calibri" w:cs="Calibri"/>
                <w:b/>
                <w:bCs/>
                <w:color w:val="000000"/>
                <w:sz w:val="22"/>
              </w:rPr>
            </w:pPr>
          </w:p>
          <w:p w14:paraId="592608FD" w14:textId="77777777" w:rsidR="00E811A2" w:rsidRDefault="00E811A2" w:rsidP="00E811A2">
            <w:pPr>
              <w:rPr>
                <w:rFonts w:ascii="Calibri" w:hAnsi="Calibri" w:cs="Calibri"/>
                <w:b/>
                <w:bCs/>
                <w:color w:val="000000"/>
                <w:sz w:val="22"/>
              </w:rPr>
            </w:pPr>
            <w:r>
              <w:rPr>
                <w:rFonts w:ascii="Calibri" w:hAnsi="Calibri" w:cs="Calibri"/>
                <w:b/>
                <w:bCs/>
                <w:color w:val="000000"/>
                <w:sz w:val="22"/>
              </w:rPr>
              <w:t>Position/  Start Date</w:t>
            </w:r>
          </w:p>
        </w:tc>
      </w:tr>
      <w:tr w:rsidR="00E811A2" w14:paraId="2DCB0F3F"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14D44270" w14:textId="77777777" w:rsidR="00E811A2" w:rsidRPr="000D0CEB" w:rsidRDefault="00E811A2" w:rsidP="00E811A2">
            <w:pPr>
              <w:rPr>
                <w:rFonts w:ascii="Calibri" w:hAnsi="Calibri" w:cs="Calibri"/>
                <w:color w:val="000000"/>
                <w:sz w:val="22"/>
              </w:rPr>
            </w:pPr>
            <w:r>
              <w:rPr>
                <w:rFonts w:ascii="Calibri" w:hAnsi="Calibri" w:cs="Calibri"/>
                <w:color w:val="000000"/>
                <w:sz w:val="22"/>
              </w:rPr>
              <w:t>1</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2E056EAC" w14:textId="77777777" w:rsidR="00E811A2" w:rsidRPr="00800CB5" w:rsidRDefault="00E811A2" w:rsidP="00E811A2">
            <w:pPr>
              <w:rPr>
                <w:rFonts w:ascii="Calibri" w:hAnsi="Calibri" w:cs="Calibri"/>
                <w:color w:val="000000"/>
                <w:sz w:val="22"/>
              </w:rPr>
            </w:pPr>
            <w:proofErr w:type="spellStart"/>
            <w:r>
              <w:rPr>
                <w:rFonts w:ascii="Calibri" w:hAnsi="Calibri" w:cs="Calibri"/>
                <w:color w:val="000000"/>
                <w:sz w:val="22"/>
              </w:rPr>
              <w:t>Demaris</w:t>
            </w:r>
            <w:proofErr w:type="spellEnd"/>
          </w:p>
        </w:tc>
        <w:tc>
          <w:tcPr>
            <w:tcW w:w="1170" w:type="dxa"/>
            <w:tcBorders>
              <w:top w:val="nil"/>
              <w:left w:val="nil"/>
              <w:bottom w:val="single" w:sz="4" w:space="0" w:color="auto"/>
              <w:right w:val="single" w:sz="4" w:space="0" w:color="auto"/>
            </w:tcBorders>
            <w:shd w:val="clear" w:color="auto" w:fill="auto"/>
            <w:noWrap/>
            <w:vAlign w:val="center"/>
          </w:tcPr>
          <w:p w14:paraId="217387DD" w14:textId="77777777" w:rsidR="00E811A2" w:rsidRPr="00800CB5" w:rsidRDefault="00E811A2" w:rsidP="00E811A2">
            <w:pPr>
              <w:rPr>
                <w:rFonts w:ascii="Calibri" w:hAnsi="Calibri" w:cs="Calibri"/>
                <w:color w:val="000000"/>
                <w:sz w:val="22"/>
              </w:rPr>
            </w:pPr>
            <w:r>
              <w:rPr>
                <w:rFonts w:ascii="Calibri" w:hAnsi="Calibri" w:cs="Calibri"/>
                <w:color w:val="000000"/>
                <w:sz w:val="22"/>
              </w:rPr>
              <w:t>Jenny</w:t>
            </w:r>
          </w:p>
        </w:tc>
        <w:tc>
          <w:tcPr>
            <w:tcW w:w="1350" w:type="dxa"/>
            <w:tcBorders>
              <w:top w:val="nil"/>
              <w:left w:val="nil"/>
              <w:bottom w:val="single" w:sz="4" w:space="0" w:color="auto"/>
              <w:right w:val="single" w:sz="4" w:space="0" w:color="auto"/>
            </w:tcBorders>
            <w:vAlign w:val="center"/>
          </w:tcPr>
          <w:p w14:paraId="682FF8C8" w14:textId="77777777" w:rsidR="00E811A2" w:rsidRPr="000D0CEB" w:rsidRDefault="00E811A2" w:rsidP="00E811A2">
            <w:pPr>
              <w:rPr>
                <w:rFonts w:ascii="Calibri" w:hAnsi="Calibri" w:cs="Calibri"/>
                <w:color w:val="000000"/>
                <w:sz w:val="22"/>
              </w:rPr>
            </w:pPr>
            <w:r>
              <w:rPr>
                <w:rFonts w:ascii="Calibri" w:hAnsi="Calibri" w:cs="Calibri"/>
                <w:color w:val="000000"/>
                <w:sz w:val="22"/>
              </w:rPr>
              <w:t>Lincoln</w:t>
            </w:r>
          </w:p>
        </w:tc>
        <w:tc>
          <w:tcPr>
            <w:tcW w:w="990" w:type="dxa"/>
            <w:tcBorders>
              <w:top w:val="nil"/>
              <w:left w:val="nil"/>
              <w:bottom w:val="single" w:sz="4" w:space="0" w:color="auto"/>
              <w:right w:val="single" w:sz="4" w:space="0" w:color="auto"/>
            </w:tcBorders>
            <w:vAlign w:val="center"/>
          </w:tcPr>
          <w:p w14:paraId="13680626" w14:textId="77777777" w:rsidR="00E811A2" w:rsidRDefault="00E811A2" w:rsidP="00E811A2">
            <w:pPr>
              <w:rPr>
                <w:rFonts w:ascii="Calibri" w:hAnsi="Calibri" w:cs="Calibri"/>
                <w:color w:val="000000"/>
                <w:sz w:val="22"/>
              </w:rPr>
            </w:pPr>
            <w:r>
              <w:rPr>
                <w:rFonts w:ascii="Calibri" w:hAnsi="Calibri" w:cs="Calibri"/>
                <w:color w:val="000000"/>
                <w:sz w:val="22"/>
              </w:rPr>
              <w:t>S</w:t>
            </w:r>
          </w:p>
        </w:tc>
        <w:tc>
          <w:tcPr>
            <w:tcW w:w="2250" w:type="dxa"/>
            <w:tcBorders>
              <w:top w:val="nil"/>
              <w:left w:val="nil"/>
              <w:bottom w:val="single" w:sz="4" w:space="0" w:color="auto"/>
              <w:right w:val="single" w:sz="4" w:space="0" w:color="auto"/>
            </w:tcBorders>
            <w:vAlign w:val="center"/>
          </w:tcPr>
          <w:p w14:paraId="18C08C17" w14:textId="77777777" w:rsidR="00E811A2" w:rsidRDefault="00E811A2" w:rsidP="00E811A2">
            <w:pPr>
              <w:rPr>
                <w:rFonts w:ascii="Calibri" w:hAnsi="Calibri" w:cs="Calibri"/>
                <w:color w:val="000000"/>
                <w:sz w:val="22"/>
              </w:rPr>
            </w:pPr>
          </w:p>
        </w:tc>
      </w:tr>
      <w:tr w:rsidR="00E811A2" w14:paraId="44A0D7FC"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6214A2E6" w14:textId="77777777" w:rsidR="00E811A2" w:rsidRPr="000D0CEB" w:rsidRDefault="00E811A2" w:rsidP="00E811A2">
            <w:pPr>
              <w:rPr>
                <w:rFonts w:ascii="Calibri" w:hAnsi="Calibri" w:cs="Calibri"/>
                <w:color w:val="000000"/>
                <w:sz w:val="22"/>
              </w:rPr>
            </w:pPr>
            <w:r>
              <w:rPr>
                <w:rFonts w:ascii="Calibri" w:hAnsi="Calibri" w:cs="Calibri"/>
                <w:color w:val="000000"/>
                <w:sz w:val="22"/>
              </w:rPr>
              <w:t>2</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4CBA488A"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Goodwin</w:t>
            </w:r>
          </w:p>
        </w:tc>
        <w:tc>
          <w:tcPr>
            <w:tcW w:w="1170" w:type="dxa"/>
            <w:tcBorders>
              <w:top w:val="nil"/>
              <w:left w:val="nil"/>
              <w:bottom w:val="single" w:sz="4" w:space="0" w:color="auto"/>
              <w:right w:val="single" w:sz="4" w:space="0" w:color="auto"/>
            </w:tcBorders>
            <w:shd w:val="clear" w:color="auto" w:fill="auto"/>
            <w:noWrap/>
            <w:vAlign w:val="center"/>
          </w:tcPr>
          <w:p w14:paraId="217DC10F"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Mary</w:t>
            </w:r>
          </w:p>
        </w:tc>
        <w:tc>
          <w:tcPr>
            <w:tcW w:w="1350" w:type="dxa"/>
            <w:tcBorders>
              <w:top w:val="nil"/>
              <w:left w:val="nil"/>
              <w:bottom w:val="single" w:sz="4" w:space="0" w:color="auto"/>
              <w:right w:val="single" w:sz="4" w:space="0" w:color="auto"/>
            </w:tcBorders>
            <w:vAlign w:val="center"/>
          </w:tcPr>
          <w:p w14:paraId="706417A4" w14:textId="77777777" w:rsidR="00E811A2" w:rsidRPr="000D0CEB" w:rsidRDefault="00E811A2" w:rsidP="00E811A2">
            <w:pPr>
              <w:rPr>
                <w:rFonts w:ascii="Calibri" w:hAnsi="Calibri" w:cs="Calibri"/>
                <w:color w:val="000000"/>
                <w:sz w:val="22"/>
              </w:rPr>
            </w:pPr>
            <w:r>
              <w:rPr>
                <w:rFonts w:ascii="Calibri" w:hAnsi="Calibri" w:cs="Calibri"/>
                <w:color w:val="000000"/>
                <w:sz w:val="22"/>
              </w:rPr>
              <w:t>Deschutes</w:t>
            </w:r>
          </w:p>
        </w:tc>
        <w:tc>
          <w:tcPr>
            <w:tcW w:w="990" w:type="dxa"/>
            <w:tcBorders>
              <w:top w:val="nil"/>
              <w:left w:val="nil"/>
              <w:bottom w:val="single" w:sz="4" w:space="0" w:color="auto"/>
              <w:right w:val="single" w:sz="4" w:space="0" w:color="auto"/>
            </w:tcBorders>
            <w:vAlign w:val="center"/>
          </w:tcPr>
          <w:p w14:paraId="4AEBDB73"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554EA1C5" w14:textId="77777777" w:rsidR="00E811A2" w:rsidRDefault="00E811A2" w:rsidP="00E811A2">
            <w:pPr>
              <w:rPr>
                <w:rFonts w:ascii="Calibri" w:hAnsi="Calibri" w:cs="Calibri"/>
                <w:color w:val="000000"/>
                <w:sz w:val="22"/>
              </w:rPr>
            </w:pPr>
          </w:p>
        </w:tc>
      </w:tr>
      <w:tr w:rsidR="00E811A2" w14:paraId="2E897F7A"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698ABB15" w14:textId="77777777" w:rsidR="00E811A2" w:rsidRPr="000D0CEB" w:rsidRDefault="00E811A2" w:rsidP="00E811A2">
            <w:pPr>
              <w:rPr>
                <w:rFonts w:ascii="Calibri" w:hAnsi="Calibri" w:cs="Calibri"/>
                <w:color w:val="000000"/>
                <w:sz w:val="22"/>
              </w:rPr>
            </w:pPr>
            <w:r>
              <w:rPr>
                <w:rFonts w:ascii="Calibri" w:hAnsi="Calibri" w:cs="Calibri"/>
                <w:color w:val="000000"/>
                <w:sz w:val="22"/>
              </w:rPr>
              <w:t>3</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0A37FAFC"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Jaramillo</w:t>
            </w:r>
          </w:p>
        </w:tc>
        <w:tc>
          <w:tcPr>
            <w:tcW w:w="1170" w:type="dxa"/>
            <w:tcBorders>
              <w:top w:val="nil"/>
              <w:left w:val="nil"/>
              <w:bottom w:val="single" w:sz="4" w:space="0" w:color="auto"/>
              <w:right w:val="single" w:sz="4" w:space="0" w:color="auto"/>
            </w:tcBorders>
            <w:shd w:val="clear" w:color="auto" w:fill="auto"/>
            <w:noWrap/>
            <w:vAlign w:val="center"/>
          </w:tcPr>
          <w:p w14:paraId="20A44DAC"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Selene</w:t>
            </w:r>
          </w:p>
        </w:tc>
        <w:tc>
          <w:tcPr>
            <w:tcW w:w="1350" w:type="dxa"/>
            <w:tcBorders>
              <w:top w:val="nil"/>
              <w:left w:val="nil"/>
              <w:bottom w:val="single" w:sz="4" w:space="0" w:color="auto"/>
              <w:right w:val="single" w:sz="4" w:space="0" w:color="auto"/>
            </w:tcBorders>
            <w:vAlign w:val="center"/>
          </w:tcPr>
          <w:p w14:paraId="5A4474D5" w14:textId="77777777" w:rsidR="00E811A2" w:rsidRPr="000D0CEB" w:rsidRDefault="00E811A2" w:rsidP="00E811A2">
            <w:pPr>
              <w:rPr>
                <w:rFonts w:ascii="Calibri" w:hAnsi="Calibri" w:cs="Calibri"/>
                <w:color w:val="000000"/>
                <w:sz w:val="22"/>
              </w:rPr>
            </w:pPr>
            <w:r>
              <w:rPr>
                <w:rFonts w:ascii="Calibri" w:hAnsi="Calibri" w:cs="Calibri"/>
                <w:color w:val="000000"/>
                <w:sz w:val="22"/>
              </w:rPr>
              <w:t>Lane</w:t>
            </w:r>
          </w:p>
        </w:tc>
        <w:tc>
          <w:tcPr>
            <w:tcW w:w="990" w:type="dxa"/>
            <w:tcBorders>
              <w:top w:val="nil"/>
              <w:left w:val="nil"/>
              <w:bottom w:val="single" w:sz="4" w:space="0" w:color="auto"/>
              <w:right w:val="single" w:sz="4" w:space="0" w:color="auto"/>
            </w:tcBorders>
            <w:vAlign w:val="center"/>
          </w:tcPr>
          <w:p w14:paraId="0F42F5CF"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16DCC54B" w14:textId="77777777" w:rsidR="00E811A2" w:rsidRDefault="00E811A2" w:rsidP="00E811A2">
            <w:pPr>
              <w:rPr>
                <w:rFonts w:ascii="Calibri" w:hAnsi="Calibri" w:cs="Calibri"/>
                <w:color w:val="000000"/>
                <w:sz w:val="22"/>
              </w:rPr>
            </w:pPr>
          </w:p>
        </w:tc>
      </w:tr>
      <w:tr w:rsidR="00E811A2" w14:paraId="528A7C42"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6BEC2BC2" w14:textId="77777777" w:rsidR="00E811A2" w:rsidRPr="000D0CEB" w:rsidRDefault="00E811A2" w:rsidP="00E811A2">
            <w:pPr>
              <w:rPr>
                <w:rFonts w:ascii="Calibri" w:hAnsi="Calibri" w:cs="Calibri"/>
                <w:color w:val="000000"/>
                <w:sz w:val="22"/>
              </w:rPr>
            </w:pPr>
            <w:r>
              <w:rPr>
                <w:rFonts w:ascii="Calibri" w:hAnsi="Calibri" w:cs="Calibri"/>
                <w:color w:val="000000"/>
                <w:sz w:val="22"/>
              </w:rPr>
              <w:t>4</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5E579368"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Kuhn</w:t>
            </w:r>
          </w:p>
        </w:tc>
        <w:tc>
          <w:tcPr>
            <w:tcW w:w="1170" w:type="dxa"/>
            <w:tcBorders>
              <w:top w:val="nil"/>
              <w:left w:val="nil"/>
              <w:bottom w:val="single" w:sz="4" w:space="0" w:color="auto"/>
              <w:right w:val="single" w:sz="4" w:space="0" w:color="auto"/>
            </w:tcBorders>
            <w:shd w:val="clear" w:color="auto" w:fill="auto"/>
            <w:noWrap/>
            <w:vAlign w:val="center"/>
          </w:tcPr>
          <w:p w14:paraId="60BEE634"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Tom</w:t>
            </w:r>
          </w:p>
        </w:tc>
        <w:tc>
          <w:tcPr>
            <w:tcW w:w="1350" w:type="dxa"/>
            <w:tcBorders>
              <w:top w:val="nil"/>
              <w:left w:val="nil"/>
              <w:bottom w:val="single" w:sz="4" w:space="0" w:color="auto"/>
              <w:right w:val="single" w:sz="4" w:space="0" w:color="auto"/>
            </w:tcBorders>
            <w:vAlign w:val="center"/>
          </w:tcPr>
          <w:p w14:paraId="16924889" w14:textId="77777777" w:rsidR="00E811A2" w:rsidRPr="000D0CEB" w:rsidRDefault="00E811A2" w:rsidP="00E811A2">
            <w:pPr>
              <w:rPr>
                <w:rFonts w:ascii="Calibri" w:hAnsi="Calibri" w:cs="Calibri"/>
                <w:color w:val="000000"/>
                <w:sz w:val="22"/>
              </w:rPr>
            </w:pPr>
            <w:r>
              <w:rPr>
                <w:rFonts w:ascii="Calibri" w:hAnsi="Calibri" w:cs="Calibri"/>
                <w:color w:val="000000"/>
                <w:sz w:val="22"/>
              </w:rPr>
              <w:t>Deschutes</w:t>
            </w:r>
          </w:p>
        </w:tc>
        <w:tc>
          <w:tcPr>
            <w:tcW w:w="990" w:type="dxa"/>
            <w:tcBorders>
              <w:top w:val="nil"/>
              <w:left w:val="nil"/>
              <w:bottom w:val="single" w:sz="4" w:space="0" w:color="auto"/>
              <w:right w:val="single" w:sz="4" w:space="0" w:color="auto"/>
            </w:tcBorders>
            <w:vAlign w:val="center"/>
          </w:tcPr>
          <w:p w14:paraId="04F57BFA"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58A1CEE1" w14:textId="77777777" w:rsidR="00E811A2" w:rsidRDefault="00E811A2" w:rsidP="00E811A2">
            <w:pPr>
              <w:rPr>
                <w:rFonts w:ascii="Calibri" w:hAnsi="Calibri" w:cs="Calibri"/>
                <w:color w:val="000000"/>
                <w:sz w:val="22"/>
              </w:rPr>
            </w:pPr>
            <w:r>
              <w:rPr>
                <w:rFonts w:ascii="Calibri" w:hAnsi="Calibri" w:cs="Calibri"/>
                <w:color w:val="000000"/>
                <w:sz w:val="22"/>
              </w:rPr>
              <w:t>Co-Chair (03-2013)</w:t>
            </w:r>
          </w:p>
        </w:tc>
      </w:tr>
      <w:tr w:rsidR="00E811A2" w14:paraId="2E711129"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25CDC6BF" w14:textId="77777777" w:rsidR="00E811A2" w:rsidRPr="000D0CEB" w:rsidRDefault="00E811A2" w:rsidP="00E811A2">
            <w:pPr>
              <w:rPr>
                <w:rFonts w:ascii="Calibri" w:hAnsi="Calibri" w:cs="Calibri"/>
                <w:color w:val="000000"/>
                <w:sz w:val="22"/>
              </w:rPr>
            </w:pPr>
            <w:r>
              <w:rPr>
                <w:rFonts w:ascii="Calibri" w:hAnsi="Calibri" w:cs="Calibri"/>
                <w:color w:val="000000"/>
                <w:sz w:val="22"/>
              </w:rPr>
              <w:t>5</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624E4DE6" w14:textId="77777777" w:rsidR="00E811A2" w:rsidRPr="00800CB5" w:rsidRDefault="00E811A2" w:rsidP="00E811A2">
            <w:pPr>
              <w:rPr>
                <w:rFonts w:ascii="Calibri" w:hAnsi="Calibri" w:cs="Calibri"/>
                <w:color w:val="000000"/>
                <w:sz w:val="22"/>
              </w:rPr>
            </w:pPr>
            <w:r>
              <w:rPr>
                <w:rFonts w:ascii="Calibri" w:hAnsi="Calibri" w:cs="Calibri"/>
                <w:color w:val="000000"/>
                <w:sz w:val="22"/>
              </w:rPr>
              <w:t>Lei</w:t>
            </w:r>
          </w:p>
        </w:tc>
        <w:tc>
          <w:tcPr>
            <w:tcW w:w="1170" w:type="dxa"/>
            <w:tcBorders>
              <w:top w:val="nil"/>
              <w:left w:val="nil"/>
              <w:bottom w:val="single" w:sz="4" w:space="0" w:color="auto"/>
              <w:right w:val="single" w:sz="4" w:space="0" w:color="auto"/>
            </w:tcBorders>
            <w:shd w:val="clear" w:color="auto" w:fill="auto"/>
            <w:noWrap/>
            <w:vAlign w:val="center"/>
          </w:tcPr>
          <w:p w14:paraId="710F5974" w14:textId="77777777" w:rsidR="00E811A2" w:rsidRPr="00800CB5" w:rsidRDefault="00E811A2" w:rsidP="00E811A2">
            <w:pPr>
              <w:rPr>
                <w:rFonts w:ascii="Calibri" w:hAnsi="Calibri" w:cs="Calibri"/>
                <w:color w:val="000000"/>
                <w:sz w:val="22"/>
              </w:rPr>
            </w:pPr>
            <w:proofErr w:type="spellStart"/>
            <w:r>
              <w:rPr>
                <w:rFonts w:ascii="Calibri" w:hAnsi="Calibri" w:cs="Calibri"/>
                <w:color w:val="000000"/>
                <w:sz w:val="22"/>
              </w:rPr>
              <w:t>Uei</w:t>
            </w:r>
            <w:proofErr w:type="spellEnd"/>
          </w:p>
        </w:tc>
        <w:tc>
          <w:tcPr>
            <w:tcW w:w="1350" w:type="dxa"/>
            <w:tcBorders>
              <w:top w:val="nil"/>
              <w:left w:val="nil"/>
              <w:bottom w:val="single" w:sz="4" w:space="0" w:color="auto"/>
              <w:right w:val="single" w:sz="4" w:space="0" w:color="auto"/>
            </w:tcBorders>
            <w:vAlign w:val="center"/>
          </w:tcPr>
          <w:p w14:paraId="74E79C5E" w14:textId="77777777" w:rsidR="00E811A2" w:rsidRDefault="00E811A2" w:rsidP="00E811A2">
            <w:pPr>
              <w:rPr>
                <w:rFonts w:ascii="Calibri" w:hAnsi="Calibri" w:cs="Calibri"/>
                <w:color w:val="000000"/>
                <w:sz w:val="22"/>
              </w:rPr>
            </w:pPr>
            <w:r>
              <w:rPr>
                <w:rFonts w:ascii="Calibri" w:hAnsi="Calibri" w:cs="Calibri"/>
                <w:color w:val="000000"/>
                <w:sz w:val="22"/>
              </w:rPr>
              <w:t>Multnomah</w:t>
            </w:r>
          </w:p>
        </w:tc>
        <w:tc>
          <w:tcPr>
            <w:tcW w:w="990" w:type="dxa"/>
            <w:tcBorders>
              <w:top w:val="nil"/>
              <w:left w:val="nil"/>
              <w:bottom w:val="single" w:sz="4" w:space="0" w:color="auto"/>
              <w:right w:val="single" w:sz="4" w:space="0" w:color="auto"/>
            </w:tcBorders>
            <w:vAlign w:val="center"/>
          </w:tcPr>
          <w:p w14:paraId="7466AB45"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21C57047" w14:textId="77777777" w:rsidR="00E811A2" w:rsidRDefault="00E811A2" w:rsidP="00E811A2">
            <w:pPr>
              <w:rPr>
                <w:rFonts w:ascii="Calibri" w:hAnsi="Calibri" w:cs="Calibri"/>
                <w:color w:val="000000"/>
                <w:sz w:val="22"/>
              </w:rPr>
            </w:pPr>
          </w:p>
        </w:tc>
      </w:tr>
      <w:tr w:rsidR="00E811A2" w14:paraId="5C5284AD"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42AC22AB" w14:textId="77777777" w:rsidR="00E811A2" w:rsidRPr="000D0CEB" w:rsidRDefault="00E811A2" w:rsidP="00E811A2">
            <w:pPr>
              <w:rPr>
                <w:rFonts w:ascii="Calibri" w:hAnsi="Calibri" w:cs="Calibri"/>
                <w:color w:val="000000"/>
                <w:sz w:val="22"/>
              </w:rPr>
            </w:pPr>
            <w:r>
              <w:rPr>
                <w:rFonts w:ascii="Calibri" w:hAnsi="Calibri" w:cs="Calibri"/>
                <w:color w:val="000000"/>
                <w:sz w:val="22"/>
              </w:rPr>
              <w:t>6</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60BACC9E" w14:textId="77777777" w:rsidR="00E811A2" w:rsidRPr="00800CB5" w:rsidRDefault="00E811A2" w:rsidP="00E811A2">
            <w:pPr>
              <w:rPr>
                <w:rFonts w:ascii="Calibri" w:hAnsi="Calibri" w:cs="Calibri"/>
                <w:color w:val="000000"/>
                <w:sz w:val="22"/>
              </w:rPr>
            </w:pPr>
            <w:proofErr w:type="spellStart"/>
            <w:r w:rsidRPr="00800CB5">
              <w:rPr>
                <w:rFonts w:ascii="Calibri" w:hAnsi="Calibri" w:cs="Calibri"/>
                <w:color w:val="000000"/>
                <w:sz w:val="22"/>
              </w:rPr>
              <w:t>MacDaniels</w:t>
            </w:r>
            <w:proofErr w:type="spellEnd"/>
          </w:p>
        </w:tc>
        <w:tc>
          <w:tcPr>
            <w:tcW w:w="1170" w:type="dxa"/>
            <w:tcBorders>
              <w:top w:val="nil"/>
              <w:left w:val="nil"/>
              <w:bottom w:val="single" w:sz="4" w:space="0" w:color="auto"/>
              <w:right w:val="single" w:sz="4" w:space="0" w:color="auto"/>
            </w:tcBorders>
            <w:shd w:val="clear" w:color="auto" w:fill="auto"/>
            <w:noWrap/>
            <w:vAlign w:val="center"/>
          </w:tcPr>
          <w:p w14:paraId="7948A2B6"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Larry</w:t>
            </w:r>
          </w:p>
        </w:tc>
        <w:tc>
          <w:tcPr>
            <w:tcW w:w="1350" w:type="dxa"/>
            <w:tcBorders>
              <w:top w:val="nil"/>
              <w:left w:val="nil"/>
              <w:bottom w:val="single" w:sz="4" w:space="0" w:color="auto"/>
              <w:right w:val="single" w:sz="4" w:space="0" w:color="auto"/>
            </w:tcBorders>
            <w:vAlign w:val="center"/>
          </w:tcPr>
          <w:p w14:paraId="72970DBC" w14:textId="77777777" w:rsidR="00E811A2" w:rsidRPr="000D0CEB" w:rsidRDefault="00E811A2" w:rsidP="00E811A2">
            <w:pPr>
              <w:rPr>
                <w:rFonts w:ascii="Calibri" w:hAnsi="Calibri" w:cs="Calibri"/>
                <w:color w:val="000000"/>
                <w:sz w:val="22"/>
              </w:rPr>
            </w:pPr>
            <w:r>
              <w:rPr>
                <w:rFonts w:ascii="Calibri" w:hAnsi="Calibri" w:cs="Calibri"/>
                <w:color w:val="000000"/>
                <w:sz w:val="22"/>
              </w:rPr>
              <w:t>Clackamas</w:t>
            </w:r>
          </w:p>
        </w:tc>
        <w:tc>
          <w:tcPr>
            <w:tcW w:w="990" w:type="dxa"/>
            <w:tcBorders>
              <w:top w:val="nil"/>
              <w:left w:val="nil"/>
              <w:bottom w:val="single" w:sz="4" w:space="0" w:color="auto"/>
              <w:right w:val="single" w:sz="4" w:space="0" w:color="auto"/>
            </w:tcBorders>
            <w:vAlign w:val="center"/>
          </w:tcPr>
          <w:p w14:paraId="27F6DB9C"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4453C251" w14:textId="77777777" w:rsidR="00E811A2" w:rsidRDefault="00E811A2" w:rsidP="00E811A2">
            <w:pPr>
              <w:rPr>
                <w:rFonts w:ascii="Calibri" w:hAnsi="Calibri" w:cs="Calibri"/>
                <w:color w:val="000000"/>
                <w:sz w:val="22"/>
              </w:rPr>
            </w:pPr>
          </w:p>
        </w:tc>
      </w:tr>
      <w:tr w:rsidR="00E811A2" w14:paraId="6177DB38"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64B8C639" w14:textId="77777777" w:rsidR="00E811A2" w:rsidRPr="000D0CEB" w:rsidRDefault="00E811A2" w:rsidP="00E811A2">
            <w:pPr>
              <w:rPr>
                <w:rFonts w:ascii="Calibri" w:hAnsi="Calibri" w:cs="Calibri"/>
                <w:color w:val="000000"/>
                <w:sz w:val="22"/>
              </w:rPr>
            </w:pPr>
            <w:r>
              <w:rPr>
                <w:rFonts w:ascii="Calibri" w:hAnsi="Calibri" w:cs="Calibri"/>
                <w:color w:val="000000"/>
                <w:sz w:val="22"/>
              </w:rPr>
              <w:t>7</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1F996FB2" w14:textId="77777777" w:rsidR="00E811A2" w:rsidRPr="00800CB5" w:rsidRDefault="00E811A2" w:rsidP="00E811A2">
            <w:pPr>
              <w:rPr>
                <w:rFonts w:ascii="Calibri" w:hAnsi="Calibri" w:cs="Calibri"/>
                <w:color w:val="000000"/>
                <w:sz w:val="22"/>
              </w:rPr>
            </w:pPr>
            <w:proofErr w:type="spellStart"/>
            <w:r w:rsidRPr="00800CB5">
              <w:rPr>
                <w:rFonts w:ascii="Calibri" w:hAnsi="Calibri" w:cs="Calibri"/>
                <w:color w:val="000000"/>
                <w:sz w:val="22"/>
              </w:rPr>
              <w:t>Mohnkern</w:t>
            </w:r>
            <w:proofErr w:type="spellEnd"/>
          </w:p>
        </w:tc>
        <w:tc>
          <w:tcPr>
            <w:tcW w:w="1170" w:type="dxa"/>
            <w:tcBorders>
              <w:top w:val="nil"/>
              <w:left w:val="nil"/>
              <w:bottom w:val="single" w:sz="4" w:space="0" w:color="auto"/>
              <w:right w:val="single" w:sz="4" w:space="0" w:color="auto"/>
            </w:tcBorders>
            <w:shd w:val="clear" w:color="auto" w:fill="auto"/>
            <w:noWrap/>
            <w:vAlign w:val="center"/>
          </w:tcPr>
          <w:p w14:paraId="5C5EC439"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Sue</w:t>
            </w:r>
          </w:p>
        </w:tc>
        <w:tc>
          <w:tcPr>
            <w:tcW w:w="1350" w:type="dxa"/>
            <w:tcBorders>
              <w:top w:val="nil"/>
              <w:left w:val="nil"/>
              <w:bottom w:val="single" w:sz="4" w:space="0" w:color="auto"/>
              <w:right w:val="single" w:sz="4" w:space="0" w:color="auto"/>
            </w:tcBorders>
            <w:vAlign w:val="center"/>
          </w:tcPr>
          <w:p w14:paraId="3A9AA044" w14:textId="77777777" w:rsidR="00E811A2" w:rsidRPr="000D0CEB" w:rsidRDefault="00E811A2" w:rsidP="00E811A2">
            <w:pPr>
              <w:rPr>
                <w:rFonts w:ascii="Calibri" w:hAnsi="Calibri" w:cs="Calibri"/>
                <w:color w:val="000000"/>
                <w:sz w:val="22"/>
              </w:rPr>
            </w:pPr>
            <w:r>
              <w:rPr>
                <w:rFonts w:ascii="Calibri" w:hAnsi="Calibri" w:cs="Calibri"/>
                <w:color w:val="000000"/>
                <w:sz w:val="22"/>
              </w:rPr>
              <w:t>Washington</w:t>
            </w:r>
          </w:p>
        </w:tc>
        <w:tc>
          <w:tcPr>
            <w:tcW w:w="990" w:type="dxa"/>
            <w:tcBorders>
              <w:top w:val="nil"/>
              <w:left w:val="nil"/>
              <w:bottom w:val="single" w:sz="4" w:space="0" w:color="auto"/>
              <w:right w:val="single" w:sz="4" w:space="0" w:color="auto"/>
            </w:tcBorders>
            <w:vAlign w:val="center"/>
          </w:tcPr>
          <w:p w14:paraId="59031736"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669E4988" w14:textId="77777777" w:rsidR="00E811A2" w:rsidRDefault="00E811A2" w:rsidP="00E811A2">
            <w:pPr>
              <w:rPr>
                <w:rFonts w:ascii="Calibri" w:hAnsi="Calibri" w:cs="Calibri"/>
                <w:color w:val="000000"/>
                <w:sz w:val="22"/>
              </w:rPr>
            </w:pPr>
          </w:p>
        </w:tc>
      </w:tr>
      <w:tr w:rsidR="00E811A2" w14:paraId="50128C53"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4E21D400" w14:textId="77777777" w:rsidR="00E811A2" w:rsidRPr="000D0CEB" w:rsidRDefault="00E811A2" w:rsidP="00E811A2">
            <w:pPr>
              <w:rPr>
                <w:rFonts w:ascii="Calibri" w:hAnsi="Calibri" w:cs="Calibri"/>
                <w:color w:val="000000"/>
                <w:sz w:val="22"/>
              </w:rPr>
            </w:pPr>
            <w:r>
              <w:rPr>
                <w:rFonts w:ascii="Calibri" w:hAnsi="Calibri" w:cs="Calibri"/>
                <w:color w:val="000000"/>
                <w:sz w:val="22"/>
              </w:rPr>
              <w:t>8</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02CEE9FB" w14:textId="77777777" w:rsidR="00E811A2" w:rsidRPr="00800CB5" w:rsidRDefault="00E811A2" w:rsidP="00E811A2">
            <w:pPr>
              <w:rPr>
                <w:rFonts w:ascii="Calibri" w:hAnsi="Calibri" w:cs="Calibri"/>
                <w:color w:val="000000"/>
                <w:sz w:val="22"/>
              </w:rPr>
            </w:pPr>
            <w:r>
              <w:rPr>
                <w:rFonts w:ascii="Calibri" w:hAnsi="Calibri" w:cs="Calibri"/>
                <w:color w:val="000000"/>
                <w:sz w:val="22"/>
              </w:rPr>
              <w:t>Phillips</w:t>
            </w:r>
          </w:p>
        </w:tc>
        <w:tc>
          <w:tcPr>
            <w:tcW w:w="1170" w:type="dxa"/>
            <w:tcBorders>
              <w:top w:val="nil"/>
              <w:left w:val="nil"/>
              <w:bottom w:val="single" w:sz="4" w:space="0" w:color="auto"/>
              <w:right w:val="single" w:sz="4" w:space="0" w:color="auto"/>
            </w:tcBorders>
            <w:shd w:val="clear" w:color="auto" w:fill="auto"/>
            <w:noWrap/>
            <w:vAlign w:val="center"/>
          </w:tcPr>
          <w:p w14:paraId="56F2FDD3" w14:textId="77777777" w:rsidR="00E811A2" w:rsidRPr="000A1A78" w:rsidRDefault="00E811A2" w:rsidP="00E811A2">
            <w:pPr>
              <w:rPr>
                <w:rFonts w:asciiTheme="minorHAnsi" w:hAnsiTheme="minorHAnsi" w:cstheme="minorHAnsi"/>
                <w:color w:val="000000"/>
                <w:sz w:val="22"/>
              </w:rPr>
            </w:pPr>
            <w:r w:rsidRPr="000A1A78">
              <w:rPr>
                <w:rFonts w:asciiTheme="minorHAnsi" w:hAnsiTheme="minorHAnsi" w:cstheme="minorHAnsi"/>
                <w:color w:val="000000"/>
                <w:sz w:val="22"/>
              </w:rPr>
              <w:t>Tanya</w:t>
            </w:r>
          </w:p>
        </w:tc>
        <w:tc>
          <w:tcPr>
            <w:tcW w:w="1350" w:type="dxa"/>
            <w:tcBorders>
              <w:top w:val="nil"/>
              <w:left w:val="nil"/>
              <w:bottom w:val="single" w:sz="4" w:space="0" w:color="auto"/>
              <w:right w:val="single" w:sz="4" w:space="0" w:color="auto"/>
            </w:tcBorders>
            <w:vAlign w:val="center"/>
          </w:tcPr>
          <w:p w14:paraId="430077F9" w14:textId="77777777" w:rsidR="00E811A2" w:rsidRDefault="00E811A2" w:rsidP="00E811A2">
            <w:pPr>
              <w:rPr>
                <w:rFonts w:ascii="Calibri" w:hAnsi="Calibri" w:cs="Calibri"/>
                <w:color w:val="000000"/>
                <w:sz w:val="22"/>
              </w:rPr>
            </w:pPr>
            <w:r>
              <w:rPr>
                <w:rFonts w:ascii="Calibri" w:hAnsi="Calibri" w:cs="Calibri"/>
                <w:color w:val="000000"/>
                <w:sz w:val="22"/>
              </w:rPr>
              <w:t>Jackson</w:t>
            </w:r>
          </w:p>
        </w:tc>
        <w:tc>
          <w:tcPr>
            <w:tcW w:w="990" w:type="dxa"/>
            <w:tcBorders>
              <w:top w:val="nil"/>
              <w:left w:val="nil"/>
              <w:bottom w:val="single" w:sz="4" w:space="0" w:color="auto"/>
              <w:right w:val="single" w:sz="4" w:space="0" w:color="auto"/>
            </w:tcBorders>
            <w:vAlign w:val="center"/>
          </w:tcPr>
          <w:p w14:paraId="040760A8"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2A13AE4D" w14:textId="77777777" w:rsidR="00E811A2" w:rsidRDefault="00E811A2" w:rsidP="00E811A2">
            <w:pPr>
              <w:rPr>
                <w:rFonts w:ascii="Calibri" w:hAnsi="Calibri" w:cs="Calibri"/>
                <w:color w:val="000000"/>
                <w:sz w:val="22"/>
              </w:rPr>
            </w:pPr>
          </w:p>
        </w:tc>
      </w:tr>
      <w:tr w:rsidR="00E811A2" w14:paraId="208C1C8D"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729E2983" w14:textId="77777777" w:rsidR="00E811A2" w:rsidRPr="000D0CEB" w:rsidRDefault="00E811A2" w:rsidP="00E811A2">
            <w:pPr>
              <w:rPr>
                <w:rFonts w:ascii="Calibri" w:hAnsi="Calibri" w:cs="Calibri"/>
                <w:color w:val="000000"/>
                <w:sz w:val="22"/>
              </w:rPr>
            </w:pPr>
            <w:r>
              <w:rPr>
                <w:rFonts w:ascii="Calibri" w:hAnsi="Calibri" w:cs="Calibri"/>
                <w:color w:val="000000"/>
                <w:sz w:val="22"/>
              </w:rPr>
              <w:t>9</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38AB6CDE"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Regan</w:t>
            </w:r>
          </w:p>
        </w:tc>
        <w:tc>
          <w:tcPr>
            <w:tcW w:w="1170" w:type="dxa"/>
            <w:tcBorders>
              <w:top w:val="nil"/>
              <w:left w:val="nil"/>
              <w:bottom w:val="single" w:sz="4" w:space="0" w:color="auto"/>
              <w:right w:val="single" w:sz="4" w:space="0" w:color="auto"/>
            </w:tcBorders>
            <w:shd w:val="clear" w:color="auto" w:fill="auto"/>
            <w:noWrap/>
            <w:vAlign w:val="center"/>
          </w:tcPr>
          <w:p w14:paraId="237C583E"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Eugene</w:t>
            </w:r>
          </w:p>
        </w:tc>
        <w:tc>
          <w:tcPr>
            <w:tcW w:w="1350" w:type="dxa"/>
            <w:tcBorders>
              <w:top w:val="nil"/>
              <w:left w:val="nil"/>
              <w:bottom w:val="single" w:sz="4" w:space="0" w:color="auto"/>
              <w:right w:val="single" w:sz="4" w:space="0" w:color="auto"/>
            </w:tcBorders>
            <w:vAlign w:val="center"/>
          </w:tcPr>
          <w:p w14:paraId="745202F5" w14:textId="77777777" w:rsidR="00E811A2" w:rsidRPr="000D0CEB" w:rsidRDefault="00E811A2" w:rsidP="00E811A2">
            <w:pPr>
              <w:rPr>
                <w:rFonts w:ascii="Calibri" w:hAnsi="Calibri" w:cs="Calibri"/>
                <w:color w:val="000000"/>
                <w:sz w:val="22"/>
              </w:rPr>
            </w:pPr>
            <w:r>
              <w:rPr>
                <w:rFonts w:ascii="Calibri" w:hAnsi="Calibri" w:cs="Calibri"/>
                <w:color w:val="000000"/>
                <w:sz w:val="22"/>
              </w:rPr>
              <w:t>Douglas</w:t>
            </w:r>
          </w:p>
        </w:tc>
        <w:tc>
          <w:tcPr>
            <w:tcW w:w="990" w:type="dxa"/>
            <w:tcBorders>
              <w:top w:val="nil"/>
              <w:left w:val="nil"/>
              <w:bottom w:val="single" w:sz="4" w:space="0" w:color="auto"/>
              <w:right w:val="single" w:sz="4" w:space="0" w:color="auto"/>
            </w:tcBorders>
            <w:vAlign w:val="center"/>
          </w:tcPr>
          <w:p w14:paraId="0948794D" w14:textId="77777777" w:rsidR="00E811A2" w:rsidRDefault="00E811A2" w:rsidP="00E811A2">
            <w:pPr>
              <w:rPr>
                <w:rFonts w:ascii="Calibri" w:hAnsi="Calibri" w:cs="Calibri"/>
                <w:color w:val="000000"/>
                <w:sz w:val="22"/>
              </w:rPr>
            </w:pPr>
            <w:r>
              <w:rPr>
                <w:rFonts w:ascii="Calibri" w:hAnsi="Calibri" w:cs="Calibri"/>
                <w:color w:val="000000"/>
                <w:sz w:val="22"/>
              </w:rPr>
              <w:t>M</w:t>
            </w:r>
          </w:p>
        </w:tc>
        <w:tc>
          <w:tcPr>
            <w:tcW w:w="2250" w:type="dxa"/>
            <w:tcBorders>
              <w:top w:val="nil"/>
              <w:left w:val="nil"/>
              <w:bottom w:val="single" w:sz="4" w:space="0" w:color="auto"/>
              <w:right w:val="single" w:sz="4" w:space="0" w:color="auto"/>
            </w:tcBorders>
            <w:vAlign w:val="center"/>
          </w:tcPr>
          <w:p w14:paraId="3C624209" w14:textId="77777777" w:rsidR="00E811A2" w:rsidRDefault="00E811A2" w:rsidP="00E811A2">
            <w:pPr>
              <w:rPr>
                <w:rFonts w:ascii="Calibri" w:hAnsi="Calibri" w:cs="Calibri"/>
                <w:color w:val="000000"/>
                <w:sz w:val="22"/>
              </w:rPr>
            </w:pPr>
            <w:r>
              <w:rPr>
                <w:rFonts w:ascii="Calibri" w:hAnsi="Calibri" w:cs="Calibri"/>
                <w:color w:val="000000"/>
                <w:sz w:val="22"/>
              </w:rPr>
              <w:t>Co-Chair (03-2013)</w:t>
            </w:r>
          </w:p>
        </w:tc>
      </w:tr>
      <w:tr w:rsidR="00E811A2" w14:paraId="04D33CB3"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3A30196D" w14:textId="77777777" w:rsidR="00E811A2" w:rsidRPr="000D0CEB" w:rsidRDefault="00E811A2" w:rsidP="00E811A2">
            <w:pPr>
              <w:rPr>
                <w:rFonts w:ascii="Calibri" w:hAnsi="Calibri" w:cs="Calibri"/>
                <w:color w:val="000000"/>
                <w:sz w:val="22"/>
              </w:rPr>
            </w:pPr>
            <w:r>
              <w:rPr>
                <w:rFonts w:ascii="Calibri" w:hAnsi="Calibri" w:cs="Calibri"/>
                <w:color w:val="000000"/>
                <w:sz w:val="22"/>
              </w:rPr>
              <w:t>10</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624C3A05" w14:textId="77777777" w:rsidR="00E811A2" w:rsidRPr="00D15BF5" w:rsidRDefault="00E811A2" w:rsidP="00E811A2">
            <w:pPr>
              <w:rPr>
                <w:rFonts w:asciiTheme="minorHAnsi" w:hAnsiTheme="minorHAnsi" w:cstheme="minorHAnsi"/>
                <w:color w:val="000000"/>
                <w:sz w:val="22"/>
              </w:rPr>
            </w:pPr>
            <w:proofErr w:type="spellStart"/>
            <w:r w:rsidRPr="00D15BF5">
              <w:rPr>
                <w:rFonts w:asciiTheme="minorHAnsi" w:hAnsiTheme="minorHAnsi" w:cstheme="minorHAnsi"/>
                <w:sz w:val="22"/>
              </w:rPr>
              <w:t>Roggiero</w:t>
            </w:r>
            <w:proofErr w:type="spellEnd"/>
          </w:p>
        </w:tc>
        <w:tc>
          <w:tcPr>
            <w:tcW w:w="1170" w:type="dxa"/>
            <w:tcBorders>
              <w:top w:val="nil"/>
              <w:left w:val="nil"/>
              <w:bottom w:val="single" w:sz="4" w:space="0" w:color="auto"/>
              <w:right w:val="single" w:sz="4" w:space="0" w:color="auto"/>
            </w:tcBorders>
            <w:shd w:val="clear" w:color="auto" w:fill="auto"/>
            <w:noWrap/>
            <w:vAlign w:val="center"/>
          </w:tcPr>
          <w:p w14:paraId="215AC056" w14:textId="77777777" w:rsidR="00E811A2" w:rsidRPr="00D15BF5" w:rsidRDefault="00E811A2" w:rsidP="00E811A2">
            <w:pPr>
              <w:rPr>
                <w:rFonts w:asciiTheme="minorHAnsi" w:hAnsiTheme="minorHAnsi" w:cstheme="minorHAnsi"/>
                <w:color w:val="000000"/>
                <w:sz w:val="22"/>
              </w:rPr>
            </w:pPr>
            <w:proofErr w:type="spellStart"/>
            <w:r w:rsidRPr="00D15BF5">
              <w:rPr>
                <w:rFonts w:asciiTheme="minorHAnsi" w:hAnsiTheme="minorHAnsi" w:cstheme="minorHAnsi"/>
                <w:sz w:val="22"/>
              </w:rPr>
              <w:t>Riann</w:t>
            </w:r>
            <w:proofErr w:type="spellEnd"/>
          </w:p>
        </w:tc>
        <w:tc>
          <w:tcPr>
            <w:tcW w:w="1350" w:type="dxa"/>
            <w:tcBorders>
              <w:top w:val="nil"/>
              <w:left w:val="nil"/>
              <w:bottom w:val="single" w:sz="4" w:space="0" w:color="auto"/>
              <w:right w:val="single" w:sz="4" w:space="0" w:color="auto"/>
            </w:tcBorders>
            <w:vAlign w:val="center"/>
          </w:tcPr>
          <w:p w14:paraId="31917A03" w14:textId="77777777" w:rsidR="00E811A2" w:rsidRPr="000D0CEB" w:rsidRDefault="00E811A2" w:rsidP="00E811A2">
            <w:pPr>
              <w:rPr>
                <w:rFonts w:ascii="Calibri" w:hAnsi="Calibri" w:cs="Calibri"/>
                <w:color w:val="000000"/>
                <w:sz w:val="22"/>
              </w:rPr>
            </w:pPr>
            <w:r>
              <w:rPr>
                <w:rFonts w:ascii="Calibri" w:hAnsi="Calibri" w:cs="Calibri"/>
                <w:color w:val="000000"/>
                <w:sz w:val="22"/>
              </w:rPr>
              <w:t>Umatilla</w:t>
            </w:r>
          </w:p>
        </w:tc>
        <w:tc>
          <w:tcPr>
            <w:tcW w:w="990" w:type="dxa"/>
            <w:tcBorders>
              <w:top w:val="nil"/>
              <w:left w:val="nil"/>
              <w:bottom w:val="single" w:sz="4" w:space="0" w:color="auto"/>
              <w:right w:val="single" w:sz="4" w:space="0" w:color="auto"/>
            </w:tcBorders>
            <w:vAlign w:val="center"/>
          </w:tcPr>
          <w:p w14:paraId="3502859B" w14:textId="77777777" w:rsidR="00E811A2" w:rsidRDefault="00E811A2" w:rsidP="00E811A2">
            <w:pPr>
              <w:rPr>
                <w:rFonts w:ascii="Calibri" w:hAnsi="Calibri" w:cs="Calibri"/>
                <w:color w:val="000000"/>
                <w:sz w:val="22"/>
              </w:rPr>
            </w:pPr>
            <w:r>
              <w:rPr>
                <w:rFonts w:ascii="Calibri" w:hAnsi="Calibri" w:cs="Calibri"/>
                <w:color w:val="000000"/>
                <w:sz w:val="22"/>
              </w:rPr>
              <w:t>M</w:t>
            </w:r>
          </w:p>
        </w:tc>
        <w:tc>
          <w:tcPr>
            <w:tcW w:w="2250" w:type="dxa"/>
            <w:tcBorders>
              <w:top w:val="nil"/>
              <w:left w:val="nil"/>
              <w:bottom w:val="single" w:sz="4" w:space="0" w:color="auto"/>
              <w:right w:val="single" w:sz="4" w:space="0" w:color="auto"/>
            </w:tcBorders>
            <w:vAlign w:val="center"/>
          </w:tcPr>
          <w:p w14:paraId="3CCC4DD8" w14:textId="77777777" w:rsidR="00E811A2" w:rsidRDefault="00E811A2" w:rsidP="00E811A2">
            <w:pPr>
              <w:rPr>
                <w:rFonts w:ascii="Calibri" w:hAnsi="Calibri" w:cs="Calibri"/>
                <w:color w:val="000000"/>
                <w:sz w:val="22"/>
              </w:rPr>
            </w:pPr>
          </w:p>
        </w:tc>
      </w:tr>
      <w:tr w:rsidR="00E811A2" w14:paraId="6B39FAFB"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14E99E3E" w14:textId="7EC98EC1" w:rsidR="00E811A2" w:rsidRDefault="00E811A2" w:rsidP="00E811A2">
            <w:pPr>
              <w:rPr>
                <w:rFonts w:ascii="Calibri" w:hAnsi="Calibri" w:cs="Calibri"/>
                <w:color w:val="000000"/>
                <w:sz w:val="22"/>
              </w:rPr>
            </w:pPr>
            <w:r>
              <w:rPr>
                <w:rFonts w:ascii="Calibri" w:hAnsi="Calibri" w:cs="Calibri"/>
                <w:color w:val="000000"/>
                <w:sz w:val="22"/>
              </w:rPr>
              <w:t>11</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61687B60" w14:textId="693BAAED" w:rsidR="00E811A2" w:rsidRPr="00D15BF5" w:rsidRDefault="00E811A2" w:rsidP="00E811A2">
            <w:pPr>
              <w:rPr>
                <w:rFonts w:asciiTheme="minorHAnsi" w:hAnsiTheme="minorHAnsi" w:cstheme="minorHAnsi"/>
                <w:sz w:val="22"/>
              </w:rPr>
            </w:pPr>
            <w:r>
              <w:rPr>
                <w:rFonts w:ascii="Calibri" w:hAnsi="Calibri" w:cs="Calibri"/>
                <w:color w:val="000000"/>
                <w:sz w:val="22"/>
              </w:rPr>
              <w:t>Ryan</w:t>
            </w:r>
          </w:p>
        </w:tc>
        <w:tc>
          <w:tcPr>
            <w:tcW w:w="1170" w:type="dxa"/>
            <w:tcBorders>
              <w:top w:val="nil"/>
              <w:left w:val="nil"/>
              <w:bottom w:val="single" w:sz="4" w:space="0" w:color="auto"/>
              <w:right w:val="single" w:sz="4" w:space="0" w:color="auto"/>
            </w:tcBorders>
            <w:shd w:val="clear" w:color="auto" w:fill="auto"/>
            <w:noWrap/>
            <w:vAlign w:val="center"/>
          </w:tcPr>
          <w:p w14:paraId="0051FD54" w14:textId="31192CFA" w:rsidR="00E811A2" w:rsidRPr="00D15BF5" w:rsidRDefault="00E811A2" w:rsidP="00E811A2">
            <w:pPr>
              <w:rPr>
                <w:rFonts w:asciiTheme="minorHAnsi" w:hAnsiTheme="minorHAnsi" w:cstheme="minorHAnsi"/>
                <w:sz w:val="22"/>
              </w:rPr>
            </w:pPr>
            <w:r>
              <w:rPr>
                <w:rFonts w:ascii="Calibri" w:hAnsi="Calibri" w:cs="Calibri"/>
                <w:color w:val="000000"/>
                <w:sz w:val="22"/>
              </w:rPr>
              <w:t>Vicky</w:t>
            </w:r>
          </w:p>
        </w:tc>
        <w:tc>
          <w:tcPr>
            <w:tcW w:w="1350" w:type="dxa"/>
            <w:tcBorders>
              <w:top w:val="nil"/>
              <w:left w:val="nil"/>
              <w:bottom w:val="single" w:sz="4" w:space="0" w:color="auto"/>
              <w:right w:val="single" w:sz="4" w:space="0" w:color="auto"/>
            </w:tcBorders>
            <w:vAlign w:val="center"/>
          </w:tcPr>
          <w:p w14:paraId="64701EC2" w14:textId="2DDF4C5C" w:rsidR="00E811A2" w:rsidRDefault="00E811A2" w:rsidP="00E811A2">
            <w:pPr>
              <w:rPr>
                <w:rFonts w:ascii="Calibri" w:hAnsi="Calibri" w:cs="Calibri"/>
                <w:color w:val="000000"/>
                <w:sz w:val="22"/>
              </w:rPr>
            </w:pPr>
            <w:r>
              <w:rPr>
                <w:rFonts w:ascii="Calibri" w:hAnsi="Calibri" w:cs="Calibri"/>
                <w:color w:val="000000"/>
                <w:sz w:val="22"/>
              </w:rPr>
              <w:t>Crook</w:t>
            </w:r>
          </w:p>
        </w:tc>
        <w:tc>
          <w:tcPr>
            <w:tcW w:w="990" w:type="dxa"/>
            <w:tcBorders>
              <w:top w:val="nil"/>
              <w:left w:val="nil"/>
              <w:bottom w:val="single" w:sz="4" w:space="0" w:color="auto"/>
              <w:right w:val="single" w:sz="4" w:space="0" w:color="auto"/>
            </w:tcBorders>
            <w:vAlign w:val="center"/>
          </w:tcPr>
          <w:p w14:paraId="3C58EEDE" w14:textId="6A814195" w:rsidR="00E811A2" w:rsidRDefault="00E811A2" w:rsidP="00E811A2">
            <w:pPr>
              <w:rPr>
                <w:rFonts w:ascii="Calibri" w:hAnsi="Calibri" w:cs="Calibri"/>
                <w:color w:val="000000"/>
                <w:sz w:val="22"/>
              </w:rPr>
            </w:pPr>
            <w:r>
              <w:rPr>
                <w:rFonts w:ascii="Calibri" w:hAnsi="Calibri" w:cs="Calibri"/>
                <w:color w:val="000000"/>
                <w:sz w:val="22"/>
              </w:rPr>
              <w:t>S</w:t>
            </w:r>
          </w:p>
        </w:tc>
        <w:tc>
          <w:tcPr>
            <w:tcW w:w="2250" w:type="dxa"/>
            <w:tcBorders>
              <w:top w:val="nil"/>
              <w:left w:val="nil"/>
              <w:bottom w:val="single" w:sz="4" w:space="0" w:color="auto"/>
              <w:right w:val="single" w:sz="4" w:space="0" w:color="auto"/>
            </w:tcBorders>
            <w:vAlign w:val="center"/>
          </w:tcPr>
          <w:p w14:paraId="3AD07C36" w14:textId="77777777" w:rsidR="00E811A2" w:rsidRDefault="00E811A2" w:rsidP="00E811A2">
            <w:pPr>
              <w:rPr>
                <w:rFonts w:ascii="Calibri" w:hAnsi="Calibri" w:cs="Calibri"/>
                <w:color w:val="000000"/>
                <w:sz w:val="22"/>
              </w:rPr>
            </w:pPr>
          </w:p>
        </w:tc>
      </w:tr>
      <w:tr w:rsidR="00E811A2" w14:paraId="4B494646"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36CC61B7" w14:textId="15768145" w:rsidR="00E811A2" w:rsidRPr="000D0CEB" w:rsidRDefault="00E811A2" w:rsidP="00E811A2">
            <w:pPr>
              <w:rPr>
                <w:rFonts w:ascii="Calibri" w:hAnsi="Calibri" w:cs="Calibri"/>
                <w:color w:val="000000"/>
                <w:sz w:val="22"/>
              </w:rPr>
            </w:pPr>
            <w:r>
              <w:rPr>
                <w:rFonts w:ascii="Calibri" w:hAnsi="Calibri" w:cs="Calibri"/>
                <w:color w:val="000000"/>
                <w:sz w:val="22"/>
              </w:rPr>
              <w:t>12</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9CD7648"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Sherman</w:t>
            </w:r>
          </w:p>
        </w:tc>
        <w:tc>
          <w:tcPr>
            <w:tcW w:w="1170" w:type="dxa"/>
            <w:tcBorders>
              <w:top w:val="nil"/>
              <w:left w:val="nil"/>
              <w:bottom w:val="single" w:sz="4" w:space="0" w:color="auto"/>
              <w:right w:val="single" w:sz="4" w:space="0" w:color="auto"/>
            </w:tcBorders>
            <w:shd w:val="clear" w:color="auto" w:fill="auto"/>
            <w:noWrap/>
            <w:vAlign w:val="center"/>
            <w:hideMark/>
          </w:tcPr>
          <w:p w14:paraId="3A3F88F7"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Rick</w:t>
            </w:r>
          </w:p>
        </w:tc>
        <w:tc>
          <w:tcPr>
            <w:tcW w:w="1350" w:type="dxa"/>
            <w:tcBorders>
              <w:top w:val="nil"/>
              <w:left w:val="nil"/>
              <w:bottom w:val="single" w:sz="4" w:space="0" w:color="auto"/>
              <w:right w:val="single" w:sz="4" w:space="0" w:color="auto"/>
            </w:tcBorders>
            <w:vAlign w:val="center"/>
          </w:tcPr>
          <w:p w14:paraId="32763948" w14:textId="77777777" w:rsidR="00E811A2" w:rsidRPr="000D0CEB" w:rsidRDefault="00E811A2" w:rsidP="00E811A2">
            <w:pPr>
              <w:rPr>
                <w:rFonts w:ascii="Calibri" w:hAnsi="Calibri" w:cs="Calibri"/>
                <w:color w:val="000000"/>
                <w:sz w:val="22"/>
              </w:rPr>
            </w:pPr>
            <w:r>
              <w:rPr>
                <w:rFonts w:ascii="Calibri" w:hAnsi="Calibri" w:cs="Calibri"/>
                <w:color w:val="000000"/>
                <w:sz w:val="22"/>
              </w:rPr>
              <w:t>Marion</w:t>
            </w:r>
          </w:p>
        </w:tc>
        <w:tc>
          <w:tcPr>
            <w:tcW w:w="990" w:type="dxa"/>
            <w:tcBorders>
              <w:top w:val="nil"/>
              <w:left w:val="nil"/>
              <w:bottom w:val="single" w:sz="4" w:space="0" w:color="auto"/>
              <w:right w:val="single" w:sz="4" w:space="0" w:color="auto"/>
            </w:tcBorders>
            <w:vAlign w:val="center"/>
          </w:tcPr>
          <w:p w14:paraId="7C8058EB" w14:textId="77777777" w:rsidR="00E811A2" w:rsidRDefault="00E811A2" w:rsidP="00E811A2">
            <w:pPr>
              <w:rPr>
                <w:rFonts w:ascii="Calibri" w:hAnsi="Calibri" w:cs="Calibri"/>
                <w:color w:val="000000"/>
                <w:sz w:val="22"/>
              </w:rPr>
            </w:pPr>
            <w:r>
              <w:rPr>
                <w:rFonts w:ascii="Calibri" w:hAnsi="Calibri" w:cs="Calibri"/>
                <w:color w:val="000000"/>
                <w:sz w:val="22"/>
              </w:rPr>
              <w:t>L</w:t>
            </w:r>
          </w:p>
        </w:tc>
        <w:tc>
          <w:tcPr>
            <w:tcW w:w="2250" w:type="dxa"/>
            <w:tcBorders>
              <w:top w:val="nil"/>
              <w:left w:val="nil"/>
              <w:bottom w:val="single" w:sz="4" w:space="0" w:color="auto"/>
              <w:right w:val="single" w:sz="4" w:space="0" w:color="auto"/>
            </w:tcBorders>
            <w:vAlign w:val="center"/>
          </w:tcPr>
          <w:p w14:paraId="62E02070" w14:textId="77777777" w:rsidR="00E811A2" w:rsidRDefault="00E811A2" w:rsidP="00E811A2">
            <w:pPr>
              <w:rPr>
                <w:rFonts w:ascii="Calibri" w:hAnsi="Calibri" w:cs="Calibri"/>
                <w:color w:val="000000"/>
                <w:sz w:val="22"/>
              </w:rPr>
            </w:pPr>
          </w:p>
        </w:tc>
      </w:tr>
      <w:tr w:rsidR="00E811A2" w14:paraId="2E0A11B6" w14:textId="77777777" w:rsidTr="00E811A2">
        <w:trPr>
          <w:trHeight w:val="300"/>
        </w:trPr>
        <w:tc>
          <w:tcPr>
            <w:tcW w:w="468" w:type="dxa"/>
            <w:tcBorders>
              <w:top w:val="single" w:sz="4" w:space="0" w:color="auto"/>
              <w:left w:val="single" w:sz="4" w:space="0" w:color="auto"/>
              <w:bottom w:val="single" w:sz="4" w:space="0" w:color="auto"/>
              <w:right w:val="nil"/>
            </w:tcBorders>
            <w:shd w:val="clear" w:color="auto" w:fill="auto"/>
            <w:noWrap/>
            <w:vAlign w:val="center"/>
          </w:tcPr>
          <w:p w14:paraId="5519C03F" w14:textId="14569A33" w:rsidR="00E811A2" w:rsidRPr="000D0CEB" w:rsidRDefault="00E811A2" w:rsidP="00E811A2">
            <w:pPr>
              <w:rPr>
                <w:rFonts w:ascii="Calibri" w:hAnsi="Calibri" w:cs="Calibri"/>
                <w:color w:val="000000"/>
                <w:sz w:val="22"/>
              </w:rPr>
            </w:pPr>
            <w:r>
              <w:rPr>
                <w:rFonts w:ascii="Calibri" w:hAnsi="Calibri" w:cs="Calibri"/>
                <w:color w:val="000000"/>
                <w:sz w:val="22"/>
              </w:rPr>
              <w:t>13</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7F12267"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Woods</w:t>
            </w:r>
          </w:p>
        </w:tc>
        <w:tc>
          <w:tcPr>
            <w:tcW w:w="1170" w:type="dxa"/>
            <w:tcBorders>
              <w:top w:val="nil"/>
              <w:left w:val="nil"/>
              <w:bottom w:val="single" w:sz="4" w:space="0" w:color="auto"/>
              <w:right w:val="single" w:sz="4" w:space="0" w:color="auto"/>
            </w:tcBorders>
            <w:shd w:val="clear" w:color="auto" w:fill="auto"/>
            <w:noWrap/>
            <w:vAlign w:val="center"/>
            <w:hideMark/>
          </w:tcPr>
          <w:p w14:paraId="58C1AA60" w14:textId="77777777" w:rsidR="00E811A2" w:rsidRPr="00800CB5" w:rsidRDefault="00E811A2" w:rsidP="00E811A2">
            <w:pPr>
              <w:rPr>
                <w:rFonts w:ascii="Calibri" w:hAnsi="Calibri" w:cs="Calibri"/>
                <w:color w:val="000000"/>
                <w:sz w:val="22"/>
              </w:rPr>
            </w:pPr>
            <w:r w:rsidRPr="00800CB5">
              <w:rPr>
                <w:rFonts w:ascii="Calibri" w:hAnsi="Calibri" w:cs="Calibri"/>
                <w:color w:val="000000"/>
                <w:sz w:val="22"/>
              </w:rPr>
              <w:t>Karen</w:t>
            </w:r>
          </w:p>
        </w:tc>
        <w:tc>
          <w:tcPr>
            <w:tcW w:w="1350" w:type="dxa"/>
            <w:tcBorders>
              <w:top w:val="nil"/>
              <w:left w:val="nil"/>
              <w:bottom w:val="single" w:sz="4" w:space="0" w:color="auto"/>
              <w:right w:val="single" w:sz="4" w:space="0" w:color="auto"/>
            </w:tcBorders>
            <w:vAlign w:val="center"/>
          </w:tcPr>
          <w:p w14:paraId="18B2005D" w14:textId="77777777" w:rsidR="00E811A2" w:rsidRPr="000D0CEB" w:rsidRDefault="00E811A2" w:rsidP="00E811A2">
            <w:pPr>
              <w:rPr>
                <w:rFonts w:ascii="Calibri" w:hAnsi="Calibri" w:cs="Calibri"/>
                <w:color w:val="000000"/>
                <w:sz w:val="22"/>
              </w:rPr>
            </w:pPr>
            <w:r>
              <w:rPr>
                <w:rFonts w:ascii="Calibri" w:hAnsi="Calibri" w:cs="Calibri"/>
                <w:color w:val="000000"/>
                <w:sz w:val="22"/>
              </w:rPr>
              <w:t>Wheeler</w:t>
            </w:r>
          </w:p>
        </w:tc>
        <w:tc>
          <w:tcPr>
            <w:tcW w:w="990" w:type="dxa"/>
            <w:tcBorders>
              <w:top w:val="nil"/>
              <w:left w:val="nil"/>
              <w:bottom w:val="single" w:sz="4" w:space="0" w:color="auto"/>
              <w:right w:val="single" w:sz="4" w:space="0" w:color="auto"/>
            </w:tcBorders>
            <w:vAlign w:val="center"/>
          </w:tcPr>
          <w:p w14:paraId="7FC4C14E" w14:textId="77777777" w:rsidR="00E811A2" w:rsidRDefault="00E811A2" w:rsidP="00E811A2">
            <w:pPr>
              <w:rPr>
                <w:rFonts w:ascii="Calibri" w:hAnsi="Calibri" w:cs="Calibri"/>
                <w:color w:val="000000"/>
                <w:sz w:val="22"/>
              </w:rPr>
            </w:pPr>
            <w:r>
              <w:rPr>
                <w:rFonts w:ascii="Calibri" w:hAnsi="Calibri" w:cs="Calibri"/>
                <w:color w:val="000000"/>
                <w:sz w:val="22"/>
              </w:rPr>
              <w:t>S</w:t>
            </w:r>
          </w:p>
        </w:tc>
        <w:tc>
          <w:tcPr>
            <w:tcW w:w="2250" w:type="dxa"/>
            <w:tcBorders>
              <w:top w:val="nil"/>
              <w:left w:val="nil"/>
              <w:bottom w:val="single" w:sz="4" w:space="0" w:color="auto"/>
              <w:right w:val="single" w:sz="4" w:space="0" w:color="auto"/>
            </w:tcBorders>
            <w:vAlign w:val="center"/>
          </w:tcPr>
          <w:p w14:paraId="3A38BF27" w14:textId="77777777" w:rsidR="00E811A2" w:rsidRDefault="00E811A2" w:rsidP="00E811A2">
            <w:pPr>
              <w:rPr>
                <w:rFonts w:ascii="Calibri" w:hAnsi="Calibri" w:cs="Calibri"/>
                <w:color w:val="000000"/>
                <w:sz w:val="22"/>
              </w:rPr>
            </w:pPr>
          </w:p>
        </w:tc>
      </w:tr>
    </w:tbl>
    <w:p w14:paraId="4F434FEB" w14:textId="77777777" w:rsidR="00871516" w:rsidRDefault="00871516" w:rsidP="00B934F7">
      <w:pPr>
        <w:rPr>
          <w:rFonts w:ascii="Gill Sans MT" w:hAnsi="Gill Sans MT"/>
          <w:b/>
        </w:rPr>
      </w:pPr>
    </w:p>
    <w:p w14:paraId="68A2B355" w14:textId="77777777" w:rsidR="00B934F7" w:rsidRPr="0088270E" w:rsidRDefault="00B934F7" w:rsidP="00B934F7">
      <w:pPr>
        <w:rPr>
          <w:rFonts w:ascii="Gill Sans MT" w:hAnsi="Gill Sans MT"/>
        </w:rPr>
      </w:pPr>
    </w:p>
    <w:sectPr w:rsidR="00B934F7" w:rsidRPr="0088270E" w:rsidSect="0088270E">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57C6B" w14:textId="77777777" w:rsidR="0044665C" w:rsidRDefault="0044665C">
      <w:r>
        <w:separator/>
      </w:r>
    </w:p>
  </w:endnote>
  <w:endnote w:type="continuationSeparator" w:id="0">
    <w:p w14:paraId="07D5080C" w14:textId="77777777" w:rsidR="0044665C" w:rsidRDefault="0044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EB9E" w14:textId="77777777"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C936" w14:textId="77777777"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F84" w14:textId="77777777"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FDA5E" w14:textId="77777777" w:rsidR="0044665C" w:rsidRDefault="0044665C">
      <w:r>
        <w:separator/>
      </w:r>
    </w:p>
  </w:footnote>
  <w:footnote w:type="continuationSeparator" w:id="0">
    <w:p w14:paraId="7678D687" w14:textId="77777777" w:rsidR="0044665C" w:rsidRDefault="004466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020B" w14:textId="77777777"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D831" w14:textId="77777777"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8FC"/>
    <w:multiLevelType w:val="hybridMultilevel"/>
    <w:tmpl w:val="86BEB052"/>
    <w:lvl w:ilvl="0" w:tplc="92DC893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F44F8"/>
    <w:multiLevelType w:val="hybridMultilevel"/>
    <w:tmpl w:val="C406CFC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9254E22"/>
    <w:multiLevelType w:val="hybridMultilevel"/>
    <w:tmpl w:val="59AA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B7876"/>
    <w:multiLevelType w:val="hybridMultilevel"/>
    <w:tmpl w:val="22E280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0D74A0"/>
    <w:multiLevelType w:val="hybridMultilevel"/>
    <w:tmpl w:val="C7AC9E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F3569E8"/>
    <w:multiLevelType w:val="hybridMultilevel"/>
    <w:tmpl w:val="598E0D6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EF04E08"/>
    <w:multiLevelType w:val="hybridMultilevel"/>
    <w:tmpl w:val="0BB210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25F77DC"/>
    <w:multiLevelType w:val="hybridMultilevel"/>
    <w:tmpl w:val="302C9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F76ED4"/>
    <w:multiLevelType w:val="hybridMultilevel"/>
    <w:tmpl w:val="A3E40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4241AE"/>
    <w:multiLevelType w:val="hybridMultilevel"/>
    <w:tmpl w:val="04CEB7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66A50A60"/>
    <w:multiLevelType w:val="hybridMultilevel"/>
    <w:tmpl w:val="A3E40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A54B8"/>
    <w:multiLevelType w:val="hybridMultilevel"/>
    <w:tmpl w:val="5868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CD5631"/>
    <w:multiLevelType w:val="hybridMultilevel"/>
    <w:tmpl w:val="DF147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3"/>
  </w:num>
  <w:num w:numId="10">
    <w:abstractNumId w:val="0"/>
  </w:num>
  <w:num w:numId="11">
    <w:abstractNumId w:val="12"/>
  </w:num>
  <w:num w:numId="12">
    <w:abstractNumId w:val="2"/>
  </w:num>
  <w:num w:numId="13">
    <w:abstractNumId w:val="1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80B5D"/>
    <w:rsid w:val="001B4193"/>
    <w:rsid w:val="001C7373"/>
    <w:rsid w:val="002810D8"/>
    <w:rsid w:val="00287DFB"/>
    <w:rsid w:val="002D437C"/>
    <w:rsid w:val="00332475"/>
    <w:rsid w:val="003563D9"/>
    <w:rsid w:val="00394E64"/>
    <w:rsid w:val="003D1CF1"/>
    <w:rsid w:val="0044665C"/>
    <w:rsid w:val="00485AE8"/>
    <w:rsid w:val="004B5101"/>
    <w:rsid w:val="00536A12"/>
    <w:rsid w:val="005600AB"/>
    <w:rsid w:val="005678CA"/>
    <w:rsid w:val="005D17B0"/>
    <w:rsid w:val="005F129B"/>
    <w:rsid w:val="006361B2"/>
    <w:rsid w:val="00666F2E"/>
    <w:rsid w:val="006850C0"/>
    <w:rsid w:val="006C2412"/>
    <w:rsid w:val="006C552C"/>
    <w:rsid w:val="006D24C1"/>
    <w:rsid w:val="006D267F"/>
    <w:rsid w:val="006F1359"/>
    <w:rsid w:val="00790C8D"/>
    <w:rsid w:val="008001F0"/>
    <w:rsid w:val="00871516"/>
    <w:rsid w:val="0088270E"/>
    <w:rsid w:val="008C5913"/>
    <w:rsid w:val="008F1224"/>
    <w:rsid w:val="00931B53"/>
    <w:rsid w:val="00955355"/>
    <w:rsid w:val="00966ED3"/>
    <w:rsid w:val="009718B7"/>
    <w:rsid w:val="00985C51"/>
    <w:rsid w:val="00997003"/>
    <w:rsid w:val="009A7318"/>
    <w:rsid w:val="009B34FD"/>
    <w:rsid w:val="00A16C81"/>
    <w:rsid w:val="00A63F60"/>
    <w:rsid w:val="00A94138"/>
    <w:rsid w:val="00B34189"/>
    <w:rsid w:val="00B47FAC"/>
    <w:rsid w:val="00B934F7"/>
    <w:rsid w:val="00C67887"/>
    <w:rsid w:val="00C914EA"/>
    <w:rsid w:val="00DB422A"/>
    <w:rsid w:val="00DC0C00"/>
    <w:rsid w:val="00E27F6B"/>
    <w:rsid w:val="00E60495"/>
    <w:rsid w:val="00E811A2"/>
    <w:rsid w:val="00EA5E92"/>
    <w:rsid w:val="00EB4AAA"/>
    <w:rsid w:val="00EB67BB"/>
    <w:rsid w:val="00F03E0B"/>
    <w:rsid w:val="00F04D6F"/>
    <w:rsid w:val="00F141BE"/>
    <w:rsid w:val="00F66709"/>
    <w:rsid w:val="00F7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394E64"/>
    <w:pPr>
      <w:ind w:left="720"/>
      <w:contextualSpacing/>
    </w:pPr>
  </w:style>
  <w:style w:type="paragraph" w:styleId="PlainText">
    <w:name w:val="Plain Text"/>
    <w:basedOn w:val="Normal"/>
    <w:link w:val="PlainTextChar"/>
    <w:uiPriority w:val="99"/>
    <w:unhideWhenUsed/>
    <w:rsid w:val="00394E6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94E64"/>
    <w:rPr>
      <w:rFonts w:ascii="Consolas" w:eastAsiaTheme="minorHAnsi" w:hAnsi="Consolas" w:cstheme="minorBidi"/>
      <w:sz w:val="21"/>
      <w:szCs w:val="21"/>
    </w:rPr>
  </w:style>
  <w:style w:type="paragraph" w:styleId="NormalWeb">
    <w:name w:val="Normal (Web)"/>
    <w:basedOn w:val="Normal"/>
    <w:uiPriority w:val="99"/>
    <w:unhideWhenUsed/>
    <w:rsid w:val="00966ED3"/>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394E64"/>
    <w:pPr>
      <w:ind w:left="720"/>
      <w:contextualSpacing/>
    </w:pPr>
  </w:style>
  <w:style w:type="paragraph" w:styleId="PlainText">
    <w:name w:val="Plain Text"/>
    <w:basedOn w:val="Normal"/>
    <w:link w:val="PlainTextChar"/>
    <w:uiPriority w:val="99"/>
    <w:unhideWhenUsed/>
    <w:rsid w:val="00394E6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94E64"/>
    <w:rPr>
      <w:rFonts w:ascii="Consolas" w:eastAsiaTheme="minorHAnsi" w:hAnsi="Consolas" w:cstheme="minorBidi"/>
      <w:sz w:val="21"/>
      <w:szCs w:val="21"/>
    </w:rPr>
  </w:style>
  <w:style w:type="paragraph" w:styleId="NormalWeb">
    <w:name w:val="Normal (Web)"/>
    <w:basedOn w:val="Normal"/>
    <w:uiPriority w:val="99"/>
    <w:unhideWhenUsed/>
    <w:rsid w:val="00966E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9501">
      <w:bodyDiv w:val="1"/>
      <w:marLeft w:val="0"/>
      <w:marRight w:val="0"/>
      <w:marTop w:val="0"/>
      <w:marBottom w:val="0"/>
      <w:divBdr>
        <w:top w:val="none" w:sz="0" w:space="0" w:color="auto"/>
        <w:left w:val="none" w:sz="0" w:space="0" w:color="auto"/>
        <w:bottom w:val="none" w:sz="0" w:space="0" w:color="auto"/>
        <w:right w:val="none" w:sz="0" w:space="0" w:color="auto"/>
      </w:divBdr>
    </w:div>
    <w:div w:id="243422324">
      <w:bodyDiv w:val="1"/>
      <w:marLeft w:val="0"/>
      <w:marRight w:val="0"/>
      <w:marTop w:val="0"/>
      <w:marBottom w:val="0"/>
      <w:divBdr>
        <w:top w:val="none" w:sz="0" w:space="0" w:color="auto"/>
        <w:left w:val="none" w:sz="0" w:space="0" w:color="auto"/>
        <w:bottom w:val="none" w:sz="0" w:space="0" w:color="auto"/>
        <w:right w:val="none" w:sz="0" w:space="0" w:color="auto"/>
      </w:divBdr>
    </w:div>
    <w:div w:id="308441560">
      <w:bodyDiv w:val="1"/>
      <w:marLeft w:val="0"/>
      <w:marRight w:val="0"/>
      <w:marTop w:val="0"/>
      <w:marBottom w:val="0"/>
      <w:divBdr>
        <w:top w:val="none" w:sz="0" w:space="0" w:color="auto"/>
        <w:left w:val="none" w:sz="0" w:space="0" w:color="auto"/>
        <w:bottom w:val="none" w:sz="0" w:space="0" w:color="auto"/>
        <w:right w:val="none" w:sz="0" w:space="0" w:color="auto"/>
      </w:divBdr>
    </w:div>
    <w:div w:id="383338071">
      <w:bodyDiv w:val="1"/>
      <w:marLeft w:val="0"/>
      <w:marRight w:val="0"/>
      <w:marTop w:val="0"/>
      <w:marBottom w:val="0"/>
      <w:divBdr>
        <w:top w:val="none" w:sz="0" w:space="0" w:color="auto"/>
        <w:left w:val="none" w:sz="0" w:space="0" w:color="auto"/>
        <w:bottom w:val="none" w:sz="0" w:space="0" w:color="auto"/>
        <w:right w:val="none" w:sz="0" w:space="0" w:color="auto"/>
      </w:divBdr>
    </w:div>
    <w:div w:id="601497185">
      <w:bodyDiv w:val="1"/>
      <w:marLeft w:val="0"/>
      <w:marRight w:val="0"/>
      <w:marTop w:val="0"/>
      <w:marBottom w:val="0"/>
      <w:divBdr>
        <w:top w:val="none" w:sz="0" w:space="0" w:color="auto"/>
        <w:left w:val="none" w:sz="0" w:space="0" w:color="auto"/>
        <w:bottom w:val="none" w:sz="0" w:space="0" w:color="auto"/>
        <w:right w:val="none" w:sz="0" w:space="0" w:color="auto"/>
      </w:divBdr>
    </w:div>
    <w:div w:id="788739631">
      <w:bodyDiv w:val="1"/>
      <w:marLeft w:val="0"/>
      <w:marRight w:val="0"/>
      <w:marTop w:val="0"/>
      <w:marBottom w:val="0"/>
      <w:divBdr>
        <w:top w:val="none" w:sz="0" w:space="0" w:color="auto"/>
        <w:left w:val="none" w:sz="0" w:space="0" w:color="auto"/>
        <w:bottom w:val="none" w:sz="0" w:space="0" w:color="auto"/>
        <w:right w:val="none" w:sz="0" w:space="0" w:color="auto"/>
      </w:divBdr>
    </w:div>
    <w:div w:id="1009328695">
      <w:bodyDiv w:val="1"/>
      <w:marLeft w:val="0"/>
      <w:marRight w:val="0"/>
      <w:marTop w:val="0"/>
      <w:marBottom w:val="0"/>
      <w:divBdr>
        <w:top w:val="none" w:sz="0" w:space="0" w:color="auto"/>
        <w:left w:val="none" w:sz="0" w:space="0" w:color="auto"/>
        <w:bottom w:val="none" w:sz="0" w:space="0" w:color="auto"/>
        <w:right w:val="none" w:sz="0" w:space="0" w:color="auto"/>
      </w:divBdr>
    </w:div>
    <w:div w:id="1070545201">
      <w:bodyDiv w:val="1"/>
      <w:marLeft w:val="0"/>
      <w:marRight w:val="0"/>
      <w:marTop w:val="0"/>
      <w:marBottom w:val="0"/>
      <w:divBdr>
        <w:top w:val="none" w:sz="0" w:space="0" w:color="auto"/>
        <w:left w:val="none" w:sz="0" w:space="0" w:color="auto"/>
        <w:bottom w:val="none" w:sz="0" w:space="0" w:color="auto"/>
        <w:right w:val="none" w:sz="0" w:space="0" w:color="auto"/>
      </w:divBdr>
    </w:div>
    <w:div w:id="1724717389">
      <w:bodyDiv w:val="1"/>
      <w:marLeft w:val="0"/>
      <w:marRight w:val="0"/>
      <w:marTop w:val="0"/>
      <w:marBottom w:val="0"/>
      <w:divBdr>
        <w:top w:val="none" w:sz="0" w:space="0" w:color="auto"/>
        <w:left w:val="none" w:sz="0" w:space="0" w:color="auto"/>
        <w:bottom w:val="none" w:sz="0" w:space="0" w:color="auto"/>
        <w:right w:val="none" w:sz="0" w:space="0" w:color="auto"/>
      </w:divBdr>
    </w:div>
    <w:div w:id="1933541201">
      <w:bodyDiv w:val="1"/>
      <w:marLeft w:val="0"/>
      <w:marRight w:val="0"/>
      <w:marTop w:val="0"/>
      <w:marBottom w:val="0"/>
      <w:divBdr>
        <w:top w:val="none" w:sz="0" w:space="0" w:color="auto"/>
        <w:left w:val="none" w:sz="0" w:space="0" w:color="auto"/>
        <w:bottom w:val="none" w:sz="0" w:space="0" w:color="auto"/>
        <w:right w:val="none" w:sz="0" w:space="0" w:color="auto"/>
      </w:divBdr>
    </w:div>
    <w:div w:id="19385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rgan@oregonclho.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A8BF-771A-F743-8EAB-EC696E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Erin Mowlds</cp:lastModifiedBy>
  <cp:revision>2</cp:revision>
  <cp:lastPrinted>2010-10-12T14:21:00Z</cp:lastPrinted>
  <dcterms:created xsi:type="dcterms:W3CDTF">2015-10-15T17:30:00Z</dcterms:created>
  <dcterms:modified xsi:type="dcterms:W3CDTF">2015-10-15T17:30:00Z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