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88270E" w:rsidRPr="00F04D6F" w:rsidRDefault="0088270E" w:rsidP="0088270E">
      <w:pPr>
        <w:jc w:val="center"/>
        <w:rPr>
          <w:rFonts w:ascii="Gill Sans MT" w:hAnsi="Gill Sans MT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270E" w:rsidRPr="00E27F6B" w:rsidRDefault="0088270E" w:rsidP="0088270E">
      <w:pPr>
        <w:jc w:val="center"/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 of L</w:t>
      </w:r>
      <w:r w:rsidR="00DC0C00" w:rsidRPr="00E27F6B">
        <w:rPr>
          <w:rFonts w:ascii="Century Gothic" w:hAnsi="Century Gothic"/>
          <w:b/>
          <w:bCs/>
          <w:smallCaps/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ocal Health Officials</w:t>
      </w:r>
    </w:p>
    <w:p w:rsidR="00B47FAC" w:rsidRPr="00E27F6B" w:rsidRDefault="00B47FAC" w:rsidP="00B47FAC">
      <w:pPr>
        <w:jc w:val="center"/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Annual </w:t>
      </w:r>
      <w:r w:rsidR="00E27F6B"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Committee </w:t>
      </w:r>
      <w:r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Report of Activities</w:t>
      </w:r>
      <w:r w:rsidR="00DC0C00" w:rsidRPr="00E27F6B">
        <w:rPr>
          <w:rFonts w:ascii="Century Gothic" w:hAnsi="Century Gothic"/>
          <w:b/>
          <w:color w:val="000080"/>
          <w:sz w:val="36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- 2015</w:t>
      </w:r>
    </w:p>
    <w:p w:rsidR="00B47FAC" w:rsidRPr="0088270E" w:rsidRDefault="00B47FAC" w:rsidP="00B934F7">
      <w:pPr>
        <w:jc w:val="center"/>
        <w:rPr>
          <w:rFonts w:ascii="Gill Sans MT" w:hAnsi="Gill Sans MT"/>
          <w:sz w:val="32"/>
          <w:szCs w:val="32"/>
          <w:u w:val="single"/>
        </w:rPr>
      </w:pPr>
    </w:p>
    <w:p w:rsidR="00B934F7" w:rsidRPr="00E27F6B" w:rsidRDefault="00B47FAC" w:rsidP="00B47FAC">
      <w:pPr>
        <w:rPr>
          <w:rFonts w:ascii="Century Gothic" w:hAnsi="Century Gothic"/>
          <w:i/>
          <w:color w:val="0000FF"/>
        </w:rPr>
      </w:pPr>
      <w:r w:rsidRPr="00E27F6B">
        <w:rPr>
          <w:rFonts w:ascii="Century Gothic" w:hAnsi="Century Gothic"/>
          <w:i/>
          <w:color w:val="0000FF"/>
        </w:rPr>
        <w:t>Please complete the following form and r</w:t>
      </w:r>
      <w:r w:rsidR="006D267F" w:rsidRPr="00E27F6B">
        <w:rPr>
          <w:rFonts w:ascii="Century Gothic" w:hAnsi="Century Gothic"/>
          <w:i/>
          <w:color w:val="0000FF"/>
        </w:rPr>
        <w:t>eturn to Morgan (</w:t>
      </w:r>
      <w:hyperlink r:id="rId8" w:history="1">
        <w:r w:rsidR="006D267F" w:rsidRPr="00E27F6B">
          <w:rPr>
            <w:rStyle w:val="Hyperlink"/>
            <w:rFonts w:ascii="Century Gothic" w:hAnsi="Century Gothic"/>
            <w:i/>
          </w:rPr>
          <w:t>morgan@oregonclho.org</w:t>
        </w:r>
      </w:hyperlink>
      <w:r w:rsidR="00DC0C00" w:rsidRPr="00E27F6B">
        <w:rPr>
          <w:rFonts w:ascii="Century Gothic" w:hAnsi="Century Gothic"/>
          <w:i/>
          <w:color w:val="0000FF"/>
        </w:rPr>
        <w:t>) by October 9, 2015</w:t>
      </w:r>
    </w:p>
    <w:p w:rsidR="009B34FD" w:rsidRPr="00E27F6B" w:rsidRDefault="009B34FD" w:rsidP="00B47FAC">
      <w:pPr>
        <w:rPr>
          <w:rFonts w:ascii="Century Gothic" w:hAnsi="Century Gothic"/>
          <w:i/>
          <w:color w:val="0000FF"/>
        </w:rPr>
      </w:pPr>
    </w:p>
    <w:p w:rsidR="009B34FD" w:rsidRPr="00E27F6B" w:rsidRDefault="00E27F6B" w:rsidP="00B47FAC">
      <w:pPr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b/>
          <w:i/>
          <w:color w:val="0000FF"/>
        </w:rPr>
        <w:t>P</w:t>
      </w:r>
      <w:r w:rsidR="009B34FD" w:rsidRPr="00E27F6B">
        <w:rPr>
          <w:rFonts w:ascii="Century Gothic" w:hAnsi="Century Gothic"/>
          <w:b/>
          <w:i/>
          <w:color w:val="0000FF"/>
        </w:rPr>
        <w:t>lease plan on having someone from your committee present at the October 1</w:t>
      </w:r>
      <w:r w:rsidR="00DC0C00" w:rsidRPr="00E27F6B">
        <w:rPr>
          <w:rFonts w:ascii="Century Gothic" w:hAnsi="Century Gothic"/>
          <w:b/>
          <w:i/>
          <w:color w:val="0000FF"/>
        </w:rPr>
        <w:t>5</w:t>
      </w:r>
      <w:r w:rsidR="009B34FD" w:rsidRPr="00E27F6B">
        <w:rPr>
          <w:rFonts w:ascii="Century Gothic" w:hAnsi="Century Gothic"/>
          <w:b/>
          <w:i/>
          <w:color w:val="0000FF"/>
          <w:vertAlign w:val="superscript"/>
        </w:rPr>
        <w:t>th</w:t>
      </w:r>
      <w:r w:rsidR="00DC0C00" w:rsidRPr="00E27F6B">
        <w:rPr>
          <w:rFonts w:ascii="Century Gothic" w:hAnsi="Century Gothic"/>
          <w:b/>
          <w:i/>
          <w:color w:val="0000FF"/>
        </w:rPr>
        <w:t>, 2015</w:t>
      </w:r>
      <w:r w:rsidR="009B34FD" w:rsidRPr="00E27F6B">
        <w:rPr>
          <w:rFonts w:ascii="Century Gothic" w:hAnsi="Century Gothic"/>
          <w:b/>
          <w:i/>
          <w:color w:val="0000FF"/>
        </w:rPr>
        <w:t xml:space="preserve"> CLHO meeting to present your Annual Report</w:t>
      </w:r>
      <w:r w:rsidR="009B34FD" w:rsidRPr="00E27F6B">
        <w:rPr>
          <w:rFonts w:ascii="Century Gothic" w:hAnsi="Century Gothic"/>
          <w:i/>
          <w:color w:val="0000FF"/>
        </w:rPr>
        <w:t>.  Thank you!</w:t>
      </w:r>
    </w:p>
    <w:p w:rsidR="00B934F7" w:rsidRPr="0088270E" w:rsidRDefault="00B934F7" w:rsidP="00B934F7">
      <w:pPr>
        <w:jc w:val="center"/>
        <w:rPr>
          <w:rFonts w:ascii="Gill Sans MT" w:hAnsi="Gill Sans MT"/>
        </w:rPr>
      </w:pPr>
    </w:p>
    <w:p w:rsidR="00B934F7" w:rsidRPr="00DC0C00" w:rsidRDefault="0088270E" w:rsidP="0088270E">
      <w:pPr>
        <w:spacing w:line="360" w:lineRule="auto"/>
        <w:rPr>
          <w:rFonts w:ascii="Century Gothic" w:hAnsi="Century Gothic"/>
        </w:rPr>
      </w:pPr>
      <w:r w:rsidRPr="00DC0C00">
        <w:rPr>
          <w:rFonts w:ascii="Century Gothic" w:hAnsi="Century Gothic"/>
          <w:b/>
          <w:color w:val="000080"/>
        </w:rPr>
        <w:t xml:space="preserve">Committee: </w:t>
      </w:r>
      <w:r w:rsidR="00F467DA" w:rsidRPr="00F467DA">
        <w:rPr>
          <w:rFonts w:ascii="Century Gothic" w:hAnsi="Century Gothic"/>
          <w:b/>
          <w:color w:val="FF0000"/>
        </w:rPr>
        <w:t>CLHO Communicable Disease</w:t>
      </w:r>
    </w:p>
    <w:p w:rsidR="0088270E" w:rsidRPr="00DE209C" w:rsidRDefault="0088270E" w:rsidP="0088270E">
      <w:pPr>
        <w:spacing w:line="360" w:lineRule="auto"/>
        <w:rPr>
          <w:rFonts w:asciiTheme="minorHAnsi" w:hAnsiTheme="minorHAnsi"/>
        </w:rPr>
      </w:pPr>
      <w:r w:rsidRPr="00DC0C00">
        <w:rPr>
          <w:rFonts w:ascii="Century Gothic" w:hAnsi="Century Gothic"/>
          <w:b/>
          <w:color w:val="000080"/>
        </w:rPr>
        <w:t>Chair/Co-Chair</w:t>
      </w:r>
      <w:r w:rsidRPr="00DC0C00">
        <w:rPr>
          <w:rFonts w:ascii="Century Gothic" w:hAnsi="Century Gothic"/>
        </w:rPr>
        <w:t xml:space="preserve">: </w:t>
      </w:r>
      <w:r w:rsidR="00F467DA" w:rsidRPr="00DE209C">
        <w:rPr>
          <w:rFonts w:asciiTheme="minorHAnsi" w:hAnsiTheme="minorHAnsi"/>
        </w:rPr>
        <w:t>Jackson Baures, Jackson County; Cindy Morgan, Lane County</w:t>
      </w:r>
    </w:p>
    <w:p w:rsidR="00997003" w:rsidRPr="00DE209C" w:rsidRDefault="00997003" w:rsidP="00B934F7">
      <w:pPr>
        <w:rPr>
          <w:rFonts w:asciiTheme="minorHAnsi" w:hAnsiTheme="minorHAnsi"/>
          <w:b/>
        </w:rPr>
      </w:pPr>
    </w:p>
    <w:p w:rsidR="00997003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is the purpose of your committee (please include the issues are within your committee’s purview)? </w:t>
      </w:r>
    </w:p>
    <w:p w:rsidR="00F467DA" w:rsidRDefault="00F467DA" w:rsidP="00B934F7">
      <w:pPr>
        <w:rPr>
          <w:rFonts w:ascii="Century Gothic" w:hAnsi="Century Gothic"/>
          <w:b/>
        </w:rPr>
      </w:pPr>
    </w:p>
    <w:p w:rsidR="00F467DA" w:rsidRPr="00DE209C" w:rsidRDefault="00F467DA" w:rsidP="00F467DA">
      <w:pPr>
        <w:rPr>
          <w:rFonts w:asciiTheme="minorHAnsi" w:hAnsiTheme="minorHAnsi"/>
          <w:b/>
        </w:rPr>
      </w:pPr>
      <w:r w:rsidRPr="00DE209C">
        <w:rPr>
          <w:rFonts w:asciiTheme="minorHAnsi" w:hAnsiTheme="minorHAnsi"/>
          <w:lang w:val="en"/>
        </w:rPr>
        <w:t>The Communicable Disease Committee works to develop short and long term committee priorities and objectives which assure joint system development and/or integration in relation to the communicable disease, immunization, HIV, sexually transmitted disease and tuberculosis program</w:t>
      </w:r>
      <w:r w:rsidR="00DE209C" w:rsidRPr="00DE209C">
        <w:rPr>
          <w:rFonts w:asciiTheme="minorHAnsi" w:hAnsiTheme="minorHAnsi"/>
          <w:lang w:val="en"/>
        </w:rPr>
        <w:t xml:space="preserve">s. The committee works together </w:t>
      </w:r>
      <w:r w:rsidRPr="00DE209C">
        <w:rPr>
          <w:rFonts w:asciiTheme="minorHAnsi" w:hAnsiTheme="minorHAnsi"/>
          <w:lang w:val="en"/>
        </w:rPr>
        <w:t>to effectively and efficiently plan, implement and align identified priorities and objectives and make recommendations to CLHO which inform important policy, planning and/or budgetary decisions.</w:t>
      </w:r>
    </w:p>
    <w:p w:rsidR="00997003" w:rsidRPr="00DC0C00" w:rsidRDefault="00997003" w:rsidP="00B934F7">
      <w:pPr>
        <w:rPr>
          <w:rFonts w:ascii="Century Gothic" w:hAnsi="Century Gothic"/>
          <w:b/>
        </w:rPr>
      </w:pPr>
    </w:p>
    <w:p w:rsidR="00997003" w:rsidRPr="00DC0C00" w:rsidRDefault="00997003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are the objectives of your committee? </w:t>
      </w:r>
    </w:p>
    <w:p w:rsidR="00F467DA" w:rsidRPr="007640A6" w:rsidRDefault="00F467DA" w:rsidP="00F467DA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The primary focus of the CLHO Communicable Disease Committee is to support a system built upon strategic directions, common priorities, and broad operational approaches. </w:t>
      </w:r>
    </w:p>
    <w:p w:rsidR="00F467DA" w:rsidRPr="007640A6" w:rsidRDefault="00F467DA" w:rsidP="00F467DA">
      <w:pPr>
        <w:rPr>
          <w:rFonts w:asciiTheme="minorHAnsi" w:hAnsiTheme="minorHAnsi"/>
        </w:rPr>
      </w:pPr>
    </w:p>
    <w:p w:rsidR="00F467DA" w:rsidRPr="007640A6" w:rsidRDefault="00F467DA" w:rsidP="00F467DA">
      <w:pPr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Recommendations for changes in program direction, priorities, funding, and/or policy development must be presented to CLHO for review and approval. If approved by CLHO, final recommendations will be submitted to the Public Health Division (PHD) Director by CLHO. </w:t>
      </w:r>
    </w:p>
    <w:p w:rsidR="00F467DA" w:rsidRPr="007640A6" w:rsidRDefault="00F467DA" w:rsidP="00F467DA">
      <w:pPr>
        <w:rPr>
          <w:rFonts w:asciiTheme="minorHAnsi" w:hAnsiTheme="minorHAnsi"/>
          <w:b/>
        </w:rPr>
      </w:pPr>
    </w:p>
    <w:p w:rsidR="00F467DA" w:rsidRPr="007640A6" w:rsidRDefault="00F467DA" w:rsidP="00F467DA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inorHAnsi" w:hAnsiTheme="minorHAnsi"/>
        </w:rPr>
      </w:pPr>
      <w:r w:rsidRPr="007640A6">
        <w:rPr>
          <w:rFonts w:asciiTheme="minorHAnsi" w:hAnsiTheme="minorHAnsi"/>
        </w:rPr>
        <w:t xml:space="preserve">Required activities include review and recommendations regarding the CLHO Communicable Disease program elements, funding formula, statutory changes, rule changes or policy changes. </w:t>
      </w:r>
    </w:p>
    <w:p w:rsidR="00F467DA" w:rsidRPr="007640A6" w:rsidRDefault="00F467DA" w:rsidP="00F467DA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inorHAnsi" w:hAnsiTheme="minorHAnsi"/>
        </w:rPr>
      </w:pPr>
    </w:p>
    <w:p w:rsidR="00F467DA" w:rsidRPr="007640A6" w:rsidRDefault="00F467DA" w:rsidP="00F467DA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inorHAnsi" w:hAnsiTheme="minorHAnsi"/>
          <w:b/>
        </w:rPr>
      </w:pPr>
      <w:r w:rsidRPr="007640A6">
        <w:rPr>
          <w:rFonts w:asciiTheme="minorHAnsi" w:hAnsiTheme="minorHAnsi"/>
        </w:rPr>
        <w:t xml:space="preserve">Funding formula recommendations will be forwarded to the CLHO Funding Formula Committee.  Program element recommendations will be sent directly to CLHO. </w:t>
      </w:r>
    </w:p>
    <w:p w:rsidR="00997003" w:rsidRPr="00DC0C00" w:rsidRDefault="00997003" w:rsidP="00B934F7">
      <w:pPr>
        <w:rPr>
          <w:rFonts w:ascii="Century Gothic" w:hAnsi="Century Gothic"/>
          <w:b/>
        </w:rPr>
      </w:pPr>
    </w:p>
    <w:p w:rsidR="0088270E" w:rsidRPr="00DC0C00" w:rsidRDefault="0088270E" w:rsidP="00B934F7">
      <w:pPr>
        <w:rPr>
          <w:rFonts w:ascii="Century Gothic" w:hAnsi="Century Gothic"/>
          <w:b/>
        </w:rPr>
      </w:pPr>
    </w:p>
    <w:p w:rsidR="00B934F7" w:rsidRPr="00DC0C00" w:rsidRDefault="00B934F7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>What</w:t>
      </w:r>
      <w:r w:rsidR="00997003" w:rsidRPr="00DC0C00">
        <w:rPr>
          <w:rFonts w:ascii="Century Gothic" w:hAnsi="Century Gothic"/>
          <w:b/>
        </w:rPr>
        <w:t xml:space="preserve"> specific</w:t>
      </w:r>
      <w:r w:rsidRPr="00DC0C00">
        <w:rPr>
          <w:rFonts w:ascii="Century Gothic" w:hAnsi="Century Gothic"/>
          <w:b/>
        </w:rPr>
        <w:t xml:space="preserve"> issues did your committee </w:t>
      </w:r>
      <w:r w:rsidR="00997003" w:rsidRPr="00DC0C00">
        <w:rPr>
          <w:rFonts w:ascii="Century Gothic" w:hAnsi="Century Gothic"/>
          <w:b/>
        </w:rPr>
        <w:t>work on</w:t>
      </w:r>
      <w:r w:rsidRPr="00DC0C00">
        <w:rPr>
          <w:rFonts w:ascii="Century Gothic" w:hAnsi="Century Gothic"/>
          <w:b/>
        </w:rPr>
        <w:t xml:space="preserve"> in </w:t>
      </w:r>
      <w:r w:rsidR="00DC0C00" w:rsidRPr="00DC0C00">
        <w:rPr>
          <w:rFonts w:ascii="Century Gothic" w:hAnsi="Century Gothic"/>
          <w:b/>
        </w:rPr>
        <w:t>2015</w:t>
      </w:r>
      <w:r w:rsidR="00997003" w:rsidRPr="00DC0C00">
        <w:rPr>
          <w:rFonts w:ascii="Century Gothic" w:hAnsi="Century Gothic"/>
          <w:b/>
        </w:rPr>
        <w:t xml:space="preserve"> (please be sure to include Program Element and Funding </w:t>
      </w:r>
      <w:r w:rsidR="00E27F6B">
        <w:rPr>
          <w:rFonts w:ascii="Century Gothic" w:hAnsi="Century Gothic"/>
          <w:b/>
        </w:rPr>
        <w:t>changes</w:t>
      </w:r>
      <w:r w:rsidR="00997003" w:rsidRPr="00DC0C00">
        <w:rPr>
          <w:rFonts w:ascii="Century Gothic" w:hAnsi="Century Gothic"/>
          <w:b/>
        </w:rPr>
        <w:t xml:space="preserve"> in addition to other topics)</w:t>
      </w:r>
      <w:r w:rsidR="0088270E" w:rsidRPr="00DC0C00">
        <w:rPr>
          <w:rFonts w:ascii="Century Gothic" w:hAnsi="Century Gothic"/>
          <w:b/>
        </w:rPr>
        <w:t>?</w:t>
      </w:r>
    </w:p>
    <w:p w:rsidR="00890571" w:rsidRDefault="00890571" w:rsidP="00890571">
      <w:pPr>
        <w:rPr>
          <w:rFonts w:asciiTheme="minorHAnsi" w:hAnsiTheme="minorHAnsi"/>
        </w:rPr>
      </w:pPr>
      <w:bookmarkStart w:id="1" w:name="Text1"/>
    </w:p>
    <w:p w:rsidR="00890571" w:rsidRDefault="00D006A0" w:rsidP="00890571">
      <w:pPr>
        <w:rPr>
          <w:rFonts w:asciiTheme="minorHAnsi" w:hAnsiTheme="minorHAnsi"/>
        </w:rPr>
      </w:pPr>
      <w:r>
        <w:rPr>
          <w:rFonts w:asciiTheme="minorHAnsi" w:hAnsiTheme="minorHAnsi"/>
        </w:rPr>
        <w:t>Since October 2014</w:t>
      </w:r>
      <w:proofErr w:type="gramStart"/>
      <w:r>
        <w:rPr>
          <w:rFonts w:asciiTheme="minorHAnsi" w:hAnsiTheme="minorHAnsi"/>
        </w:rPr>
        <w:t>,  CLHO</w:t>
      </w:r>
      <w:proofErr w:type="gramEnd"/>
      <w:r>
        <w:rPr>
          <w:rFonts w:asciiTheme="minorHAnsi" w:hAnsiTheme="minorHAnsi"/>
        </w:rPr>
        <w:t>-CD p</w:t>
      </w:r>
      <w:r w:rsidR="00890571" w:rsidRPr="007640A6">
        <w:rPr>
          <w:rFonts w:asciiTheme="minorHAnsi" w:hAnsiTheme="minorHAnsi"/>
        </w:rPr>
        <w:t>rovided guidance and input to ACDP regarding updates to the list of reportable diseases and other topics including:</w:t>
      </w:r>
    </w:p>
    <w:p w:rsidR="00EC31A1" w:rsidRPr="007640A6" w:rsidRDefault="00EC31A1" w:rsidP="00890571">
      <w:pPr>
        <w:rPr>
          <w:rFonts w:asciiTheme="minorHAnsi" w:hAnsiTheme="minorHAnsi"/>
        </w:rPr>
      </w:pPr>
    </w:p>
    <w:p w:rsidR="00302941" w:rsidRPr="00EC31A1" w:rsidRDefault="00302941" w:rsidP="00890571">
      <w:pPr>
        <w:pStyle w:val="ListParagraph"/>
        <w:numPr>
          <w:ilvl w:val="0"/>
          <w:numId w:val="1"/>
        </w:numPr>
        <w:rPr>
          <w:rFonts w:asciiTheme="minorHAnsi" w:hAnsiTheme="minorHAnsi"/>
          <w:noProof/>
        </w:rPr>
      </w:pPr>
      <w:r w:rsidRPr="00EC31A1">
        <w:rPr>
          <w:rFonts w:asciiTheme="minorHAnsi" w:hAnsiTheme="minorHAnsi"/>
        </w:rPr>
        <w:t>Orpheus data</w:t>
      </w:r>
    </w:p>
    <w:p w:rsidR="00302941" w:rsidRPr="00EC31A1" w:rsidRDefault="00302941" w:rsidP="00302941">
      <w:pPr>
        <w:pStyle w:val="ListParagraph"/>
        <w:numPr>
          <w:ilvl w:val="1"/>
          <w:numId w:val="1"/>
        </w:numPr>
        <w:rPr>
          <w:rFonts w:asciiTheme="minorHAnsi" w:hAnsiTheme="minorHAnsi"/>
          <w:noProof/>
        </w:rPr>
      </w:pPr>
      <w:r w:rsidRPr="00EC31A1">
        <w:rPr>
          <w:rFonts w:asciiTheme="minorHAnsi" w:hAnsiTheme="minorHAnsi"/>
        </w:rPr>
        <w:t>Public records requests</w:t>
      </w:r>
    </w:p>
    <w:p w:rsidR="00B934F7" w:rsidRPr="00EC31A1" w:rsidRDefault="00302941" w:rsidP="005F1E92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Insurance/CCO information</w:t>
      </w:r>
      <w:bookmarkEnd w:id="1"/>
    </w:p>
    <w:p w:rsidR="00302941" w:rsidRPr="00EC31A1" w:rsidRDefault="00302941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OARs regarding authority to exclude susceptible or exposed individuals in schools</w:t>
      </w:r>
    </w:p>
    <w:p w:rsidR="00302941" w:rsidRPr="00EC31A1" w:rsidRDefault="00302941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OR-Epi Conference planning</w:t>
      </w:r>
    </w:p>
    <w:p w:rsidR="00302941" w:rsidRPr="00EC31A1" w:rsidRDefault="00302941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STD Workgroup participation for DIS transition</w:t>
      </w:r>
    </w:p>
    <w:p w:rsidR="00302941" w:rsidRPr="00EC31A1" w:rsidRDefault="00302941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Guidance to LTCFs regarding assessment and control of respiratory disease outbreaks</w:t>
      </w:r>
    </w:p>
    <w:p w:rsidR="00197F64" w:rsidRPr="00EC31A1" w:rsidRDefault="00197F64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Public posting for non-LTCF outbreaks</w:t>
      </w:r>
    </w:p>
    <w:p w:rsidR="00B1555A" w:rsidRPr="00EC31A1" w:rsidRDefault="00B1555A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Measles testing algorithm</w:t>
      </w:r>
    </w:p>
    <w:p w:rsidR="00D006A0" w:rsidRPr="00EC31A1" w:rsidRDefault="00D006A0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OSPHL stool testing policy for outbreaks</w:t>
      </w:r>
    </w:p>
    <w:p w:rsidR="00D006A0" w:rsidRPr="00EC31A1" w:rsidRDefault="00D006A0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CD Triennial Review Tool</w:t>
      </w:r>
    </w:p>
    <w:p w:rsidR="00D006A0" w:rsidRPr="00EC31A1" w:rsidRDefault="00D006A0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Modernization of Public Health -  Communicable Disease Foundational Program</w:t>
      </w:r>
    </w:p>
    <w:p w:rsidR="00302941" w:rsidRPr="00EC31A1" w:rsidRDefault="00302941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Investigative Guidelines</w:t>
      </w:r>
    </w:p>
    <w:p w:rsidR="00302941" w:rsidRPr="00EC31A1" w:rsidRDefault="00302941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proofErr w:type="spellStart"/>
      <w:r w:rsidRPr="00EC31A1">
        <w:rPr>
          <w:rFonts w:asciiTheme="minorHAnsi" w:hAnsiTheme="minorHAnsi"/>
        </w:rPr>
        <w:t>Chikungunya</w:t>
      </w:r>
      <w:proofErr w:type="spellEnd"/>
    </w:p>
    <w:p w:rsidR="00B1555A" w:rsidRPr="00EC31A1" w:rsidRDefault="00B1555A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Gonorrhea</w:t>
      </w:r>
    </w:p>
    <w:p w:rsidR="00B1555A" w:rsidRPr="00EC31A1" w:rsidRDefault="00D006A0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Waterborne outbreaks</w:t>
      </w:r>
    </w:p>
    <w:p w:rsidR="00B1555A" w:rsidRPr="00EC31A1" w:rsidRDefault="00D006A0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STEC</w:t>
      </w:r>
    </w:p>
    <w:p w:rsidR="00D006A0" w:rsidRPr="00EC31A1" w:rsidRDefault="00D006A0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Campylobacter</w:t>
      </w:r>
    </w:p>
    <w:p w:rsidR="00D006A0" w:rsidRPr="00EC31A1" w:rsidRDefault="00D006A0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Ebola</w:t>
      </w:r>
    </w:p>
    <w:p w:rsidR="00EC31A1" w:rsidRPr="00EC31A1" w:rsidRDefault="00EC31A1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Pertussis</w:t>
      </w:r>
    </w:p>
    <w:p w:rsidR="00302941" w:rsidRPr="00EC31A1" w:rsidRDefault="00302941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Program Elements</w:t>
      </w:r>
    </w:p>
    <w:p w:rsidR="00D006A0" w:rsidRPr="00EC31A1" w:rsidRDefault="00D006A0" w:rsidP="00D006A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Ryan White (PE 08)</w:t>
      </w:r>
    </w:p>
    <w:p w:rsidR="00302941" w:rsidRPr="00EC31A1" w:rsidRDefault="00302941" w:rsidP="0030294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Funding</w:t>
      </w:r>
    </w:p>
    <w:p w:rsidR="00302941" w:rsidRPr="00EC31A1" w:rsidRDefault="00302941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Tuberculosis funding</w:t>
      </w:r>
    </w:p>
    <w:p w:rsidR="00302941" w:rsidRPr="00EC31A1" w:rsidRDefault="00302941" w:rsidP="00302941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EC31A1">
        <w:rPr>
          <w:rFonts w:asciiTheme="minorHAnsi" w:hAnsiTheme="minorHAnsi"/>
        </w:rPr>
        <w:t>Immunization funding</w:t>
      </w:r>
    </w:p>
    <w:p w:rsidR="00302941" w:rsidRPr="00EC31A1" w:rsidRDefault="00302941" w:rsidP="00EC31A1">
      <w:pPr>
        <w:ind w:left="1080"/>
        <w:rPr>
          <w:rFonts w:ascii="Century Gothic" w:hAnsi="Century Gothic"/>
        </w:rPr>
      </w:pPr>
    </w:p>
    <w:p w:rsidR="00666F2E" w:rsidRPr="00DC0C00" w:rsidRDefault="00666F2E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Were there any specific </w:t>
      </w:r>
      <w:r w:rsidR="00E27F6B">
        <w:rPr>
          <w:rFonts w:ascii="Century Gothic" w:hAnsi="Century Gothic"/>
          <w:b/>
        </w:rPr>
        <w:t xml:space="preserve">issue </w:t>
      </w:r>
      <w:r w:rsidRPr="00DC0C00">
        <w:rPr>
          <w:rFonts w:ascii="Century Gothic" w:hAnsi="Century Gothic"/>
          <w:b/>
        </w:rPr>
        <w:t>challenges</w:t>
      </w:r>
      <w:r w:rsidR="00E27F6B">
        <w:rPr>
          <w:rFonts w:ascii="Century Gothic" w:hAnsi="Century Gothic"/>
          <w:b/>
        </w:rPr>
        <w:t xml:space="preserve"> or structural challenges</w:t>
      </w:r>
      <w:r w:rsidRPr="00DC0C00">
        <w:rPr>
          <w:rFonts w:ascii="Century Gothic" w:hAnsi="Century Gothic"/>
          <w:b/>
        </w:rPr>
        <w:t xml:space="preserve"> your committee encountered this year? </w:t>
      </w:r>
    </w:p>
    <w:p w:rsidR="00B934F7" w:rsidRDefault="00B934F7" w:rsidP="00B934F7">
      <w:pPr>
        <w:rPr>
          <w:rFonts w:ascii="Century Gothic" w:hAnsi="Century Gothic"/>
          <w:b/>
        </w:rPr>
      </w:pPr>
    </w:p>
    <w:p w:rsidR="00DF16EC" w:rsidRPr="00DF16EC" w:rsidRDefault="00DF16EC" w:rsidP="00B934F7">
      <w:pPr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666F2E" w:rsidRPr="00DC0C00" w:rsidRDefault="00666F2E" w:rsidP="00B934F7">
      <w:pPr>
        <w:rPr>
          <w:rFonts w:ascii="Century Gothic" w:hAnsi="Century Gothic"/>
          <w:b/>
        </w:rPr>
      </w:pPr>
    </w:p>
    <w:p w:rsidR="00B934F7" w:rsidRPr="00DC0C00" w:rsidRDefault="00B934F7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</w:t>
      </w:r>
      <w:r w:rsidR="00DC0C00">
        <w:rPr>
          <w:rFonts w:ascii="Century Gothic" w:hAnsi="Century Gothic"/>
          <w:b/>
        </w:rPr>
        <w:t>there any things that worked well in your committee that you’d like to share with other committees</w:t>
      </w:r>
      <w:r w:rsidRPr="00DC0C00">
        <w:rPr>
          <w:rFonts w:ascii="Century Gothic" w:hAnsi="Century Gothic"/>
          <w:b/>
        </w:rPr>
        <w:t>?</w:t>
      </w:r>
    </w:p>
    <w:p w:rsidR="00997003" w:rsidRPr="00DC0C00" w:rsidRDefault="00997003" w:rsidP="00B934F7">
      <w:pPr>
        <w:rPr>
          <w:rFonts w:ascii="Century Gothic" w:hAnsi="Century Gothic"/>
          <w:b/>
        </w:rPr>
      </w:pPr>
    </w:p>
    <w:p w:rsidR="00997003" w:rsidRPr="00DC0C00" w:rsidRDefault="00997003" w:rsidP="00B934F7">
      <w:pPr>
        <w:rPr>
          <w:rFonts w:ascii="Century Gothic" w:hAnsi="Century Gothic"/>
          <w:b/>
        </w:rPr>
      </w:pPr>
    </w:p>
    <w:p w:rsidR="00B934F7" w:rsidRPr="00DC0C00" w:rsidRDefault="00B934F7" w:rsidP="00B934F7">
      <w:pPr>
        <w:rPr>
          <w:rFonts w:ascii="Century Gothic" w:hAnsi="Century Gothic"/>
          <w:b/>
        </w:rPr>
      </w:pPr>
    </w:p>
    <w:p w:rsidR="00B934F7" w:rsidRDefault="00B934F7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What is your planned work agenda for </w:t>
      </w:r>
      <w:r w:rsidR="00666F2E" w:rsidRPr="00DC0C00">
        <w:rPr>
          <w:rFonts w:ascii="Century Gothic" w:hAnsi="Century Gothic"/>
          <w:b/>
        </w:rPr>
        <w:t>the next year</w:t>
      </w:r>
      <w:r w:rsidR="0088270E" w:rsidRPr="00DC0C00">
        <w:rPr>
          <w:rFonts w:ascii="Century Gothic" w:hAnsi="Century Gothic"/>
          <w:b/>
        </w:rPr>
        <w:t>?</w:t>
      </w:r>
    </w:p>
    <w:p w:rsidR="00DF16EC" w:rsidRDefault="00DF16EC" w:rsidP="00DF16EC">
      <w:pPr>
        <w:rPr>
          <w:rFonts w:ascii="Century Gothic" w:hAnsi="Century Gothic"/>
          <w:b/>
        </w:rPr>
      </w:pPr>
    </w:p>
    <w:p w:rsidR="00DF16EC" w:rsidRPr="00DF16EC" w:rsidRDefault="00DF16EC" w:rsidP="00DF16EC">
      <w:pPr>
        <w:rPr>
          <w:rFonts w:asciiTheme="minorHAnsi" w:hAnsiTheme="minorHAnsi"/>
        </w:rPr>
      </w:pPr>
      <w:r w:rsidRPr="00DF16EC">
        <w:rPr>
          <w:rFonts w:asciiTheme="minorHAnsi" w:hAnsiTheme="minorHAnsi"/>
        </w:rPr>
        <w:t>Continue to provide input and recommendations regarding:</w:t>
      </w:r>
    </w:p>
    <w:p w:rsidR="00DF16EC" w:rsidRPr="00DF16EC" w:rsidRDefault="00DF16EC" w:rsidP="00DF16E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DF16EC">
        <w:rPr>
          <w:rFonts w:asciiTheme="minorHAnsi" w:hAnsiTheme="minorHAnsi"/>
        </w:rPr>
        <w:t>Modernization of Public Health</w:t>
      </w:r>
    </w:p>
    <w:p w:rsidR="00DF16EC" w:rsidRPr="00DF16EC" w:rsidRDefault="00DF16EC" w:rsidP="00DF16E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DF16EC">
        <w:rPr>
          <w:rFonts w:asciiTheme="minorHAnsi" w:hAnsiTheme="minorHAnsi"/>
        </w:rPr>
        <w:t>Investigative Guidelines</w:t>
      </w:r>
    </w:p>
    <w:p w:rsidR="00DF16EC" w:rsidRDefault="00DF16EC" w:rsidP="00DF16E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DF16EC">
        <w:rPr>
          <w:rFonts w:asciiTheme="minorHAnsi" w:hAnsiTheme="minorHAnsi"/>
        </w:rPr>
        <w:t>Program Elements</w:t>
      </w:r>
    </w:p>
    <w:p w:rsidR="002B2513" w:rsidRPr="00DF16EC" w:rsidRDefault="002B2513" w:rsidP="00DF16E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Funding changes</w:t>
      </w:r>
    </w:p>
    <w:p w:rsidR="00E27F6B" w:rsidRPr="00DC0C00" w:rsidRDefault="00E27F6B" w:rsidP="00B934F7">
      <w:pPr>
        <w:rPr>
          <w:rFonts w:ascii="Century Gothic" w:hAnsi="Century Gothic"/>
          <w:b/>
        </w:rPr>
      </w:pPr>
    </w:p>
    <w:p w:rsidR="00931B53" w:rsidRPr="00DC0C00" w:rsidRDefault="00E27F6B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Any thing else you’d like to share with other Committees or the CLHO Board? </w:t>
      </w:r>
    </w:p>
    <w:p w:rsidR="00931B53" w:rsidRDefault="00931B53" w:rsidP="00B934F7">
      <w:pPr>
        <w:rPr>
          <w:rFonts w:ascii="Century Gothic" w:hAnsi="Century Gothic"/>
          <w:b/>
        </w:rPr>
      </w:pPr>
    </w:p>
    <w:p w:rsidR="00E27F6B" w:rsidRPr="00026B39" w:rsidRDefault="00026B39" w:rsidP="00B934F7">
      <w:pPr>
        <w:rPr>
          <w:rFonts w:asciiTheme="minorHAnsi" w:hAnsiTheme="minorHAnsi"/>
        </w:rPr>
      </w:pPr>
      <w:r w:rsidRPr="00026B39">
        <w:rPr>
          <w:rFonts w:asciiTheme="minorHAnsi" w:hAnsiTheme="minorHAnsi"/>
        </w:rPr>
        <w:t>No</w:t>
      </w:r>
    </w:p>
    <w:p w:rsidR="00E27F6B" w:rsidRPr="00DC0C00" w:rsidRDefault="00E27F6B" w:rsidP="00B934F7">
      <w:pPr>
        <w:rPr>
          <w:rFonts w:ascii="Century Gothic" w:hAnsi="Century Gothic"/>
          <w:b/>
        </w:rPr>
      </w:pPr>
    </w:p>
    <w:p w:rsidR="00931B53" w:rsidRDefault="00666F2E" w:rsidP="00B934F7">
      <w:pPr>
        <w:rPr>
          <w:rFonts w:ascii="Century Gothic" w:hAnsi="Century Gothic"/>
          <w:b/>
        </w:rPr>
      </w:pPr>
      <w:r w:rsidRPr="00DC0C00">
        <w:rPr>
          <w:rFonts w:ascii="Century Gothic" w:hAnsi="Century Gothic"/>
          <w:b/>
        </w:rPr>
        <w:t xml:space="preserve">Are there any members who have retired from your committee and do you need new members? </w:t>
      </w:r>
    </w:p>
    <w:p w:rsidR="00E03E71" w:rsidRDefault="00E03E71" w:rsidP="00B934F7">
      <w:pPr>
        <w:rPr>
          <w:rFonts w:ascii="Century Gothic" w:hAnsi="Century Gothic"/>
          <w:b/>
        </w:rPr>
      </w:pPr>
    </w:p>
    <w:p w:rsidR="00DC0C00" w:rsidRPr="00E03E71" w:rsidRDefault="00170875" w:rsidP="00B934F7">
      <w:pPr>
        <w:rPr>
          <w:rFonts w:asciiTheme="minorHAnsi" w:hAnsiTheme="minorHAnsi"/>
        </w:rPr>
      </w:pPr>
      <w:r w:rsidRPr="00E03E71">
        <w:rPr>
          <w:rFonts w:asciiTheme="minorHAnsi" w:hAnsiTheme="minorHAnsi"/>
        </w:rPr>
        <w:t>Michelle Karaffa of Washington County retired</w:t>
      </w:r>
      <w:r w:rsidR="00E03E71">
        <w:rPr>
          <w:rFonts w:asciiTheme="minorHAnsi" w:hAnsiTheme="minorHAnsi"/>
        </w:rPr>
        <w:t>.  Our membership is sufficient at this time.</w:t>
      </w:r>
    </w:p>
    <w:p w:rsidR="00DC0C00" w:rsidRDefault="00DC0C00" w:rsidP="00B934F7">
      <w:pPr>
        <w:rPr>
          <w:rFonts w:ascii="Century Gothic" w:hAnsi="Century Gothic"/>
          <w:b/>
        </w:rPr>
      </w:pPr>
    </w:p>
    <w:p w:rsidR="00DC0C00" w:rsidRPr="00DC0C00" w:rsidRDefault="00DC0C00" w:rsidP="00B934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Please list your committee members: </w:t>
      </w:r>
    </w:p>
    <w:p w:rsidR="00871516" w:rsidRDefault="00871516" w:rsidP="00B934F7">
      <w:pPr>
        <w:rPr>
          <w:rFonts w:ascii="Gill Sans MT" w:hAnsi="Gill Sans MT"/>
          <w:b/>
        </w:rPr>
      </w:pPr>
    </w:p>
    <w:p w:rsidR="00B00359" w:rsidRDefault="00E03E71" w:rsidP="00B934F7">
      <w:pPr>
        <w:rPr>
          <w:rFonts w:asciiTheme="minorHAnsi" w:hAnsiTheme="minorHAnsi"/>
          <w:lang w:val="en"/>
        </w:rPr>
      </w:pPr>
      <w:r w:rsidRPr="00E03E71">
        <w:rPr>
          <w:rFonts w:asciiTheme="minorHAnsi" w:hAnsiTheme="minorHAnsi"/>
          <w:lang w:val="en"/>
        </w:rPr>
        <w:t>Dana Lord (Clackamas)</w:t>
      </w:r>
    </w:p>
    <w:p w:rsidR="00B00359" w:rsidRDefault="00E03E71" w:rsidP="00B934F7">
      <w:pPr>
        <w:rPr>
          <w:rFonts w:asciiTheme="minorHAnsi" w:hAnsiTheme="minorHAnsi"/>
          <w:lang w:val="en"/>
        </w:rPr>
      </w:pPr>
      <w:r w:rsidRPr="00E03E71">
        <w:rPr>
          <w:rFonts w:asciiTheme="minorHAnsi" w:hAnsiTheme="minorHAnsi"/>
          <w:lang w:val="en"/>
        </w:rPr>
        <w:t>Sunny Lee (Clackamas)</w:t>
      </w:r>
    </w:p>
    <w:p w:rsidR="00DF2425" w:rsidRDefault="00B00359" w:rsidP="00B934F7">
      <w:pPr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Cathy Perry (Clackamas)</w:t>
      </w:r>
      <w:r w:rsidR="00E03E71" w:rsidRPr="00E03E71">
        <w:rPr>
          <w:rFonts w:asciiTheme="minorHAnsi" w:hAnsiTheme="minorHAnsi"/>
          <w:lang w:val="en"/>
        </w:rPr>
        <w:br/>
        <w:t>Kare</w:t>
      </w:r>
      <w:r w:rsidR="00E03E71">
        <w:rPr>
          <w:rFonts w:asciiTheme="minorHAnsi" w:hAnsiTheme="minorHAnsi"/>
          <w:lang w:val="en"/>
        </w:rPr>
        <w:t>n Yeargain (Crook)</w:t>
      </w:r>
      <w:r w:rsidR="00E03E71">
        <w:rPr>
          <w:rFonts w:asciiTheme="minorHAnsi" w:hAnsiTheme="minorHAnsi"/>
          <w:lang w:val="en"/>
        </w:rPr>
        <w:br/>
      </w:r>
      <w:r w:rsidR="00E03E71" w:rsidRPr="00E03E71">
        <w:rPr>
          <w:rFonts w:asciiTheme="minorHAnsi" w:hAnsiTheme="minorHAnsi"/>
          <w:lang w:val="en"/>
        </w:rPr>
        <w:t>Heather Kaisner</w:t>
      </w:r>
      <w:r w:rsidR="00E03E71">
        <w:rPr>
          <w:rFonts w:asciiTheme="minorHAnsi" w:hAnsiTheme="minorHAnsi"/>
          <w:lang w:val="en"/>
        </w:rPr>
        <w:t xml:space="preserve"> </w:t>
      </w:r>
      <w:r w:rsidR="00E03E71" w:rsidRPr="00E03E71">
        <w:rPr>
          <w:rFonts w:asciiTheme="minorHAnsi" w:hAnsiTheme="minorHAnsi"/>
          <w:lang w:val="en"/>
        </w:rPr>
        <w:t>(Deschutes)</w:t>
      </w:r>
    </w:p>
    <w:p w:rsidR="00871516" w:rsidRDefault="00DF2425" w:rsidP="00B934F7">
      <w:pPr>
        <w:rPr>
          <w:rFonts w:asciiTheme="minorHAnsi" w:hAnsiTheme="minorHAnsi"/>
          <w:lang w:val="en"/>
        </w:rPr>
      </w:pPr>
      <w:r>
        <w:rPr>
          <w:rFonts w:asciiTheme="minorHAnsi" w:hAnsiTheme="minorHAnsi"/>
          <w:lang w:val="en"/>
        </w:rPr>
        <w:t>Eric Mone (Deschutes/</w:t>
      </w:r>
      <w:r w:rsidRPr="00E03E71">
        <w:rPr>
          <w:rFonts w:asciiTheme="minorHAnsi" w:hAnsiTheme="minorHAnsi"/>
          <w:lang w:val="en"/>
        </w:rPr>
        <w:t>CLEHS)</w:t>
      </w:r>
      <w:r w:rsidR="00E03E71" w:rsidRPr="00E03E71">
        <w:rPr>
          <w:rFonts w:asciiTheme="minorHAnsi" w:hAnsiTheme="minorHAnsi"/>
          <w:lang w:val="en"/>
        </w:rPr>
        <w:br/>
        <w:t xml:space="preserve">Debby </w:t>
      </w:r>
      <w:r w:rsidR="00E03E71">
        <w:rPr>
          <w:rFonts w:asciiTheme="minorHAnsi" w:hAnsiTheme="minorHAnsi"/>
          <w:lang w:val="en"/>
        </w:rPr>
        <w:t>Uri (Linn)</w:t>
      </w:r>
      <w:r w:rsidR="00E03E71">
        <w:rPr>
          <w:rFonts w:asciiTheme="minorHAnsi" w:hAnsiTheme="minorHAnsi"/>
          <w:lang w:val="en"/>
        </w:rPr>
        <w:br/>
      </w:r>
      <w:r w:rsidR="00E03E71" w:rsidRPr="00E03E71">
        <w:rPr>
          <w:rFonts w:asciiTheme="minorHAnsi" w:hAnsiTheme="minorHAnsi"/>
          <w:lang w:val="en"/>
        </w:rPr>
        <w:t>Laynie Smith (Marion)</w:t>
      </w:r>
      <w:r w:rsidR="00E03E71" w:rsidRPr="00E03E71">
        <w:rPr>
          <w:rFonts w:asciiTheme="minorHAnsi" w:hAnsiTheme="minorHAnsi"/>
          <w:lang w:val="en"/>
        </w:rPr>
        <w:br/>
        <w:t>Karen Landers (Marion)</w:t>
      </w:r>
      <w:r w:rsidR="00E03E71" w:rsidRPr="00E03E71">
        <w:rPr>
          <w:rFonts w:asciiTheme="minorHAnsi" w:hAnsiTheme="minorHAnsi"/>
          <w:lang w:val="en"/>
        </w:rPr>
        <w:br/>
        <w:t>Kim Toevs (Multnomah)</w:t>
      </w:r>
      <w:r w:rsidR="00E03E71" w:rsidRPr="00E03E71">
        <w:rPr>
          <w:rFonts w:asciiTheme="minorHAnsi" w:hAnsiTheme="minorHAnsi"/>
          <w:lang w:val="en"/>
        </w:rPr>
        <w:br/>
        <w:t>Irina Grigorov (Multnomah)</w:t>
      </w:r>
      <w:r w:rsidR="00E03E71" w:rsidRPr="00E03E71">
        <w:rPr>
          <w:rFonts w:asciiTheme="minorHAnsi" w:hAnsiTheme="minorHAnsi"/>
          <w:lang w:val="en"/>
        </w:rPr>
        <w:br/>
        <w:t>Alllyson Smith (North Central Public Health District)</w:t>
      </w:r>
      <w:r w:rsidR="00E03E71" w:rsidRPr="00E03E71">
        <w:rPr>
          <w:rFonts w:asciiTheme="minorHAnsi" w:hAnsiTheme="minorHAnsi"/>
          <w:lang w:val="en"/>
        </w:rPr>
        <w:br/>
        <w:t>Trevor Hostetler (Washington)</w:t>
      </w:r>
    </w:p>
    <w:p w:rsidR="00E03E71" w:rsidRPr="00E03E71" w:rsidRDefault="00E03E71" w:rsidP="00B934F7">
      <w:pPr>
        <w:rPr>
          <w:rFonts w:asciiTheme="minorHAnsi" w:hAnsiTheme="minorHAnsi"/>
        </w:rPr>
      </w:pPr>
      <w:proofErr w:type="spellStart"/>
      <w:r w:rsidRPr="00E03E71">
        <w:rPr>
          <w:rFonts w:asciiTheme="minorHAnsi" w:hAnsiTheme="minorHAnsi"/>
        </w:rPr>
        <w:t>Riann</w:t>
      </w:r>
      <w:proofErr w:type="spellEnd"/>
      <w:r w:rsidRPr="00E03E71">
        <w:rPr>
          <w:rFonts w:asciiTheme="minorHAnsi" w:hAnsiTheme="minorHAnsi"/>
        </w:rPr>
        <w:t xml:space="preserve"> </w:t>
      </w:r>
      <w:proofErr w:type="spellStart"/>
      <w:r w:rsidRPr="00E03E71">
        <w:rPr>
          <w:rFonts w:asciiTheme="minorHAnsi" w:hAnsiTheme="minorHAnsi"/>
        </w:rPr>
        <w:t>Roggerio</w:t>
      </w:r>
      <w:proofErr w:type="spellEnd"/>
      <w:r w:rsidRPr="00E03E71">
        <w:rPr>
          <w:rFonts w:asciiTheme="minorHAnsi" w:hAnsiTheme="minorHAnsi"/>
        </w:rPr>
        <w:t xml:space="preserve"> (Umatilla)</w:t>
      </w:r>
    </w:p>
    <w:p w:rsidR="00E03E71" w:rsidRDefault="00E03E71" w:rsidP="00B934F7">
      <w:pPr>
        <w:rPr>
          <w:rFonts w:asciiTheme="minorHAnsi" w:hAnsiTheme="minorHAnsi"/>
        </w:rPr>
      </w:pPr>
      <w:r w:rsidRPr="00E03E71">
        <w:rPr>
          <w:rFonts w:asciiTheme="minorHAnsi" w:hAnsiTheme="minorHAnsi"/>
        </w:rPr>
        <w:t>Sharon Waldern (Umatilla)</w:t>
      </w:r>
    </w:p>
    <w:p w:rsidR="00DF2425" w:rsidRPr="00E03E71" w:rsidRDefault="00DF2425" w:rsidP="00DF2425">
      <w:pPr>
        <w:rPr>
          <w:rFonts w:asciiTheme="minorHAnsi" w:hAnsiTheme="minorHAnsi"/>
          <w:lang w:val="en"/>
        </w:rPr>
      </w:pPr>
      <w:r w:rsidRPr="00E03E71">
        <w:rPr>
          <w:rFonts w:asciiTheme="minorHAnsi" w:hAnsiTheme="minorHAnsi"/>
          <w:lang w:val="en"/>
        </w:rPr>
        <w:t>Lindsey Manfrin (Yamhill)</w:t>
      </w:r>
    </w:p>
    <w:p w:rsidR="00DF2425" w:rsidRPr="00E03E71" w:rsidRDefault="00DF2425" w:rsidP="00B934F7">
      <w:pPr>
        <w:rPr>
          <w:rFonts w:asciiTheme="minorHAnsi" w:hAnsiTheme="minorHAnsi"/>
        </w:rPr>
      </w:pPr>
    </w:p>
    <w:p w:rsidR="00871516" w:rsidRDefault="00871516" w:rsidP="00B934F7">
      <w:pPr>
        <w:rPr>
          <w:rFonts w:ascii="Gill Sans MT" w:hAnsi="Gill Sans MT"/>
          <w:b/>
        </w:rPr>
      </w:pPr>
    </w:p>
    <w:p w:rsidR="00871516" w:rsidRDefault="00871516" w:rsidP="00B934F7">
      <w:pPr>
        <w:rPr>
          <w:rFonts w:ascii="Gill Sans MT" w:hAnsi="Gill Sans MT"/>
          <w:b/>
        </w:rPr>
      </w:pPr>
    </w:p>
    <w:p w:rsidR="00B934F7" w:rsidRPr="0088270E" w:rsidRDefault="00B934F7" w:rsidP="00B934F7">
      <w:pPr>
        <w:rPr>
          <w:rFonts w:ascii="Gill Sans MT" w:hAnsi="Gill Sans MT"/>
        </w:rPr>
      </w:pPr>
    </w:p>
    <w:sectPr w:rsidR="00B934F7" w:rsidRPr="0088270E" w:rsidSect="00DE209C">
      <w:head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58" w:rsidRDefault="00852D58">
      <w:r>
        <w:separator/>
      </w:r>
    </w:p>
  </w:endnote>
  <w:endnote w:type="continuationSeparator" w:id="0">
    <w:p w:rsidR="00852D58" w:rsidRDefault="0085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58" w:rsidRDefault="00852D58">
      <w:r>
        <w:separator/>
      </w:r>
    </w:p>
  </w:footnote>
  <w:footnote w:type="continuationSeparator" w:id="0">
    <w:p w:rsidR="00852D58" w:rsidRDefault="00852D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C00" w:rsidRDefault="00DC0C00" w:rsidP="00DE209C">
    <w:pPr>
      <w:pStyle w:val="Header"/>
      <w:tabs>
        <w:tab w:val="clear" w:pos="4320"/>
        <w:tab w:val="clear" w:pos="8640"/>
        <w:tab w:val="left" w:pos="711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006D8B" wp14:editId="12772E2A">
              <wp:simplePos x="0" y="0"/>
              <wp:positionH relativeFrom="column">
                <wp:posOffset>-114300</wp:posOffset>
              </wp:positionH>
              <wp:positionV relativeFrom="paragraph">
                <wp:posOffset>-342900</wp:posOffset>
              </wp:positionV>
              <wp:extent cx="1714500" cy="1249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14500" cy="1249680"/>
                        <a:chOff x="456" y="468"/>
                        <a:chExt cx="2700" cy="196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6" y="2076"/>
                          <a:ext cx="27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C00" w:rsidRPr="00F961D4" w:rsidRDefault="00DC0C00" w:rsidP="0088270E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 xml:space="preserve">onference </w:t>
                            </w:r>
                            <w:r w:rsidRPr="00F961D4"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  <w:t>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" y="468"/>
                          <a:ext cx="2085" cy="16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3006D8B" id="Group 1" o:spid="_x0000_s1026" style="position:absolute;margin-left:-9pt;margin-top:-27pt;width:135pt;height:98.4pt;z-index:251657728" coordorigin="456,468" coordsize="2700,1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56;top:2076;width:27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DC0C00" w:rsidRPr="00F961D4" w:rsidRDefault="00DC0C00" w:rsidP="0088270E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 xml:space="preserve">onference </w:t>
                      </w:r>
                      <w:r w:rsidRPr="00F961D4"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  <w:t>of Local Health Officials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76;top:468;width:2085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0qjzDAAAA2gAAAA8AAABkcnMvZG93bnJldi54bWxEj09rAjEUxO9Cv0N4BS+i2Vqx7bpZKYK0&#10;V/8cenwmz93F5GXZRF399E2h4HGYmd8wxbJ3VlyoC41nBS+TDASx9qbhSsF+tx6/gwgR2aD1TApu&#10;FGBZPg0KzI2/8oYu21iJBOGQo4I6xjaXMuiaHIaJb4mTd/Sdw5hkV0nT4TXBnZXTLJtLhw2nhRpb&#10;WtWkT9uzUzD6mlt9XrXHn8Pbx11PbZiFXis1fO4/FyAi9fER/m9/GwWv8Hcl3QBZ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SqPM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  <w:r w:rsidR="00DE209C">
      <w:tab/>
      <w:t>+</w:t>
    </w:r>
  </w:p>
  <w:p w:rsidR="00DE209C" w:rsidRDefault="00DE209C" w:rsidP="00DE209C">
    <w:pPr>
      <w:pStyle w:val="Header"/>
      <w:tabs>
        <w:tab w:val="clear" w:pos="4320"/>
        <w:tab w:val="clear" w:pos="8640"/>
        <w:tab w:val="left" w:pos="7110"/>
      </w:tabs>
    </w:pPr>
  </w:p>
  <w:p w:rsidR="00DE209C" w:rsidRDefault="00DE209C" w:rsidP="00DE209C">
    <w:pPr>
      <w:pStyle w:val="Header"/>
      <w:tabs>
        <w:tab w:val="clear" w:pos="4320"/>
        <w:tab w:val="clear" w:pos="8640"/>
        <w:tab w:val="left" w:pos="7110"/>
      </w:tabs>
    </w:pPr>
  </w:p>
  <w:p w:rsidR="00DE209C" w:rsidRDefault="00DE209C" w:rsidP="00DE209C">
    <w:pPr>
      <w:pStyle w:val="Header"/>
      <w:tabs>
        <w:tab w:val="clear" w:pos="4320"/>
        <w:tab w:val="clear" w:pos="8640"/>
        <w:tab w:val="left" w:pos="7110"/>
      </w:tabs>
    </w:pPr>
  </w:p>
  <w:p w:rsidR="00DE209C" w:rsidRDefault="00DE209C" w:rsidP="00DE209C">
    <w:pPr>
      <w:pStyle w:val="Header"/>
      <w:tabs>
        <w:tab w:val="clear" w:pos="4320"/>
        <w:tab w:val="clear" w:pos="8640"/>
        <w:tab w:val="left" w:pos="711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5B0"/>
    <w:multiLevelType w:val="hybridMultilevel"/>
    <w:tmpl w:val="5AE8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A4374"/>
    <w:multiLevelType w:val="hybridMultilevel"/>
    <w:tmpl w:val="F63A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F7"/>
    <w:rsid w:val="00026B39"/>
    <w:rsid w:val="000329E1"/>
    <w:rsid w:val="000447E9"/>
    <w:rsid w:val="000877C1"/>
    <w:rsid w:val="00170875"/>
    <w:rsid w:val="00197F64"/>
    <w:rsid w:val="001B4193"/>
    <w:rsid w:val="001C7373"/>
    <w:rsid w:val="002B2513"/>
    <w:rsid w:val="002D437C"/>
    <w:rsid w:val="00302941"/>
    <w:rsid w:val="00384749"/>
    <w:rsid w:val="003D1CF1"/>
    <w:rsid w:val="005600AB"/>
    <w:rsid w:val="005D17B0"/>
    <w:rsid w:val="006361B2"/>
    <w:rsid w:val="00666F2E"/>
    <w:rsid w:val="006C552C"/>
    <w:rsid w:val="006D267F"/>
    <w:rsid w:val="007535A3"/>
    <w:rsid w:val="008001F0"/>
    <w:rsid w:val="00852D58"/>
    <w:rsid w:val="00871516"/>
    <w:rsid w:val="0088270E"/>
    <w:rsid w:val="00890571"/>
    <w:rsid w:val="008C5913"/>
    <w:rsid w:val="00931B53"/>
    <w:rsid w:val="009718B7"/>
    <w:rsid w:val="00985C51"/>
    <w:rsid w:val="00997003"/>
    <w:rsid w:val="009B34FD"/>
    <w:rsid w:val="00A63F60"/>
    <w:rsid w:val="00B00359"/>
    <w:rsid w:val="00B1555A"/>
    <w:rsid w:val="00B47FAC"/>
    <w:rsid w:val="00B934F7"/>
    <w:rsid w:val="00C67887"/>
    <w:rsid w:val="00C914EA"/>
    <w:rsid w:val="00D006A0"/>
    <w:rsid w:val="00DB422A"/>
    <w:rsid w:val="00DC0C00"/>
    <w:rsid w:val="00DE209C"/>
    <w:rsid w:val="00DF16EC"/>
    <w:rsid w:val="00DF2425"/>
    <w:rsid w:val="00E03E71"/>
    <w:rsid w:val="00E27F6B"/>
    <w:rsid w:val="00E35ABC"/>
    <w:rsid w:val="00E60495"/>
    <w:rsid w:val="00EA5E92"/>
    <w:rsid w:val="00EC31A1"/>
    <w:rsid w:val="00F03E0B"/>
    <w:rsid w:val="00F04D6F"/>
    <w:rsid w:val="00F141BE"/>
    <w:rsid w:val="00F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70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361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2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organ@oregonclho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3449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of Local Health Officials Committees</vt:lpstr>
    </vt:vector>
  </TitlesOfParts>
  <Company>Microsoft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of Local Health Officials Committees</dc:title>
  <dc:creator>CHP</dc:creator>
  <cp:lastModifiedBy>Morgan D. Cowling</cp:lastModifiedBy>
  <cp:revision>2</cp:revision>
  <cp:lastPrinted>2010-10-12T14:21:00Z</cp:lastPrinted>
  <dcterms:created xsi:type="dcterms:W3CDTF">2015-10-05T21:21:00Z</dcterms:created>
  <dcterms:modified xsi:type="dcterms:W3CDTF">2015-10-05T21:21:00Z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