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/>
          <w:color w:val="222222"/>
          <w:sz w:val="20"/>
          <w:szCs w:val="20"/>
        </w:rPr>
        <w:t xml:space="preserve">At the CLHO Legislative Committee meeting on </w:t>
      </w:r>
      <w:r w:rsidR="00812391">
        <w:rPr>
          <w:rFonts w:ascii="Arial" w:eastAsia="Times New Roman" w:hAnsi="Arial"/>
          <w:color w:val="222222"/>
          <w:sz w:val="20"/>
          <w:szCs w:val="20"/>
        </w:rPr>
        <w:t>December 11th</w:t>
      </w:r>
      <w:r>
        <w:rPr>
          <w:rFonts w:ascii="Arial" w:eastAsia="Times New Roman" w:hAnsi="Arial"/>
          <w:color w:val="222222"/>
          <w:sz w:val="20"/>
          <w:szCs w:val="20"/>
        </w:rPr>
        <w:t xml:space="preserve"> the committee </w:t>
      </w:r>
      <w:r w:rsidR="00812391">
        <w:rPr>
          <w:rFonts w:ascii="Arial" w:eastAsia="Times New Roman" w:hAnsi="Arial"/>
          <w:color w:val="222222"/>
          <w:sz w:val="20"/>
          <w:szCs w:val="20"/>
        </w:rPr>
        <w:t>updated our funding requests to adjust to the Governor’s Budget release</w:t>
      </w:r>
      <w:r>
        <w:rPr>
          <w:rFonts w:ascii="Arial" w:eastAsia="Times New Roman" w:hAnsi="Arial"/>
          <w:color w:val="222222"/>
          <w:sz w:val="20"/>
          <w:szCs w:val="20"/>
        </w:rPr>
        <w:t xml:space="preserve"> </w:t>
      </w:r>
    </w:p>
    <w:p w:rsid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12391" w:rsidRPr="00812391" w:rsidRDefault="00812391" w:rsidP="008E4A5D">
      <w:pPr>
        <w:shd w:val="clear" w:color="auto" w:fill="FFFFFF"/>
        <w:rPr>
          <w:rFonts w:ascii="Arial" w:eastAsia="Times New Roman" w:hAnsi="Arial"/>
          <w:i/>
          <w:color w:val="222222"/>
          <w:sz w:val="20"/>
          <w:szCs w:val="20"/>
        </w:rPr>
      </w:pPr>
      <w:r w:rsidRPr="00812391">
        <w:rPr>
          <w:rFonts w:ascii="Arial" w:eastAsia="Times New Roman" w:hAnsi="Arial"/>
          <w:i/>
          <w:color w:val="222222"/>
          <w:sz w:val="20"/>
          <w:szCs w:val="20"/>
        </w:rPr>
        <w:t>New</w:t>
      </w: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>
        <w:rPr>
          <w:rFonts w:ascii="Arial" w:eastAsia="Times New Roman" w:hAnsi="Arial"/>
          <w:color w:val="222222"/>
          <w:sz w:val="20"/>
          <w:szCs w:val="20"/>
        </w:rPr>
        <w:t>The CLHO Legislative Committee recommends:</w:t>
      </w: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>
        <w:rPr>
          <w:rFonts w:ascii="Arial" w:eastAsia="Times New Roman" w:hAnsi="Arial"/>
          <w:color w:val="222222"/>
          <w:sz w:val="20"/>
          <w:szCs w:val="20"/>
        </w:rPr>
        <w:t xml:space="preserve">Preserving current funding for local public health. </w:t>
      </w:r>
    </w:p>
    <w:p w:rsidR="00812391" w:rsidRDefault="00812391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E4A5D" w:rsidRPr="00812391" w:rsidRDefault="00812391" w:rsidP="008E4A5D">
      <w:pPr>
        <w:shd w:val="clear" w:color="auto" w:fill="FFFFFF"/>
        <w:rPr>
          <w:rFonts w:ascii="Arial" w:eastAsia="Times New Roman" w:hAnsi="Arial"/>
          <w:i/>
          <w:color w:val="222222"/>
          <w:sz w:val="20"/>
          <w:szCs w:val="20"/>
        </w:rPr>
      </w:pPr>
      <w:r w:rsidRPr="00812391">
        <w:rPr>
          <w:rFonts w:ascii="Arial" w:eastAsia="Times New Roman" w:hAnsi="Arial"/>
          <w:i/>
          <w:color w:val="222222"/>
          <w:sz w:val="20"/>
          <w:szCs w:val="20"/>
        </w:rPr>
        <w:t xml:space="preserve">Funding Priorities Endorsed by CLHO at the November Meeting: </w:t>
      </w:r>
    </w:p>
    <w:p w:rsidR="008E4A5D" w:rsidRP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>
        <w:rPr>
          <w:rFonts w:ascii="Arial" w:eastAsia="Times New Roman" w:hAnsi="Arial"/>
          <w:color w:val="222222"/>
          <w:sz w:val="20"/>
          <w:szCs w:val="20"/>
        </w:rPr>
        <w:t xml:space="preserve">1. Support a request from the 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Tobacco Master Settlement Agreement </w:t>
      </w:r>
      <w:r>
        <w:rPr>
          <w:rFonts w:ascii="Arial" w:eastAsia="Times New Roman" w:hAnsi="Arial"/>
          <w:color w:val="222222"/>
          <w:sz w:val="20"/>
          <w:szCs w:val="20"/>
        </w:rPr>
        <w:t>funds for $8 million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 for tobacco and chronic disease funding</w:t>
      </w:r>
      <w:r>
        <w:rPr>
          <w:rFonts w:ascii="Arial" w:eastAsia="Times New Roman" w:hAnsi="Arial"/>
          <w:color w:val="222222"/>
          <w:sz w:val="20"/>
          <w:szCs w:val="20"/>
        </w:rPr>
        <w:t xml:space="preserve"> ($4 million)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 and other important public health capacity in both the state and local public health system</w:t>
      </w:r>
      <w:r>
        <w:rPr>
          <w:rFonts w:ascii="Arial" w:eastAsia="Times New Roman" w:hAnsi="Arial"/>
          <w:color w:val="222222"/>
          <w:sz w:val="20"/>
          <w:szCs w:val="20"/>
        </w:rPr>
        <w:t xml:space="preserve"> ($4 million)</w:t>
      </w:r>
      <w:r w:rsidRPr="008E4A5D">
        <w:rPr>
          <w:rFonts w:ascii="Arial" w:eastAsia="Times New Roman" w:hAnsi="Arial"/>
          <w:color w:val="222222"/>
          <w:sz w:val="20"/>
          <w:szCs w:val="20"/>
        </w:rPr>
        <w:t>.</w:t>
      </w:r>
    </w:p>
    <w:p w:rsidR="008E4A5D" w:rsidRP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2. Increase funding for </w:t>
      </w:r>
      <w:r>
        <w:rPr>
          <w:rFonts w:ascii="Arial" w:eastAsia="Times New Roman" w:hAnsi="Arial"/>
          <w:color w:val="222222"/>
          <w:sz w:val="20"/>
          <w:szCs w:val="20"/>
        </w:rPr>
        <w:t xml:space="preserve">local public health for </w:t>
      </w:r>
      <w:r w:rsidRPr="008E4A5D">
        <w:rPr>
          <w:rFonts w:ascii="Arial" w:eastAsia="Times New Roman" w:hAnsi="Arial"/>
          <w:color w:val="222222"/>
          <w:sz w:val="20"/>
          <w:szCs w:val="20"/>
        </w:rPr>
        <w:t>Communicable Disease prevention</w:t>
      </w:r>
      <w:r>
        <w:rPr>
          <w:rFonts w:ascii="Arial" w:eastAsia="Times New Roman" w:hAnsi="Arial"/>
          <w:color w:val="222222"/>
          <w:sz w:val="20"/>
          <w:szCs w:val="20"/>
        </w:rPr>
        <w:t xml:space="preserve"> (through State Support for Public Health)</w:t>
      </w:r>
      <w:r w:rsidRPr="008E4A5D">
        <w:rPr>
          <w:rFonts w:ascii="Arial" w:eastAsia="Times New Roman" w:hAnsi="Arial"/>
          <w:color w:val="222222"/>
          <w:sz w:val="20"/>
          <w:szCs w:val="20"/>
        </w:rPr>
        <w:t xml:space="preserve"> to ensure that all communities in Oregon are prepared and have capacity to respond regardless of disease. </w:t>
      </w:r>
      <w:r>
        <w:rPr>
          <w:rFonts w:ascii="Arial" w:eastAsia="Times New Roman" w:hAnsi="Arial"/>
          <w:color w:val="222222"/>
          <w:sz w:val="20"/>
          <w:szCs w:val="20"/>
        </w:rPr>
        <w:t>($8 million request)</w:t>
      </w:r>
    </w:p>
    <w:p w:rsidR="008E4A5D" w:rsidRPr="008E4A5D" w:rsidRDefault="008E4A5D" w:rsidP="008E4A5D">
      <w:pPr>
        <w:shd w:val="clear" w:color="auto" w:fill="FFFFFF"/>
        <w:rPr>
          <w:rFonts w:ascii="Arial" w:eastAsia="Times New Roman" w:hAnsi="Arial"/>
          <w:color w:val="222222"/>
          <w:sz w:val="20"/>
          <w:szCs w:val="20"/>
        </w:rPr>
      </w:pPr>
    </w:p>
    <w:p w:rsidR="005E0FF8" w:rsidRDefault="005E0FF8"/>
    <w:sectPr w:rsidR="005E0FF8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5D"/>
    <w:rsid w:val="005E0FF8"/>
    <w:rsid w:val="006936EA"/>
    <w:rsid w:val="00812391"/>
    <w:rsid w:val="008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Macintosh Word</Application>
  <DocSecurity>0</DocSecurity>
  <Lines>5</Lines>
  <Paragraphs>1</Paragraphs>
  <ScaleCrop>false</ScaleCrop>
  <Company>Coalition of Local Health Officials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Erin Mowlds</cp:lastModifiedBy>
  <cp:revision>2</cp:revision>
  <dcterms:created xsi:type="dcterms:W3CDTF">2015-02-09T21:23:00Z</dcterms:created>
  <dcterms:modified xsi:type="dcterms:W3CDTF">2015-02-09T21:23:00Z</dcterms:modified>
</cp:coreProperties>
</file>