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04E" w:rsidRDefault="00A9304E" w:rsidP="008A13AC">
      <w:pPr>
        <w:rPr>
          <w:sz w:val="28"/>
          <w:szCs w:val="28"/>
          <w:vertAlign w:val="subscript"/>
        </w:rPr>
      </w:pPr>
      <w:bookmarkStart w:id="0" w:name="_GoBack"/>
      <w:bookmarkEnd w:id="0"/>
    </w:p>
    <w:p w:rsidR="00A9304E" w:rsidRDefault="00E37A47" w:rsidP="008A13AC">
      <w:pPr>
        <w:rPr>
          <w:sz w:val="28"/>
          <w:szCs w:val="28"/>
        </w:rPr>
      </w:pPr>
      <w:r>
        <w:rPr>
          <w:sz w:val="28"/>
          <w:szCs w:val="28"/>
        </w:rPr>
        <w:t>Coalition</w:t>
      </w:r>
      <w:r w:rsidR="008A13AC">
        <w:rPr>
          <w:sz w:val="28"/>
          <w:szCs w:val="28"/>
        </w:rPr>
        <w:t xml:space="preserve"> of </w:t>
      </w:r>
      <w:r w:rsidR="00A9304E">
        <w:rPr>
          <w:sz w:val="28"/>
          <w:szCs w:val="28"/>
        </w:rPr>
        <w:t>L</w:t>
      </w:r>
      <w:r w:rsidR="008A13AC">
        <w:rPr>
          <w:sz w:val="28"/>
          <w:szCs w:val="28"/>
        </w:rPr>
        <w:t xml:space="preserve">ocal </w:t>
      </w:r>
      <w:r w:rsidR="00A9304E">
        <w:rPr>
          <w:sz w:val="28"/>
          <w:szCs w:val="28"/>
        </w:rPr>
        <w:t>H</w:t>
      </w:r>
      <w:r w:rsidR="008A13AC">
        <w:rPr>
          <w:sz w:val="28"/>
          <w:szCs w:val="28"/>
        </w:rPr>
        <w:t xml:space="preserve">ealth </w:t>
      </w:r>
      <w:r w:rsidR="00A9304E">
        <w:rPr>
          <w:sz w:val="28"/>
          <w:szCs w:val="28"/>
        </w:rPr>
        <w:t>O</w:t>
      </w:r>
      <w:r w:rsidR="008A13AC">
        <w:rPr>
          <w:sz w:val="28"/>
          <w:szCs w:val="28"/>
        </w:rPr>
        <w:t>fficials</w:t>
      </w:r>
      <w:r w:rsidR="00A9304E">
        <w:rPr>
          <w:sz w:val="28"/>
          <w:szCs w:val="28"/>
        </w:rPr>
        <w:t xml:space="preserve"> </w:t>
      </w:r>
    </w:p>
    <w:p w:rsidR="008A13AC" w:rsidRDefault="00327BCC" w:rsidP="008A13AC">
      <w:pPr>
        <w:rPr>
          <w:sz w:val="28"/>
          <w:szCs w:val="28"/>
        </w:rPr>
      </w:pPr>
      <w:r>
        <w:rPr>
          <w:sz w:val="28"/>
          <w:szCs w:val="28"/>
        </w:rPr>
        <w:t>October 16</w:t>
      </w:r>
      <w:r w:rsidR="00E1183D" w:rsidRPr="00E1183D">
        <w:rPr>
          <w:sz w:val="28"/>
          <w:szCs w:val="28"/>
          <w:vertAlign w:val="superscript"/>
        </w:rPr>
        <w:t>t</w:t>
      </w:r>
      <w:r w:rsidR="0093515A">
        <w:rPr>
          <w:sz w:val="28"/>
          <w:szCs w:val="28"/>
          <w:vertAlign w:val="superscript"/>
        </w:rPr>
        <w:t>h</w:t>
      </w:r>
      <w:r w:rsidR="00AE6709">
        <w:rPr>
          <w:sz w:val="28"/>
          <w:szCs w:val="28"/>
        </w:rPr>
        <w:t>, 2014</w:t>
      </w:r>
    </w:p>
    <w:p w:rsidR="00BF6BD3" w:rsidRDefault="00BF6BD3" w:rsidP="00BF6BD3">
      <w:pPr>
        <w:rPr>
          <w:i/>
        </w:rPr>
      </w:pPr>
    </w:p>
    <w:p w:rsidR="0065335C" w:rsidRPr="00C557CA" w:rsidRDefault="00BF6BD3" w:rsidP="0065335C">
      <w:pPr>
        <w:rPr>
          <w:i/>
        </w:rPr>
      </w:pPr>
      <w:r w:rsidRPr="00C557CA">
        <w:rPr>
          <w:i/>
        </w:rPr>
        <w:t>C</w:t>
      </w:r>
      <w:r w:rsidR="00005338">
        <w:rPr>
          <w:i/>
        </w:rPr>
        <w:t>oalition</w:t>
      </w:r>
      <w:r w:rsidR="0065335C">
        <w:rPr>
          <w:i/>
        </w:rPr>
        <w:t xml:space="preserve"> Executive Members:</w:t>
      </w:r>
      <w:r w:rsidR="0065335C" w:rsidRPr="00C557CA">
        <w:rPr>
          <w:i/>
        </w:rPr>
        <w:t xml:space="preserve"> </w:t>
      </w:r>
      <w:r w:rsidR="0065335C">
        <w:rPr>
          <w:i/>
        </w:rPr>
        <w:t xml:space="preserve">Muriel </w:t>
      </w:r>
      <w:proofErr w:type="spellStart"/>
      <w:r w:rsidR="0065335C">
        <w:rPr>
          <w:i/>
        </w:rPr>
        <w:t>DeLaVergne</w:t>
      </w:r>
      <w:proofErr w:type="spellEnd"/>
      <w:r w:rsidR="0065335C">
        <w:rPr>
          <w:i/>
        </w:rPr>
        <w:t>-Brown (Crook</w:t>
      </w:r>
      <w:r w:rsidR="0065335C" w:rsidRPr="00C557CA">
        <w:rPr>
          <w:i/>
        </w:rPr>
        <w:t xml:space="preserve">); </w:t>
      </w:r>
      <w:r w:rsidR="0065335C">
        <w:rPr>
          <w:i/>
        </w:rPr>
        <w:t xml:space="preserve">Carrie </w:t>
      </w:r>
      <w:proofErr w:type="spellStart"/>
      <w:r w:rsidR="0065335C">
        <w:rPr>
          <w:i/>
        </w:rPr>
        <w:t>Brogoitti</w:t>
      </w:r>
      <w:proofErr w:type="spellEnd"/>
      <w:r w:rsidR="0065335C">
        <w:rPr>
          <w:i/>
        </w:rPr>
        <w:t xml:space="preserve"> (Union); </w:t>
      </w:r>
      <w:r w:rsidR="0065335C" w:rsidRPr="00C557CA">
        <w:rPr>
          <w:i/>
        </w:rPr>
        <w:t xml:space="preserve">Silas Halloran-Steiner (Yamhill); </w:t>
      </w:r>
      <w:r w:rsidR="0065335C">
        <w:rPr>
          <w:i/>
        </w:rPr>
        <w:t xml:space="preserve">Rod Calkins (Washington); </w:t>
      </w:r>
      <w:r w:rsidR="00327BCC">
        <w:rPr>
          <w:i/>
        </w:rPr>
        <w:t>Cathy Perry, AOPHNS Rep</w:t>
      </w:r>
      <w:r w:rsidR="00E76741">
        <w:rPr>
          <w:i/>
        </w:rPr>
        <w:t xml:space="preserve"> (Clackamas County); Frank Brown</w:t>
      </w:r>
      <w:r w:rsidR="0065335C">
        <w:rPr>
          <w:i/>
        </w:rPr>
        <w:t xml:space="preserve">, CLEHS Rep (Linn County); Pat </w:t>
      </w:r>
      <w:proofErr w:type="spellStart"/>
      <w:r w:rsidR="0065335C">
        <w:rPr>
          <w:i/>
        </w:rPr>
        <w:t>Luedtke</w:t>
      </w:r>
      <w:proofErr w:type="spellEnd"/>
      <w:r w:rsidR="0065335C">
        <w:rPr>
          <w:i/>
        </w:rPr>
        <w:t>, Health Officer Caucus (Lane)</w:t>
      </w:r>
    </w:p>
    <w:p w:rsidR="00BF6BD3" w:rsidRPr="00C557CA" w:rsidRDefault="00BF6BD3" w:rsidP="00BF6BD3">
      <w:pPr>
        <w:rPr>
          <w:i/>
        </w:rPr>
      </w:pPr>
    </w:p>
    <w:p w:rsidR="00BF6BD3" w:rsidRPr="00C557CA" w:rsidRDefault="00BF6BD3" w:rsidP="00BF6BD3">
      <w:pPr>
        <w:rPr>
          <w:i/>
        </w:rPr>
      </w:pPr>
      <w:r w:rsidRPr="00C557CA">
        <w:rPr>
          <w:i/>
        </w:rPr>
        <w:t>Co</w:t>
      </w:r>
      <w:r w:rsidR="00005338">
        <w:rPr>
          <w:i/>
        </w:rPr>
        <w:t>alition</w:t>
      </w:r>
      <w:r w:rsidRPr="00C557CA">
        <w:rPr>
          <w:i/>
        </w:rPr>
        <w:t xml:space="preserve"> Members: </w:t>
      </w:r>
      <w:r w:rsidR="00ED3B07">
        <w:rPr>
          <w:i/>
        </w:rPr>
        <w:t xml:space="preserve">Muriel </w:t>
      </w:r>
      <w:proofErr w:type="spellStart"/>
      <w:r w:rsidR="00ED3B07">
        <w:rPr>
          <w:i/>
        </w:rPr>
        <w:t>DeLaVergne</w:t>
      </w:r>
      <w:proofErr w:type="spellEnd"/>
      <w:r w:rsidR="00ED3B07">
        <w:rPr>
          <w:i/>
        </w:rPr>
        <w:t>-Brown</w:t>
      </w:r>
      <w:r w:rsidRPr="00C557CA">
        <w:rPr>
          <w:i/>
        </w:rPr>
        <w:t>, Chair (</w:t>
      </w:r>
      <w:r w:rsidR="00ED3B07">
        <w:rPr>
          <w:i/>
        </w:rPr>
        <w:t>Crook</w:t>
      </w:r>
      <w:r w:rsidRPr="00C557CA">
        <w:rPr>
          <w:i/>
        </w:rPr>
        <w:t xml:space="preserve">); </w:t>
      </w:r>
      <w:r w:rsidR="00327BCC">
        <w:rPr>
          <w:i/>
        </w:rPr>
        <w:t xml:space="preserve">Robin </w:t>
      </w:r>
      <w:proofErr w:type="spellStart"/>
      <w:r w:rsidR="00327BCC">
        <w:rPr>
          <w:i/>
        </w:rPr>
        <w:t>Nudd</w:t>
      </w:r>
      <w:proofErr w:type="spellEnd"/>
      <w:r w:rsidR="00327BCC">
        <w:rPr>
          <w:i/>
        </w:rPr>
        <w:t xml:space="preserve">, (Baker); </w:t>
      </w:r>
      <w:r>
        <w:rPr>
          <w:i/>
        </w:rPr>
        <w:t xml:space="preserve">Charlie </w:t>
      </w:r>
      <w:proofErr w:type="spellStart"/>
      <w:r>
        <w:rPr>
          <w:i/>
        </w:rPr>
        <w:t>Fautin</w:t>
      </w:r>
      <w:proofErr w:type="spellEnd"/>
      <w:r>
        <w:rPr>
          <w:i/>
        </w:rPr>
        <w:t xml:space="preserve"> (Benton)</w:t>
      </w:r>
      <w:r w:rsidRPr="00C557CA">
        <w:rPr>
          <w:i/>
        </w:rPr>
        <w:t>;</w:t>
      </w:r>
      <w:r w:rsidR="00327BCC">
        <w:rPr>
          <w:i/>
        </w:rPr>
        <w:t xml:space="preserve"> Dana Lord, (Clackamas);</w:t>
      </w:r>
      <w:r w:rsidR="00E76741">
        <w:rPr>
          <w:i/>
        </w:rPr>
        <w:t xml:space="preserve"> </w:t>
      </w:r>
      <w:r w:rsidR="00323EF3">
        <w:rPr>
          <w:i/>
        </w:rPr>
        <w:t>Brian Mahoney</w:t>
      </w:r>
      <w:r w:rsidRPr="00C557CA">
        <w:rPr>
          <w:i/>
        </w:rPr>
        <w:t>, (Clatsop);</w:t>
      </w:r>
      <w:r>
        <w:rPr>
          <w:i/>
        </w:rPr>
        <w:t xml:space="preserve"> </w:t>
      </w:r>
      <w:r w:rsidR="00F7600A">
        <w:rPr>
          <w:i/>
        </w:rPr>
        <w:t>Sherrie Ford</w:t>
      </w:r>
      <w:r>
        <w:rPr>
          <w:i/>
        </w:rPr>
        <w:t>, (Columbia); Patty Savage (Curry);</w:t>
      </w:r>
      <w:r w:rsidRPr="00C557CA">
        <w:rPr>
          <w:i/>
        </w:rPr>
        <w:t xml:space="preserve"> Tom Kuhn, (Deschutes); </w:t>
      </w:r>
      <w:r w:rsidR="00327BCC">
        <w:rPr>
          <w:i/>
        </w:rPr>
        <w:t xml:space="preserve">Eugene Regan, (Douglas); </w:t>
      </w:r>
      <w:r w:rsidR="00F7600A">
        <w:rPr>
          <w:i/>
        </w:rPr>
        <w:t xml:space="preserve">Pat </w:t>
      </w:r>
      <w:proofErr w:type="spellStart"/>
      <w:r w:rsidR="00F7600A">
        <w:rPr>
          <w:i/>
        </w:rPr>
        <w:t>Luedtke</w:t>
      </w:r>
      <w:proofErr w:type="spellEnd"/>
      <w:r>
        <w:rPr>
          <w:i/>
        </w:rPr>
        <w:t>,</w:t>
      </w:r>
      <w:r w:rsidRPr="00C557CA">
        <w:rPr>
          <w:i/>
        </w:rPr>
        <w:t xml:space="preserve"> (Lane);</w:t>
      </w:r>
      <w:r w:rsidR="00E76741">
        <w:rPr>
          <w:i/>
        </w:rPr>
        <w:t xml:space="preserve"> </w:t>
      </w:r>
      <w:r w:rsidR="00327BCC">
        <w:rPr>
          <w:i/>
        </w:rPr>
        <w:t xml:space="preserve">Cindy Morgan, (Lane); </w:t>
      </w:r>
      <w:r w:rsidR="00E76741">
        <w:rPr>
          <w:i/>
        </w:rPr>
        <w:t>Rebecca Austen (Lincoln);</w:t>
      </w:r>
      <w:r w:rsidRPr="00C557CA">
        <w:rPr>
          <w:i/>
        </w:rPr>
        <w:t xml:space="preserve"> Pat Crozier (Linn); Rod Calkins (Marion); </w:t>
      </w:r>
      <w:r w:rsidR="00E76741">
        <w:rPr>
          <w:i/>
        </w:rPr>
        <w:t xml:space="preserve">Pamela Hutchinson (Marion); </w:t>
      </w:r>
      <w:r w:rsidRPr="00C557CA">
        <w:rPr>
          <w:i/>
        </w:rPr>
        <w:t xml:space="preserve">Teri </w:t>
      </w:r>
      <w:proofErr w:type="spellStart"/>
      <w:r w:rsidRPr="00C557CA">
        <w:rPr>
          <w:i/>
        </w:rPr>
        <w:t>Thalhofer</w:t>
      </w:r>
      <w:proofErr w:type="spellEnd"/>
      <w:r w:rsidRPr="00C557CA">
        <w:rPr>
          <w:i/>
        </w:rPr>
        <w:t>, PHAO Rep (North Ce</w:t>
      </w:r>
      <w:r w:rsidR="00E76741">
        <w:rPr>
          <w:i/>
        </w:rPr>
        <w:t>ntral Public Health District)</w:t>
      </w:r>
      <w:r>
        <w:rPr>
          <w:i/>
        </w:rPr>
        <w:t xml:space="preserve">; </w:t>
      </w:r>
      <w:r w:rsidR="003D7D27">
        <w:rPr>
          <w:i/>
        </w:rPr>
        <w:t xml:space="preserve">Katrina </w:t>
      </w:r>
      <w:proofErr w:type="spellStart"/>
      <w:r w:rsidR="003D7D27">
        <w:rPr>
          <w:i/>
        </w:rPr>
        <w:t>Rothenberger</w:t>
      </w:r>
      <w:proofErr w:type="spellEnd"/>
      <w:r w:rsidR="003D7D27">
        <w:rPr>
          <w:i/>
        </w:rPr>
        <w:t xml:space="preserve"> (Polk); </w:t>
      </w:r>
      <w:r w:rsidRPr="00C557CA">
        <w:rPr>
          <w:i/>
        </w:rPr>
        <w:t xml:space="preserve">Carrie </w:t>
      </w:r>
      <w:proofErr w:type="spellStart"/>
      <w:r w:rsidRPr="00C557CA">
        <w:rPr>
          <w:i/>
        </w:rPr>
        <w:t>Brogoitti</w:t>
      </w:r>
      <w:proofErr w:type="spellEnd"/>
      <w:r w:rsidRPr="00C557CA">
        <w:rPr>
          <w:i/>
        </w:rPr>
        <w:t xml:space="preserve">, (Union); </w:t>
      </w:r>
      <w:r w:rsidR="00327BCC">
        <w:rPr>
          <w:i/>
        </w:rPr>
        <w:t xml:space="preserve">Tricia </w:t>
      </w:r>
      <w:proofErr w:type="spellStart"/>
      <w:r w:rsidR="00327BCC">
        <w:rPr>
          <w:i/>
        </w:rPr>
        <w:t>Mortell</w:t>
      </w:r>
      <w:proofErr w:type="spellEnd"/>
      <w:r w:rsidR="00E76741">
        <w:rPr>
          <w:i/>
        </w:rPr>
        <w:t xml:space="preserve"> (Washington); </w:t>
      </w:r>
      <w:r w:rsidRPr="00C557CA">
        <w:rPr>
          <w:i/>
        </w:rPr>
        <w:t>Karen Woods, (Wheeler); Silas Halloran-Steiner (Yamhill);</w:t>
      </w:r>
      <w:r w:rsidR="00E76741">
        <w:rPr>
          <w:i/>
        </w:rPr>
        <w:t xml:space="preserve"> </w:t>
      </w:r>
    </w:p>
    <w:p w:rsidR="00327BCC" w:rsidRDefault="00327BCC" w:rsidP="00BF6BD3">
      <w:pPr>
        <w:rPr>
          <w:i/>
        </w:rPr>
      </w:pPr>
    </w:p>
    <w:p w:rsidR="00BF6BD3" w:rsidRDefault="00BF6BD3" w:rsidP="00BF6BD3">
      <w:pPr>
        <w:rPr>
          <w:i/>
        </w:rPr>
      </w:pPr>
      <w:r>
        <w:rPr>
          <w:i/>
        </w:rPr>
        <w:t xml:space="preserve">CLHO: Morgan Cowling; </w:t>
      </w:r>
      <w:r w:rsidR="0051501B">
        <w:rPr>
          <w:i/>
        </w:rPr>
        <w:t xml:space="preserve">Kathleen Johnson </w:t>
      </w:r>
    </w:p>
    <w:p w:rsidR="00E76741" w:rsidRDefault="00E76741" w:rsidP="00BF6BD3">
      <w:pPr>
        <w:rPr>
          <w:i/>
        </w:rPr>
      </w:pPr>
    </w:p>
    <w:p w:rsidR="00E76741" w:rsidRPr="00C557CA" w:rsidRDefault="00E76741" w:rsidP="00BF6BD3">
      <w:pPr>
        <w:rPr>
          <w:i/>
        </w:rPr>
      </w:pPr>
      <w:r>
        <w:rPr>
          <w:i/>
        </w:rPr>
        <w:t xml:space="preserve">AOC: Stacy </w:t>
      </w:r>
      <w:proofErr w:type="spellStart"/>
      <w:r>
        <w:rPr>
          <w:i/>
        </w:rPr>
        <w:t>Michaelson</w:t>
      </w:r>
      <w:proofErr w:type="spellEnd"/>
      <w:r>
        <w:rPr>
          <w:i/>
        </w:rPr>
        <w:t xml:space="preserve"> </w:t>
      </w:r>
    </w:p>
    <w:p w:rsidR="00BF6BD3" w:rsidRPr="00C557CA" w:rsidRDefault="00BF6BD3" w:rsidP="00BF6BD3">
      <w:pPr>
        <w:rPr>
          <w:i/>
        </w:rPr>
      </w:pPr>
    </w:p>
    <w:p w:rsidR="00085D19" w:rsidRDefault="00BF6BD3" w:rsidP="00085D19">
      <w:pPr>
        <w:rPr>
          <w:i/>
        </w:rPr>
      </w:pPr>
      <w:r w:rsidRPr="00C557CA">
        <w:rPr>
          <w:i/>
        </w:rPr>
        <w:t xml:space="preserve">PHD Members: </w:t>
      </w:r>
      <w:proofErr w:type="spellStart"/>
      <w:r w:rsidR="00327BCC">
        <w:rPr>
          <w:i/>
        </w:rPr>
        <w:t>Ronit</w:t>
      </w:r>
      <w:proofErr w:type="spellEnd"/>
      <w:r w:rsidR="00327BCC">
        <w:rPr>
          <w:i/>
        </w:rPr>
        <w:t xml:space="preserve"> </w:t>
      </w:r>
      <w:proofErr w:type="spellStart"/>
      <w:r w:rsidR="00327BCC">
        <w:rPr>
          <w:i/>
        </w:rPr>
        <w:t>Zusman</w:t>
      </w:r>
      <w:proofErr w:type="spellEnd"/>
      <w:r w:rsidR="00327BCC">
        <w:rPr>
          <w:i/>
        </w:rPr>
        <w:t xml:space="preserve">, </w:t>
      </w:r>
      <w:r w:rsidR="005A5591">
        <w:rPr>
          <w:i/>
        </w:rPr>
        <w:t xml:space="preserve">Tom </w:t>
      </w:r>
      <w:proofErr w:type="spellStart"/>
      <w:r w:rsidR="005A5591">
        <w:rPr>
          <w:i/>
        </w:rPr>
        <w:t>Eversole</w:t>
      </w:r>
      <w:proofErr w:type="spellEnd"/>
      <w:r w:rsidR="005A5591">
        <w:rPr>
          <w:i/>
        </w:rPr>
        <w:t xml:space="preserve">, </w:t>
      </w:r>
      <w:proofErr w:type="spellStart"/>
      <w:r w:rsidR="000504A2">
        <w:rPr>
          <w:i/>
        </w:rPr>
        <w:t>Lilian</w:t>
      </w:r>
      <w:proofErr w:type="spellEnd"/>
      <w:r w:rsidR="000504A2">
        <w:rPr>
          <w:i/>
        </w:rPr>
        <w:t xml:space="preserve"> Shirl</w:t>
      </w:r>
      <w:r w:rsidR="005C67B3">
        <w:rPr>
          <w:i/>
        </w:rPr>
        <w:t>e</w:t>
      </w:r>
      <w:r w:rsidR="000504A2">
        <w:rPr>
          <w:i/>
        </w:rPr>
        <w:t xml:space="preserve">y, </w:t>
      </w:r>
      <w:proofErr w:type="gramStart"/>
      <w:r w:rsidR="00622809">
        <w:rPr>
          <w:i/>
        </w:rPr>
        <w:t>Michael</w:t>
      </w:r>
      <w:proofErr w:type="gramEnd"/>
      <w:r w:rsidR="000504A2">
        <w:rPr>
          <w:i/>
        </w:rPr>
        <w:t xml:space="preserve"> </w:t>
      </w:r>
      <w:proofErr w:type="spellStart"/>
      <w:r w:rsidR="000504A2">
        <w:rPr>
          <w:i/>
        </w:rPr>
        <w:t>Tynan</w:t>
      </w:r>
      <w:proofErr w:type="spellEnd"/>
    </w:p>
    <w:p w:rsidR="00327BCC" w:rsidRDefault="00327BCC" w:rsidP="00085D19"/>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370"/>
        <w:gridCol w:w="1800"/>
        <w:gridCol w:w="2054"/>
      </w:tblGrid>
      <w:tr w:rsidR="00085D19" w:rsidRPr="00BD7F91" w:rsidTr="0072699B">
        <w:tc>
          <w:tcPr>
            <w:tcW w:w="14852" w:type="dxa"/>
            <w:gridSpan w:val="4"/>
            <w:shd w:val="clear" w:color="auto" w:fill="D9D9D9" w:themeFill="background1" w:themeFillShade="D9"/>
          </w:tcPr>
          <w:p w:rsidR="00085D19" w:rsidRPr="00BD7F91" w:rsidRDefault="00085D19" w:rsidP="0067335E">
            <w:pPr>
              <w:jc w:val="center"/>
              <w:rPr>
                <w:b/>
              </w:rPr>
            </w:pPr>
            <w:r w:rsidRPr="00BD7F91">
              <w:rPr>
                <w:b/>
              </w:rPr>
              <w:t>MINUTES</w:t>
            </w:r>
          </w:p>
        </w:tc>
      </w:tr>
      <w:tr w:rsidR="00085D19" w:rsidRPr="00BD7F91" w:rsidTr="003D7D27">
        <w:trPr>
          <w:trHeight w:val="170"/>
        </w:trPr>
        <w:tc>
          <w:tcPr>
            <w:tcW w:w="2628" w:type="dxa"/>
          </w:tcPr>
          <w:p w:rsidR="00085D19" w:rsidRPr="00BD7F91" w:rsidRDefault="00085D19" w:rsidP="0067335E">
            <w:pPr>
              <w:jc w:val="center"/>
              <w:rPr>
                <w:b/>
              </w:rPr>
            </w:pPr>
            <w:r w:rsidRPr="00BD7F91">
              <w:rPr>
                <w:b/>
              </w:rPr>
              <w:t>Agenda Item</w:t>
            </w:r>
          </w:p>
        </w:tc>
        <w:tc>
          <w:tcPr>
            <w:tcW w:w="8370" w:type="dxa"/>
          </w:tcPr>
          <w:p w:rsidR="00085D19" w:rsidRPr="00BD7F91" w:rsidRDefault="00085D19" w:rsidP="0067335E">
            <w:pPr>
              <w:jc w:val="center"/>
              <w:rPr>
                <w:b/>
              </w:rPr>
            </w:pPr>
            <w:r w:rsidRPr="00BD7F91">
              <w:rPr>
                <w:b/>
              </w:rPr>
              <w:t>Detail</w:t>
            </w:r>
          </w:p>
        </w:tc>
        <w:tc>
          <w:tcPr>
            <w:tcW w:w="1800" w:type="dxa"/>
          </w:tcPr>
          <w:p w:rsidR="00085D19" w:rsidRPr="00BD7F91" w:rsidRDefault="00085D19" w:rsidP="0067335E">
            <w:pPr>
              <w:jc w:val="center"/>
              <w:rPr>
                <w:b/>
              </w:rPr>
            </w:pPr>
            <w:r w:rsidRPr="00BD7F91">
              <w:rPr>
                <w:b/>
              </w:rPr>
              <w:t>Action Item</w:t>
            </w:r>
          </w:p>
        </w:tc>
        <w:tc>
          <w:tcPr>
            <w:tcW w:w="2054" w:type="dxa"/>
          </w:tcPr>
          <w:p w:rsidR="00085D19" w:rsidRPr="00BD7F91" w:rsidRDefault="00085D19" w:rsidP="0067335E">
            <w:pPr>
              <w:jc w:val="center"/>
              <w:rPr>
                <w:b/>
              </w:rPr>
            </w:pPr>
            <w:r w:rsidRPr="00BD7F91">
              <w:rPr>
                <w:b/>
              </w:rPr>
              <w:t>Responsible Party</w:t>
            </w:r>
          </w:p>
        </w:tc>
      </w:tr>
      <w:tr w:rsidR="00085D19" w:rsidRPr="00BD7F91" w:rsidTr="003D7D27">
        <w:tc>
          <w:tcPr>
            <w:tcW w:w="2628" w:type="dxa"/>
          </w:tcPr>
          <w:p w:rsidR="00085D19" w:rsidRPr="0066117D" w:rsidRDefault="00085D19" w:rsidP="0067335E">
            <w:pPr>
              <w:rPr>
                <w:b/>
                <w:u w:val="single"/>
              </w:rPr>
            </w:pPr>
            <w:r w:rsidRPr="0066117D">
              <w:rPr>
                <w:b/>
                <w:u w:val="single"/>
              </w:rPr>
              <w:t xml:space="preserve">Welcome &amp; Introductions </w:t>
            </w:r>
          </w:p>
          <w:p w:rsidR="00085D19" w:rsidRPr="0066117D" w:rsidRDefault="00085D19" w:rsidP="0067335E">
            <w:pPr>
              <w:rPr>
                <w:b/>
                <w:u w:val="single"/>
              </w:rPr>
            </w:pPr>
          </w:p>
        </w:tc>
        <w:tc>
          <w:tcPr>
            <w:tcW w:w="8370" w:type="dxa"/>
          </w:tcPr>
          <w:p w:rsidR="00085D19" w:rsidRPr="00BD7F91" w:rsidRDefault="00085D19" w:rsidP="0067335E"/>
        </w:tc>
        <w:tc>
          <w:tcPr>
            <w:tcW w:w="1800" w:type="dxa"/>
          </w:tcPr>
          <w:p w:rsidR="00085D19" w:rsidRPr="00BD7F91" w:rsidRDefault="00085D19" w:rsidP="0067335E"/>
        </w:tc>
        <w:tc>
          <w:tcPr>
            <w:tcW w:w="2054" w:type="dxa"/>
          </w:tcPr>
          <w:p w:rsidR="00085D19" w:rsidRPr="00BD7F91" w:rsidRDefault="00DF544D" w:rsidP="0067335E">
            <w:r>
              <w:t xml:space="preserve">Muriel </w:t>
            </w:r>
            <w:proofErr w:type="spellStart"/>
            <w:r>
              <w:t>DeLaVergne</w:t>
            </w:r>
            <w:proofErr w:type="spellEnd"/>
            <w:r>
              <w:t>-Brown</w:t>
            </w:r>
          </w:p>
        </w:tc>
      </w:tr>
      <w:tr w:rsidR="00085D19" w:rsidRPr="00BD7F91" w:rsidTr="003D7D27">
        <w:trPr>
          <w:trHeight w:val="692"/>
        </w:trPr>
        <w:tc>
          <w:tcPr>
            <w:tcW w:w="2628" w:type="dxa"/>
          </w:tcPr>
          <w:p w:rsidR="00085D19" w:rsidRPr="0066117D" w:rsidRDefault="00085D19" w:rsidP="0067335E">
            <w:pPr>
              <w:rPr>
                <w:b/>
                <w:u w:val="single"/>
              </w:rPr>
            </w:pPr>
            <w:r w:rsidRPr="0066117D">
              <w:rPr>
                <w:b/>
                <w:u w:val="single"/>
              </w:rPr>
              <w:t>Minutes Approval</w:t>
            </w:r>
          </w:p>
        </w:tc>
        <w:tc>
          <w:tcPr>
            <w:tcW w:w="8370" w:type="dxa"/>
          </w:tcPr>
          <w:p w:rsidR="006060FA" w:rsidRPr="004D5EC4" w:rsidRDefault="00327BCC" w:rsidP="0067335E">
            <w:r>
              <w:t>September</w:t>
            </w:r>
            <w:r w:rsidR="005A55CC">
              <w:t xml:space="preserve"> </w:t>
            </w:r>
            <w:r w:rsidR="00E26AC9" w:rsidRPr="004D5EC4">
              <w:t>minutes approved.</w:t>
            </w:r>
            <w:r w:rsidR="00F908CB" w:rsidRPr="004D5EC4">
              <w:t xml:space="preserve"> </w:t>
            </w:r>
          </w:p>
          <w:p w:rsidR="00D03E44" w:rsidRPr="005A55CC" w:rsidRDefault="00D03E44" w:rsidP="00E37A47">
            <w:pPr>
              <w:rPr>
                <w:b/>
                <w:i/>
              </w:rPr>
            </w:pPr>
          </w:p>
          <w:p w:rsidR="00085D19" w:rsidRPr="008C1B31" w:rsidRDefault="00327BCC" w:rsidP="005A55CC">
            <w:pPr>
              <w:rPr>
                <w:b/>
                <w:i/>
              </w:rPr>
            </w:pPr>
            <w:r>
              <w:rPr>
                <w:b/>
                <w:i/>
              </w:rPr>
              <w:t>Silas Halloran-Steiner</w:t>
            </w:r>
            <w:r w:rsidR="005A55CC" w:rsidRPr="005A55CC">
              <w:rPr>
                <w:b/>
                <w:i/>
              </w:rPr>
              <w:t xml:space="preserve"> moved to approve the minutes, Charlie </w:t>
            </w:r>
            <w:proofErr w:type="spellStart"/>
            <w:r w:rsidR="005A55CC" w:rsidRPr="005A55CC">
              <w:rPr>
                <w:b/>
                <w:i/>
              </w:rPr>
              <w:t>Fautin</w:t>
            </w:r>
            <w:proofErr w:type="spellEnd"/>
            <w:r w:rsidR="005A55CC" w:rsidRPr="005A55CC">
              <w:rPr>
                <w:b/>
                <w:i/>
              </w:rPr>
              <w:t xml:space="preserve"> second. All voted in favor.</w:t>
            </w:r>
            <w:r w:rsidR="005A55CC">
              <w:t xml:space="preserve"> </w:t>
            </w:r>
          </w:p>
        </w:tc>
        <w:tc>
          <w:tcPr>
            <w:tcW w:w="1800" w:type="dxa"/>
          </w:tcPr>
          <w:p w:rsidR="00085D19" w:rsidRPr="00BD7F91" w:rsidRDefault="00E26AC9" w:rsidP="0067335E">
            <w:r>
              <w:t>Review &amp; Approve</w:t>
            </w:r>
          </w:p>
        </w:tc>
        <w:tc>
          <w:tcPr>
            <w:tcW w:w="2054" w:type="dxa"/>
          </w:tcPr>
          <w:p w:rsidR="00F908CB" w:rsidRPr="00BD7F91" w:rsidRDefault="00D64FCE" w:rsidP="0067335E">
            <w:r>
              <w:t xml:space="preserve">Muriel </w:t>
            </w:r>
            <w:proofErr w:type="spellStart"/>
            <w:r>
              <w:t>DeLaVergne</w:t>
            </w:r>
            <w:proofErr w:type="spellEnd"/>
            <w:r>
              <w:t>-Brown</w:t>
            </w:r>
          </w:p>
        </w:tc>
      </w:tr>
      <w:tr w:rsidR="00085D19" w:rsidRPr="00BD7F91" w:rsidTr="003D7D27">
        <w:trPr>
          <w:trHeight w:val="755"/>
        </w:trPr>
        <w:tc>
          <w:tcPr>
            <w:tcW w:w="2628" w:type="dxa"/>
          </w:tcPr>
          <w:p w:rsidR="00085D19" w:rsidRPr="00E26AC9" w:rsidRDefault="0093515A" w:rsidP="0067335E">
            <w:pPr>
              <w:rPr>
                <w:b/>
                <w:u w:val="single"/>
              </w:rPr>
            </w:pPr>
            <w:r>
              <w:rPr>
                <w:b/>
                <w:u w:val="single"/>
              </w:rPr>
              <w:t>CLHO Mentorship Proposal</w:t>
            </w:r>
          </w:p>
        </w:tc>
        <w:tc>
          <w:tcPr>
            <w:tcW w:w="8370" w:type="dxa"/>
          </w:tcPr>
          <w:p w:rsidR="0093515A" w:rsidRDefault="0093515A" w:rsidP="00D77C1D">
            <w:r>
              <w:t xml:space="preserve">Mentorship Program Proposal can be reviewed </w:t>
            </w:r>
            <w:hyperlink r:id="rId9" w:history="1">
              <w:r w:rsidRPr="00FC1867">
                <w:rPr>
                  <w:rStyle w:val="Hyperlink"/>
                </w:rPr>
                <w:t>here</w:t>
              </w:r>
            </w:hyperlink>
            <w:r>
              <w:t>.</w:t>
            </w:r>
          </w:p>
          <w:p w:rsidR="008C1B31" w:rsidRDefault="005A55CC" w:rsidP="0093515A">
            <w:r>
              <w:t xml:space="preserve"> </w:t>
            </w:r>
          </w:p>
          <w:p w:rsidR="00327BCC" w:rsidRDefault="00327BCC" w:rsidP="0093515A">
            <w:r>
              <w:t xml:space="preserve">Morgan and Kathleen have updated the proposal for the mentorship program based on feedback received at the last meeting. Muriel is working on a self-assessment and resource guide to be used in the program. </w:t>
            </w:r>
          </w:p>
          <w:p w:rsidR="00327BCC" w:rsidRDefault="00327BCC" w:rsidP="0093515A"/>
          <w:p w:rsidR="00327BCC" w:rsidRDefault="00327BCC" w:rsidP="0093515A">
            <w:r>
              <w:t xml:space="preserve">Staff is asking for approval to move forward with program as proposed in the revised version and will come back to CLHO for a budget approval once there is a count for how many CLHO members will be participating. </w:t>
            </w:r>
          </w:p>
          <w:p w:rsidR="00327BCC" w:rsidRDefault="00327BCC" w:rsidP="0093515A"/>
          <w:p w:rsidR="00327BCC" w:rsidRDefault="00327BCC" w:rsidP="0093515A">
            <w:r>
              <w:t xml:space="preserve">A brief profile was sent out to all Administrators/Directors to be filled out. These will be </w:t>
            </w:r>
            <w:r>
              <w:lastRenderedPageBreak/>
              <w:t>used by staff to help pair Mentors and Mentees</w:t>
            </w:r>
          </w:p>
          <w:p w:rsidR="00327BCC" w:rsidRDefault="00327BCC" w:rsidP="0093515A"/>
          <w:p w:rsidR="00327BCC" w:rsidRPr="00327BCC" w:rsidRDefault="00327BCC" w:rsidP="0093515A">
            <w:pPr>
              <w:rPr>
                <w:b/>
              </w:rPr>
            </w:pPr>
            <w:r w:rsidRPr="00327BCC">
              <w:rPr>
                <w:b/>
              </w:rPr>
              <w:t>Motion:</w:t>
            </w:r>
          </w:p>
          <w:p w:rsidR="00327BCC" w:rsidRPr="00327BCC" w:rsidRDefault="00327BCC" w:rsidP="0093515A">
            <w:pPr>
              <w:rPr>
                <w:b/>
                <w:i/>
              </w:rPr>
            </w:pPr>
            <w:r w:rsidRPr="00327BCC">
              <w:rPr>
                <w:b/>
                <w:i/>
              </w:rPr>
              <w:t xml:space="preserve">Brian Mahoney moved to approve the mentorship program as proposed, Rebecca Austen seconds. All voted in favor. Motion passed. </w:t>
            </w:r>
          </w:p>
        </w:tc>
        <w:tc>
          <w:tcPr>
            <w:tcW w:w="1800" w:type="dxa"/>
          </w:tcPr>
          <w:p w:rsidR="00085D19" w:rsidRDefault="0093515A" w:rsidP="00327BCC">
            <w:r>
              <w:lastRenderedPageBreak/>
              <w:t xml:space="preserve">Approve </w:t>
            </w:r>
          </w:p>
        </w:tc>
        <w:tc>
          <w:tcPr>
            <w:tcW w:w="2054" w:type="dxa"/>
          </w:tcPr>
          <w:p w:rsidR="00D77C1D" w:rsidRDefault="00327BCC" w:rsidP="0067335E">
            <w:r>
              <w:t>Kathleen Johnson</w:t>
            </w:r>
          </w:p>
          <w:p w:rsidR="000E2562" w:rsidRPr="00BD7F91" w:rsidRDefault="000E2562" w:rsidP="0093515A"/>
        </w:tc>
      </w:tr>
      <w:tr w:rsidR="003D7D27" w:rsidRPr="00BD7F91" w:rsidTr="003D7D27">
        <w:trPr>
          <w:trHeight w:val="755"/>
        </w:trPr>
        <w:tc>
          <w:tcPr>
            <w:tcW w:w="2628" w:type="dxa"/>
          </w:tcPr>
          <w:p w:rsidR="003D7D27" w:rsidRDefault="00327BCC" w:rsidP="0067335E">
            <w:pPr>
              <w:rPr>
                <w:b/>
                <w:u w:val="single"/>
              </w:rPr>
            </w:pPr>
            <w:r>
              <w:rPr>
                <w:b/>
                <w:u w:val="single"/>
              </w:rPr>
              <w:lastRenderedPageBreak/>
              <w:t>Rules Advisory Committee</w:t>
            </w:r>
          </w:p>
        </w:tc>
        <w:tc>
          <w:tcPr>
            <w:tcW w:w="8370" w:type="dxa"/>
          </w:tcPr>
          <w:p w:rsidR="00327BCC" w:rsidRDefault="006D4E36" w:rsidP="00327BCC">
            <w:r>
              <w:t xml:space="preserve">Michael </w:t>
            </w:r>
            <w:proofErr w:type="spellStart"/>
            <w:r>
              <w:t>Tynan</w:t>
            </w:r>
            <w:proofErr w:type="spellEnd"/>
            <w:r>
              <w:t xml:space="preserve"> sent out the document for comment</w:t>
            </w:r>
            <w:r w:rsidR="00327BCC">
              <w:t xml:space="preserve">. The biggest changes from the </w:t>
            </w:r>
            <w:r>
              <w:t>emergency</w:t>
            </w:r>
            <w:r w:rsidR="00327BCC">
              <w:t xml:space="preserve"> rules is that the County needs to give the PHD 1 year notice (vs. 90 day notice) that they are relinquishing their PH authority. The new rules also state that the County must host </w:t>
            </w:r>
            <w:r>
              <w:t xml:space="preserve">a </w:t>
            </w:r>
            <w:r w:rsidR="00327BCC">
              <w:t xml:space="preserve">meeting with the public to review the relinquishment process and for the </w:t>
            </w:r>
            <w:r>
              <w:t xml:space="preserve">public to </w:t>
            </w:r>
            <w:r w:rsidR="00327BCC">
              <w:t xml:space="preserve">provide input. </w:t>
            </w:r>
            <w:r>
              <w:t>The new rules also c</w:t>
            </w:r>
            <w:r w:rsidR="00327BCC">
              <w:t xml:space="preserve">larifies </w:t>
            </w:r>
            <w:r>
              <w:t xml:space="preserve">the </w:t>
            </w:r>
            <w:r w:rsidR="00327BCC">
              <w:t xml:space="preserve">responsibility </w:t>
            </w:r>
            <w:proofErr w:type="gramStart"/>
            <w:r w:rsidR="00327BCC">
              <w:t xml:space="preserve">of </w:t>
            </w:r>
            <w:r>
              <w:t xml:space="preserve"> the</w:t>
            </w:r>
            <w:proofErr w:type="gramEnd"/>
            <w:r>
              <w:t xml:space="preserve"> C</w:t>
            </w:r>
            <w:r w:rsidR="00327BCC">
              <w:t xml:space="preserve">ounty government vs. </w:t>
            </w:r>
            <w:r>
              <w:t xml:space="preserve">the </w:t>
            </w:r>
            <w:r w:rsidR="00327BCC">
              <w:t xml:space="preserve">local health department, </w:t>
            </w:r>
            <w:r>
              <w:t xml:space="preserve">the </w:t>
            </w:r>
            <w:r w:rsidR="00327BCC">
              <w:t xml:space="preserve">rules also outline what PHD will take over. </w:t>
            </w:r>
            <w:r>
              <w:t>The r</w:t>
            </w:r>
            <w:r w:rsidR="00327BCC">
              <w:t>ules will be finalized after public hearing.</w:t>
            </w:r>
          </w:p>
          <w:p w:rsidR="00327BCC" w:rsidRDefault="00327BCC" w:rsidP="00327BCC"/>
          <w:p w:rsidR="00327BCC" w:rsidRDefault="00327BCC" w:rsidP="00327BCC">
            <w:r>
              <w:t xml:space="preserve">Stacy </w:t>
            </w:r>
            <w:proofErr w:type="spellStart"/>
            <w:r>
              <w:t>Michaelson</w:t>
            </w:r>
            <w:proofErr w:type="spellEnd"/>
            <w:r>
              <w:t xml:space="preserve"> attended RAC meetings in addition to having an AOC rep on committee; AOC w</w:t>
            </w:r>
            <w:r w:rsidR="006D4E36">
              <w:t>ill be updating</w:t>
            </w:r>
            <w:r>
              <w:t xml:space="preserve"> commissioners on new rules and county PH responsibilities. </w:t>
            </w:r>
          </w:p>
          <w:p w:rsidR="002A426B" w:rsidRDefault="002A426B" w:rsidP="00767D28"/>
        </w:tc>
        <w:tc>
          <w:tcPr>
            <w:tcW w:w="1800" w:type="dxa"/>
          </w:tcPr>
          <w:p w:rsidR="003D7D27" w:rsidRDefault="00327BCC" w:rsidP="0067335E">
            <w:r>
              <w:t>Update</w:t>
            </w:r>
          </w:p>
        </w:tc>
        <w:tc>
          <w:tcPr>
            <w:tcW w:w="2054" w:type="dxa"/>
          </w:tcPr>
          <w:p w:rsidR="00363048" w:rsidRDefault="00327BCC" w:rsidP="00751D84">
            <w:r>
              <w:t xml:space="preserve">Michael </w:t>
            </w:r>
            <w:proofErr w:type="spellStart"/>
            <w:r>
              <w:t>Tynan</w:t>
            </w:r>
            <w:proofErr w:type="spellEnd"/>
          </w:p>
        </w:tc>
      </w:tr>
      <w:tr w:rsidR="00A359B1" w:rsidRPr="00BD7F91" w:rsidTr="003D7D27">
        <w:trPr>
          <w:trHeight w:val="692"/>
        </w:trPr>
        <w:tc>
          <w:tcPr>
            <w:tcW w:w="2628" w:type="dxa"/>
          </w:tcPr>
          <w:p w:rsidR="00A359B1" w:rsidRDefault="006D4E36" w:rsidP="005144E4">
            <w:pPr>
              <w:rPr>
                <w:b/>
                <w:u w:val="single"/>
              </w:rPr>
            </w:pPr>
            <w:r>
              <w:rPr>
                <w:b/>
                <w:u w:val="single"/>
              </w:rPr>
              <w:t>Legislative Committee</w:t>
            </w:r>
          </w:p>
        </w:tc>
        <w:tc>
          <w:tcPr>
            <w:tcW w:w="8370" w:type="dxa"/>
          </w:tcPr>
          <w:p w:rsidR="006D4E36" w:rsidRDefault="006D4E36" w:rsidP="006D4E36">
            <w:r>
              <w:t xml:space="preserve">The Legislative Committee narrowed policy options (specifics under topics) </w:t>
            </w:r>
            <w:r w:rsidR="00226AB3">
              <w:t xml:space="preserve">to </w:t>
            </w:r>
            <w:r>
              <w:t>what</w:t>
            </w:r>
            <w:r w:rsidR="00226AB3">
              <w:t xml:space="preserve"> we would like our specific </w:t>
            </w:r>
            <w:proofErr w:type="gramStart"/>
            <w:r w:rsidR="00226AB3">
              <w:t>asks</w:t>
            </w:r>
            <w:proofErr w:type="gramEnd"/>
            <w:r w:rsidR="00226AB3">
              <w:t xml:space="preserve"> for the </w:t>
            </w:r>
            <w:r>
              <w:t>legislative session</w:t>
            </w:r>
            <w:r w:rsidR="00226AB3">
              <w:t>. These will not be the only issues that CLHO will address during the session, but are the issues CLHO is prioritizing.</w:t>
            </w:r>
          </w:p>
          <w:p w:rsidR="006D4E36" w:rsidRDefault="006D4E36" w:rsidP="006D4E36"/>
          <w:p w:rsidR="006D4E36" w:rsidRDefault="00226AB3" w:rsidP="006D4E36">
            <w:r>
              <w:t xml:space="preserve">The </w:t>
            </w:r>
            <w:r w:rsidR="006D4E36">
              <w:t>Committee</w:t>
            </w:r>
            <w:r>
              <w:t xml:space="preserve"> is</w:t>
            </w:r>
            <w:r w:rsidR="006D4E36">
              <w:t xml:space="preserve"> asking for </w:t>
            </w:r>
            <w:r>
              <w:t xml:space="preserve">an </w:t>
            </w:r>
            <w:r w:rsidR="006D4E36">
              <w:t xml:space="preserve">endorsement of </w:t>
            </w:r>
            <w:r>
              <w:t xml:space="preserve">the </w:t>
            </w:r>
            <w:r w:rsidR="006D4E36">
              <w:t>policy options</w:t>
            </w:r>
            <w:r>
              <w:t>.</w:t>
            </w:r>
          </w:p>
          <w:p w:rsidR="00226AB3" w:rsidRDefault="00226AB3" w:rsidP="006D4E36"/>
          <w:p w:rsidR="00226AB3" w:rsidRDefault="00226AB3" w:rsidP="006D4E36">
            <w:r>
              <w:t>E-Cigarettes:</w:t>
            </w:r>
          </w:p>
          <w:p w:rsidR="006D4E36" w:rsidRDefault="00226AB3" w:rsidP="006D4E36">
            <w:r>
              <w:t xml:space="preserve">Including </w:t>
            </w:r>
            <w:r w:rsidR="006D4E36">
              <w:t>E-Cigarettes into</w:t>
            </w:r>
            <w:r>
              <w:t xml:space="preserve"> the</w:t>
            </w:r>
            <w:r w:rsidR="006D4E36">
              <w:t xml:space="preserve"> ICAA and prohibit use and restricting access to minors</w:t>
            </w:r>
            <w:r>
              <w:t>.</w:t>
            </w:r>
          </w:p>
          <w:p w:rsidR="00226AB3" w:rsidRDefault="00226AB3" w:rsidP="006D4E36"/>
          <w:p w:rsidR="006D4E36" w:rsidRDefault="00226AB3" w:rsidP="006D4E36">
            <w:r>
              <w:t>Comments:</w:t>
            </w:r>
          </w:p>
          <w:p w:rsidR="006D4E36" w:rsidRDefault="006D4E36" w:rsidP="006D4E36">
            <w:r>
              <w:t>5 bills in session addressing tobacco: e-cigarettes, tobacco tax, retail license, flavor bill</w:t>
            </w:r>
          </w:p>
          <w:p w:rsidR="006D4E36" w:rsidRDefault="006D4E36" w:rsidP="006D4E36"/>
          <w:p w:rsidR="00226AB3" w:rsidRDefault="00226AB3" w:rsidP="006D4E36">
            <w:r>
              <w:t xml:space="preserve">Marijuana: </w:t>
            </w:r>
          </w:p>
          <w:p w:rsidR="006D4E36" w:rsidRDefault="006D4E36" w:rsidP="006D4E36">
            <w:r>
              <w:t>Childproof containers to protect infant/toddler overdose</w:t>
            </w:r>
          </w:p>
          <w:p w:rsidR="006D4E36" w:rsidRDefault="006D4E36" w:rsidP="006D4E36">
            <w:r>
              <w:t>Include places of employment for restriction of use</w:t>
            </w:r>
          </w:p>
          <w:p w:rsidR="00226AB3" w:rsidRDefault="00226AB3" w:rsidP="006D4E36"/>
          <w:p w:rsidR="00226AB3" w:rsidRDefault="00226AB3" w:rsidP="006D4E36">
            <w:r>
              <w:t>Comments:</w:t>
            </w:r>
          </w:p>
          <w:p w:rsidR="006D4E36" w:rsidRDefault="00226AB3" w:rsidP="006D4E36">
            <w:r>
              <w:t xml:space="preserve">Some </w:t>
            </w:r>
            <w:r w:rsidR="006D4E36">
              <w:t>Legislators</w:t>
            </w:r>
            <w:r>
              <w:t xml:space="preserve"> are</w:t>
            </w:r>
            <w:r w:rsidR="006D4E36">
              <w:t xml:space="preserve"> working on drafting </w:t>
            </w:r>
            <w:r>
              <w:t>a bill(s) that would address loopholes</w:t>
            </w:r>
            <w:r w:rsidR="006D4E36">
              <w:t xml:space="preserve"> in</w:t>
            </w:r>
            <w:r>
              <w:t xml:space="preserve"> the</w:t>
            </w:r>
            <w:r w:rsidR="006D4E36">
              <w:t xml:space="preserve"> OMMP</w:t>
            </w:r>
            <w:r>
              <w:t>.</w:t>
            </w:r>
          </w:p>
          <w:p w:rsidR="006D4E36" w:rsidRDefault="006D4E36" w:rsidP="006D4E36">
            <w:r>
              <w:t>WA county epidemiologist</w:t>
            </w:r>
            <w:r w:rsidR="00226AB3">
              <w:t xml:space="preserve"> is</w:t>
            </w:r>
            <w:r>
              <w:t xml:space="preserve"> working on report based on Colorado experience (data available)</w:t>
            </w:r>
            <w:r w:rsidR="00226AB3">
              <w:t>.</w:t>
            </w:r>
          </w:p>
          <w:p w:rsidR="006D4E36" w:rsidRDefault="006D4E36" w:rsidP="006D4E36"/>
          <w:p w:rsidR="006D4E36" w:rsidRDefault="00ED0616" w:rsidP="006D4E36">
            <w:r>
              <w:lastRenderedPageBreak/>
              <w:t>Local PH Authority</w:t>
            </w:r>
            <w:r w:rsidR="006D4E36">
              <w:t>:</w:t>
            </w:r>
          </w:p>
          <w:p w:rsidR="006D4E36" w:rsidRDefault="006D4E36" w:rsidP="006D4E36">
            <w:r>
              <w:t>Endorse</w:t>
            </w:r>
            <w:r w:rsidR="00ED0616">
              <w:t xml:space="preserve"> the </w:t>
            </w:r>
            <w:r>
              <w:t>top 5 recommendations of Task Force</w:t>
            </w:r>
            <w:r w:rsidR="00ED0616">
              <w:t xml:space="preserve"> on the Future of PH services. </w:t>
            </w:r>
          </w:p>
          <w:p w:rsidR="006D4E36" w:rsidRDefault="00ED0616" w:rsidP="006D4E36">
            <w:r>
              <w:t xml:space="preserve">However, the </w:t>
            </w:r>
            <w:r w:rsidR="006D4E36">
              <w:t>T</w:t>
            </w:r>
            <w:r>
              <w:t xml:space="preserve">ask </w:t>
            </w:r>
            <w:r w:rsidR="006D4E36">
              <w:t>F</w:t>
            </w:r>
            <w:r>
              <w:t>orce</w:t>
            </w:r>
            <w:r w:rsidR="006D4E36">
              <w:t xml:space="preserve"> recommendations does </w:t>
            </w:r>
            <w:r>
              <w:t>NOT</w:t>
            </w:r>
            <w:r w:rsidR="006D4E36">
              <w:t xml:space="preserve"> include </w:t>
            </w:r>
            <w:r>
              <w:t xml:space="preserve">a </w:t>
            </w:r>
            <w:r w:rsidR="006D4E36">
              <w:t>finite timeline (4 years for implementing foundations) and</w:t>
            </w:r>
            <w:r>
              <w:t xml:space="preserve"> an</w:t>
            </w:r>
            <w:r w:rsidR="006D4E36">
              <w:t xml:space="preserve"> iteration of shared governance moving forward (needs work, create proposal to be written in law)</w:t>
            </w:r>
            <w:r>
              <w:t>—these will be issues CLHO will work on during the session.</w:t>
            </w:r>
          </w:p>
          <w:p w:rsidR="006D4E36" w:rsidRDefault="006D4E36" w:rsidP="006D4E36"/>
          <w:p w:rsidR="00432989" w:rsidRPr="00432989" w:rsidRDefault="00432989" w:rsidP="006D4E36">
            <w:pPr>
              <w:rPr>
                <w:b/>
              </w:rPr>
            </w:pPr>
            <w:r w:rsidRPr="00432989">
              <w:rPr>
                <w:b/>
              </w:rPr>
              <w:t>Motion:</w:t>
            </w:r>
          </w:p>
          <w:p w:rsidR="006D4E36" w:rsidRPr="00432989" w:rsidRDefault="00432989" w:rsidP="006D4E36">
            <w:pPr>
              <w:rPr>
                <w:b/>
                <w:i/>
              </w:rPr>
            </w:pPr>
            <w:r w:rsidRPr="00432989">
              <w:rPr>
                <w:b/>
                <w:i/>
              </w:rPr>
              <w:t>Karen Woods moved to approve the Legislative Committee policy options recommendations, P</w:t>
            </w:r>
            <w:r w:rsidR="006D4E36" w:rsidRPr="00432989">
              <w:rPr>
                <w:b/>
                <w:i/>
              </w:rPr>
              <w:t>at crozier seconds</w:t>
            </w:r>
            <w:r w:rsidRPr="00432989">
              <w:rPr>
                <w:b/>
                <w:i/>
              </w:rPr>
              <w:t>. All voted in favor—motion passed.</w:t>
            </w:r>
          </w:p>
          <w:p w:rsidR="006D4E36" w:rsidRDefault="006D4E36" w:rsidP="006D4E36"/>
          <w:p w:rsidR="006D4E36" w:rsidRDefault="006D4E36" w:rsidP="006D4E36">
            <w:r>
              <w:t xml:space="preserve">Next steps: </w:t>
            </w:r>
            <w:r w:rsidR="00432989">
              <w:t xml:space="preserve">The next Legislative Committee </w:t>
            </w:r>
            <w:r>
              <w:t>will discuss budget requests for legislative options</w:t>
            </w:r>
            <w:r w:rsidR="00432989">
              <w:t>.</w:t>
            </w:r>
          </w:p>
          <w:p w:rsidR="00432989" w:rsidRDefault="00432989" w:rsidP="006D4E36"/>
          <w:p w:rsidR="006D4E36" w:rsidRDefault="00432989" w:rsidP="006D4E36">
            <w:r>
              <w:t>CLHO staff will work to p</w:t>
            </w:r>
            <w:r w:rsidR="006D4E36">
              <w:t>ull together past asks, look at survey for leg committee and specific budget asks</w:t>
            </w:r>
            <w:r>
              <w:t xml:space="preserve"> within survey.  The </w:t>
            </w:r>
            <w:r w:rsidR="006D4E36">
              <w:t>TMSA rose to top of list (decided budget issue not policy)</w:t>
            </w:r>
            <w:r>
              <w:t>.</w:t>
            </w:r>
          </w:p>
          <w:p w:rsidR="006D4E36" w:rsidRDefault="006D4E36" w:rsidP="006D4E36"/>
          <w:p w:rsidR="006D4E36" w:rsidRDefault="006D4E36" w:rsidP="006D4E36">
            <w:r>
              <w:t>Does PHD POPs and budget asks include continues service budget options? Look at agency requested budget (PHD)</w:t>
            </w:r>
            <w:r w:rsidR="00432989">
              <w:t>.</w:t>
            </w:r>
          </w:p>
          <w:p w:rsidR="00A359B1" w:rsidRDefault="00A359B1" w:rsidP="0093515A"/>
        </w:tc>
        <w:tc>
          <w:tcPr>
            <w:tcW w:w="1800" w:type="dxa"/>
          </w:tcPr>
          <w:p w:rsidR="00A359B1" w:rsidRDefault="006D4E36" w:rsidP="0067335E">
            <w:r>
              <w:lastRenderedPageBreak/>
              <w:t>Review and Approve</w:t>
            </w:r>
          </w:p>
        </w:tc>
        <w:tc>
          <w:tcPr>
            <w:tcW w:w="2054" w:type="dxa"/>
          </w:tcPr>
          <w:p w:rsidR="00A359B1" w:rsidRDefault="00A359B1" w:rsidP="0067335E">
            <w:r>
              <w:t>Morgan Cowling</w:t>
            </w:r>
          </w:p>
          <w:p w:rsidR="00A359B1" w:rsidRDefault="006D4E36" w:rsidP="0067335E">
            <w:r>
              <w:t>Silas Halloran-Steiner</w:t>
            </w:r>
          </w:p>
        </w:tc>
      </w:tr>
      <w:tr w:rsidR="00304E1D" w:rsidRPr="00BD7F91" w:rsidTr="003D7D27">
        <w:trPr>
          <w:trHeight w:val="692"/>
        </w:trPr>
        <w:tc>
          <w:tcPr>
            <w:tcW w:w="2628" w:type="dxa"/>
          </w:tcPr>
          <w:p w:rsidR="00304E1D" w:rsidRDefault="00304E1D" w:rsidP="005144E4">
            <w:pPr>
              <w:rPr>
                <w:b/>
                <w:u w:val="single"/>
              </w:rPr>
            </w:pPr>
            <w:r>
              <w:rPr>
                <w:b/>
                <w:u w:val="single"/>
              </w:rPr>
              <w:lastRenderedPageBreak/>
              <w:t>Targeted Case Management</w:t>
            </w:r>
          </w:p>
        </w:tc>
        <w:tc>
          <w:tcPr>
            <w:tcW w:w="8370" w:type="dxa"/>
          </w:tcPr>
          <w:p w:rsidR="00304E1D" w:rsidRDefault="00304E1D" w:rsidP="00304E1D">
            <w:r>
              <w:t xml:space="preserve">Morgan has had 3 hours of meetings with Don Ross from DMAP. Morgan has also been discussing PE 42 (Babies First!) and what can be done with the PE to help with the integration process. The PHD is considering making PE changes due to title V changes at the Federal level that could help with CCO integration. </w:t>
            </w:r>
          </w:p>
          <w:p w:rsidR="00304E1D" w:rsidRDefault="00304E1D" w:rsidP="00304E1D"/>
          <w:p w:rsidR="00304E1D" w:rsidRDefault="00304E1D" w:rsidP="00304E1D">
            <w:r>
              <w:t>DMAP will provide data on fee for service clients</w:t>
            </w:r>
          </w:p>
          <w:p w:rsidR="00304E1D" w:rsidRDefault="00304E1D" w:rsidP="00304E1D">
            <w:pPr>
              <w:tabs>
                <w:tab w:val="left" w:pos="1340"/>
              </w:tabs>
            </w:pPr>
          </w:p>
        </w:tc>
        <w:tc>
          <w:tcPr>
            <w:tcW w:w="1800" w:type="dxa"/>
          </w:tcPr>
          <w:p w:rsidR="00304E1D" w:rsidRDefault="00304E1D" w:rsidP="0067335E">
            <w:r>
              <w:t>Update</w:t>
            </w:r>
          </w:p>
        </w:tc>
        <w:tc>
          <w:tcPr>
            <w:tcW w:w="2054" w:type="dxa"/>
          </w:tcPr>
          <w:p w:rsidR="00304E1D" w:rsidRDefault="00304E1D" w:rsidP="0067335E">
            <w:r>
              <w:t>Morgan Cowling</w:t>
            </w:r>
          </w:p>
        </w:tc>
      </w:tr>
      <w:tr w:rsidR="00304E1D" w:rsidRPr="00BD7F91" w:rsidTr="003D7D27">
        <w:trPr>
          <w:trHeight w:val="692"/>
        </w:trPr>
        <w:tc>
          <w:tcPr>
            <w:tcW w:w="2628" w:type="dxa"/>
          </w:tcPr>
          <w:p w:rsidR="00304E1D" w:rsidRDefault="00304E1D" w:rsidP="005144E4">
            <w:pPr>
              <w:rPr>
                <w:b/>
                <w:u w:val="single"/>
              </w:rPr>
            </w:pPr>
            <w:r>
              <w:rPr>
                <w:b/>
                <w:u w:val="single"/>
              </w:rPr>
              <w:t>Updates</w:t>
            </w:r>
          </w:p>
        </w:tc>
        <w:tc>
          <w:tcPr>
            <w:tcW w:w="8370" w:type="dxa"/>
          </w:tcPr>
          <w:p w:rsidR="00304E1D" w:rsidRDefault="00304E1D" w:rsidP="00304E1D">
            <w:r>
              <w:t xml:space="preserve">AOC Human Services: Stacy </w:t>
            </w:r>
            <w:proofErr w:type="spellStart"/>
            <w:r>
              <w:t>Michaelson</w:t>
            </w:r>
            <w:proofErr w:type="spellEnd"/>
            <w:r w:rsidR="00462A0F">
              <w:t xml:space="preserve">- AOC conference planning is underway. The Lunch Keynote speaker will be Laura Porter, well know for her work on ACEs. The Governance forum will discuss mental health, public safety, and ACEs and them impact on human services, public health, and early learning. The November CLHO meeting will be Wednesday morning at Lane County public health. </w:t>
            </w:r>
          </w:p>
          <w:p w:rsidR="00462A0F" w:rsidRDefault="00462A0F" w:rsidP="00304E1D"/>
          <w:p w:rsidR="00462A0F" w:rsidRDefault="00462A0F" w:rsidP="00304E1D">
            <w:r>
              <w:t xml:space="preserve">LGAC: Muriel </w:t>
            </w:r>
            <w:proofErr w:type="spellStart"/>
            <w:r>
              <w:t>DeLaVergne</w:t>
            </w:r>
            <w:proofErr w:type="spellEnd"/>
            <w:r>
              <w:t xml:space="preserve">-Brown- There </w:t>
            </w:r>
            <w:proofErr w:type="gramStart"/>
            <w:r>
              <w:t>were</w:t>
            </w:r>
            <w:proofErr w:type="gramEnd"/>
            <w:r>
              <w:t xml:space="preserve"> presentations on Seniors and Long-Term Care Facilities, and on adult protective services. Public Health issues that arose were around budge and the inspection of Long-Term Care facilities (kitchen inspections are not done by PH and only occur every few years). </w:t>
            </w:r>
          </w:p>
        </w:tc>
        <w:tc>
          <w:tcPr>
            <w:tcW w:w="1800" w:type="dxa"/>
          </w:tcPr>
          <w:p w:rsidR="00304E1D" w:rsidRDefault="008C497D" w:rsidP="0067335E">
            <w:r>
              <w:t>Update</w:t>
            </w:r>
          </w:p>
        </w:tc>
        <w:tc>
          <w:tcPr>
            <w:tcW w:w="2054" w:type="dxa"/>
          </w:tcPr>
          <w:p w:rsidR="00304E1D" w:rsidRDefault="00304E1D" w:rsidP="0067335E"/>
        </w:tc>
      </w:tr>
      <w:tr w:rsidR="008C497D" w:rsidRPr="00BD7F91" w:rsidTr="003D7D27">
        <w:trPr>
          <w:trHeight w:val="692"/>
        </w:trPr>
        <w:tc>
          <w:tcPr>
            <w:tcW w:w="2628" w:type="dxa"/>
          </w:tcPr>
          <w:p w:rsidR="008C497D" w:rsidRDefault="008C497D" w:rsidP="005144E4">
            <w:pPr>
              <w:rPr>
                <w:b/>
                <w:u w:val="single"/>
              </w:rPr>
            </w:pPr>
            <w:r>
              <w:rPr>
                <w:b/>
                <w:u w:val="single"/>
              </w:rPr>
              <w:lastRenderedPageBreak/>
              <w:t>Staff Reports</w:t>
            </w:r>
          </w:p>
        </w:tc>
        <w:tc>
          <w:tcPr>
            <w:tcW w:w="8370" w:type="dxa"/>
          </w:tcPr>
          <w:p w:rsidR="008C497D" w:rsidRDefault="008C497D" w:rsidP="00304E1D">
            <w:r>
              <w:t xml:space="preserve">Submitted in writing and available on the CLHO webpage. </w:t>
            </w:r>
          </w:p>
        </w:tc>
        <w:tc>
          <w:tcPr>
            <w:tcW w:w="1800" w:type="dxa"/>
          </w:tcPr>
          <w:p w:rsidR="008C497D" w:rsidRDefault="008C497D" w:rsidP="0067335E"/>
        </w:tc>
        <w:tc>
          <w:tcPr>
            <w:tcW w:w="2054" w:type="dxa"/>
          </w:tcPr>
          <w:p w:rsidR="008C497D" w:rsidRDefault="008C497D" w:rsidP="0067335E">
            <w:r>
              <w:t>Morgan Cowling</w:t>
            </w:r>
          </w:p>
          <w:p w:rsidR="008C497D" w:rsidRDefault="008C497D" w:rsidP="0067335E">
            <w:r>
              <w:t>Kathleen Johnson</w:t>
            </w:r>
          </w:p>
        </w:tc>
      </w:tr>
    </w:tbl>
    <w:p w:rsidR="005878CE" w:rsidRDefault="005878CE" w:rsidP="00D426B2">
      <w:pPr>
        <w:rPr>
          <w:sz w:val="28"/>
          <w:szCs w:val="28"/>
        </w:rPr>
      </w:pPr>
    </w:p>
    <w:sectPr w:rsidR="005878CE" w:rsidSect="00FA591A">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432"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A0F" w:rsidRDefault="00462A0F" w:rsidP="003C38D2">
      <w:r>
        <w:separator/>
      </w:r>
    </w:p>
  </w:endnote>
  <w:endnote w:type="continuationSeparator" w:id="0">
    <w:p w:rsidR="00462A0F" w:rsidRDefault="00462A0F"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A0F" w:rsidRDefault="00462A0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A0F" w:rsidRDefault="00462A0F">
    <w:pPr>
      <w:pStyle w:val="Footer"/>
    </w:pPr>
    <w:r>
      <w:t xml:space="preserve">Coalition 2014 Meeting Minutes </w:t>
    </w:r>
    <w:r w:rsidRPr="003C38D2">
      <w:rPr>
        <w:sz w:val="20"/>
        <w:szCs w:val="20"/>
      </w:rPr>
      <w:tab/>
    </w:r>
    <w:r w:rsidRPr="003C38D2">
      <w:rPr>
        <w:sz w:val="20"/>
        <w:szCs w:val="20"/>
      </w:rPr>
      <w:tab/>
    </w:r>
    <w:r w:rsidRPr="003C38D2">
      <w:rPr>
        <w:sz w:val="20"/>
        <w:szCs w:val="20"/>
      </w:rPr>
      <w:tab/>
    </w:r>
    <w:r w:rsidRPr="003C38D2">
      <w:rPr>
        <w:sz w:val="20"/>
        <w:szCs w:val="20"/>
      </w:rPr>
      <w:tab/>
      <w:t xml:space="preserve">Page </w:t>
    </w:r>
    <w:r w:rsidRPr="003C38D2">
      <w:rPr>
        <w:b/>
        <w:sz w:val="20"/>
        <w:szCs w:val="20"/>
      </w:rPr>
      <w:fldChar w:fldCharType="begin"/>
    </w:r>
    <w:r w:rsidRPr="003C38D2">
      <w:rPr>
        <w:b/>
        <w:sz w:val="20"/>
        <w:szCs w:val="20"/>
      </w:rPr>
      <w:instrText xml:space="preserve"> PAGE  \* Arabic  \* MERGEFORMAT </w:instrText>
    </w:r>
    <w:r w:rsidRPr="003C38D2">
      <w:rPr>
        <w:b/>
        <w:sz w:val="20"/>
        <w:szCs w:val="20"/>
      </w:rPr>
      <w:fldChar w:fldCharType="separate"/>
    </w:r>
    <w:r w:rsidR="00297747">
      <w:rPr>
        <w:b/>
        <w:noProof/>
        <w:sz w:val="20"/>
        <w:szCs w:val="20"/>
      </w:rPr>
      <w:t>1</w:t>
    </w:r>
    <w:r w:rsidRPr="003C38D2">
      <w:rPr>
        <w:b/>
        <w:sz w:val="20"/>
        <w:szCs w:val="20"/>
      </w:rPr>
      <w:fldChar w:fldCharType="end"/>
    </w:r>
    <w:r w:rsidRPr="003C38D2">
      <w:rPr>
        <w:sz w:val="20"/>
        <w:szCs w:val="20"/>
      </w:rPr>
      <w:t xml:space="preserve"> of </w:t>
    </w:r>
    <w:r>
      <w:rPr>
        <w:b/>
        <w:sz w:val="20"/>
        <w:szCs w:val="20"/>
      </w:rPr>
      <w:t>3</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A0F" w:rsidRDefault="00462A0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A0F" w:rsidRDefault="00462A0F" w:rsidP="003C38D2">
      <w:r>
        <w:separator/>
      </w:r>
    </w:p>
  </w:footnote>
  <w:footnote w:type="continuationSeparator" w:id="0">
    <w:p w:rsidR="00462A0F" w:rsidRDefault="00462A0F" w:rsidP="003C38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A0F" w:rsidRDefault="00462A0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A0F" w:rsidRDefault="00462A0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A0F" w:rsidRDefault="00462A0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nsid w:val="000E5824"/>
    <w:multiLevelType w:val="hybridMultilevel"/>
    <w:tmpl w:val="055E4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E5357"/>
    <w:multiLevelType w:val="hybridMultilevel"/>
    <w:tmpl w:val="42727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54EE8"/>
    <w:multiLevelType w:val="hybridMultilevel"/>
    <w:tmpl w:val="A2702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C74678"/>
    <w:multiLevelType w:val="hybridMultilevel"/>
    <w:tmpl w:val="550E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96D94"/>
    <w:multiLevelType w:val="hybridMultilevel"/>
    <w:tmpl w:val="1BB8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FE65A8"/>
    <w:multiLevelType w:val="hybridMultilevel"/>
    <w:tmpl w:val="27B00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D05C91"/>
    <w:multiLevelType w:val="hybridMultilevel"/>
    <w:tmpl w:val="EB4A2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A66C48"/>
    <w:multiLevelType w:val="hybridMultilevel"/>
    <w:tmpl w:val="BEDC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B87B9A"/>
    <w:multiLevelType w:val="hybridMultilevel"/>
    <w:tmpl w:val="DE947C82"/>
    <w:lvl w:ilvl="0" w:tplc="6FCEA1A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CB7C8D"/>
    <w:multiLevelType w:val="hybridMultilevel"/>
    <w:tmpl w:val="16AE5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2F7617"/>
    <w:multiLevelType w:val="hybridMultilevel"/>
    <w:tmpl w:val="5590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371D88"/>
    <w:multiLevelType w:val="hybridMultilevel"/>
    <w:tmpl w:val="667C4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FE7270"/>
    <w:multiLevelType w:val="hybridMultilevel"/>
    <w:tmpl w:val="0E32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2B3510"/>
    <w:multiLevelType w:val="hybridMultilevel"/>
    <w:tmpl w:val="B850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F20897"/>
    <w:multiLevelType w:val="hybridMultilevel"/>
    <w:tmpl w:val="6C6A9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F03D10"/>
    <w:multiLevelType w:val="hybridMultilevel"/>
    <w:tmpl w:val="B33ED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904B20"/>
    <w:multiLevelType w:val="hybridMultilevel"/>
    <w:tmpl w:val="B81A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C644C5"/>
    <w:multiLevelType w:val="hybridMultilevel"/>
    <w:tmpl w:val="059A39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4F3D2A"/>
    <w:multiLevelType w:val="hybridMultilevel"/>
    <w:tmpl w:val="51C6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EE0A38"/>
    <w:multiLevelType w:val="hybridMultilevel"/>
    <w:tmpl w:val="CB9EE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B66E59"/>
    <w:multiLevelType w:val="hybridMultilevel"/>
    <w:tmpl w:val="19AC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733665"/>
    <w:multiLevelType w:val="hybridMultilevel"/>
    <w:tmpl w:val="EA8E0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367762"/>
    <w:multiLevelType w:val="hybridMultilevel"/>
    <w:tmpl w:val="81FC4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D72720"/>
    <w:multiLevelType w:val="hybridMultilevel"/>
    <w:tmpl w:val="833AE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C16C76"/>
    <w:multiLevelType w:val="hybridMultilevel"/>
    <w:tmpl w:val="75BAB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9B29FB"/>
    <w:multiLevelType w:val="hybridMultilevel"/>
    <w:tmpl w:val="A66C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1451D4"/>
    <w:multiLevelType w:val="hybridMultilevel"/>
    <w:tmpl w:val="A376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1C59FC"/>
    <w:multiLevelType w:val="hybridMultilevel"/>
    <w:tmpl w:val="E4CE75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76459E5"/>
    <w:multiLevelType w:val="hybridMultilevel"/>
    <w:tmpl w:val="5E5C4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FA2894"/>
    <w:multiLevelType w:val="hybridMultilevel"/>
    <w:tmpl w:val="19E48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46645F"/>
    <w:multiLevelType w:val="hybridMultilevel"/>
    <w:tmpl w:val="DDEC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575997"/>
    <w:multiLevelType w:val="hybridMultilevel"/>
    <w:tmpl w:val="7CA65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A26D5D"/>
    <w:multiLevelType w:val="hybridMultilevel"/>
    <w:tmpl w:val="222E96C4"/>
    <w:lvl w:ilvl="0" w:tplc="47EA3986">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CC1DB4"/>
    <w:multiLevelType w:val="hybridMultilevel"/>
    <w:tmpl w:val="580AD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D15B49"/>
    <w:multiLevelType w:val="hybridMultilevel"/>
    <w:tmpl w:val="70B68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F721A8"/>
    <w:multiLevelType w:val="hybridMultilevel"/>
    <w:tmpl w:val="A1A4C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FF03B5"/>
    <w:multiLevelType w:val="hybridMultilevel"/>
    <w:tmpl w:val="BA5C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02024C"/>
    <w:multiLevelType w:val="hybridMultilevel"/>
    <w:tmpl w:val="8ABCB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EF52ED"/>
    <w:multiLevelType w:val="hybridMultilevel"/>
    <w:tmpl w:val="2622331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0"/>
  </w:num>
  <w:num w:numId="3">
    <w:abstractNumId w:val="11"/>
  </w:num>
  <w:num w:numId="4">
    <w:abstractNumId w:val="42"/>
  </w:num>
  <w:num w:numId="5">
    <w:abstractNumId w:val="43"/>
  </w:num>
  <w:num w:numId="6">
    <w:abstractNumId w:val="10"/>
  </w:num>
  <w:num w:numId="7">
    <w:abstractNumId w:val="14"/>
  </w:num>
  <w:num w:numId="8">
    <w:abstractNumId w:val="33"/>
  </w:num>
  <w:num w:numId="9">
    <w:abstractNumId w:val="8"/>
  </w:num>
  <w:num w:numId="10">
    <w:abstractNumId w:val="21"/>
  </w:num>
  <w:num w:numId="11">
    <w:abstractNumId w:val="37"/>
  </w:num>
  <w:num w:numId="12">
    <w:abstractNumId w:val="28"/>
  </w:num>
  <w:num w:numId="13">
    <w:abstractNumId w:val="34"/>
  </w:num>
  <w:num w:numId="14">
    <w:abstractNumId w:val="30"/>
  </w:num>
  <w:num w:numId="15">
    <w:abstractNumId w:val="18"/>
  </w:num>
  <w:num w:numId="16">
    <w:abstractNumId w:val="29"/>
  </w:num>
  <w:num w:numId="17">
    <w:abstractNumId w:val="15"/>
  </w:num>
  <w:num w:numId="18">
    <w:abstractNumId w:val="36"/>
  </w:num>
  <w:num w:numId="19">
    <w:abstractNumId w:val="9"/>
  </w:num>
  <w:num w:numId="20">
    <w:abstractNumId w:val="35"/>
  </w:num>
  <w:num w:numId="21">
    <w:abstractNumId w:val="12"/>
  </w:num>
  <w:num w:numId="22">
    <w:abstractNumId w:val="4"/>
  </w:num>
  <w:num w:numId="23">
    <w:abstractNumId w:val="19"/>
  </w:num>
  <w:num w:numId="24">
    <w:abstractNumId w:val="2"/>
  </w:num>
  <w:num w:numId="25">
    <w:abstractNumId w:val="39"/>
  </w:num>
  <w:num w:numId="26">
    <w:abstractNumId w:val="22"/>
  </w:num>
  <w:num w:numId="27">
    <w:abstractNumId w:val="38"/>
  </w:num>
  <w:num w:numId="28">
    <w:abstractNumId w:val="26"/>
  </w:num>
  <w:num w:numId="29">
    <w:abstractNumId w:val="41"/>
  </w:num>
  <w:num w:numId="30">
    <w:abstractNumId w:val="27"/>
  </w:num>
  <w:num w:numId="31">
    <w:abstractNumId w:val="24"/>
  </w:num>
  <w:num w:numId="32">
    <w:abstractNumId w:val="25"/>
  </w:num>
  <w:num w:numId="33">
    <w:abstractNumId w:val="31"/>
  </w:num>
  <w:num w:numId="34">
    <w:abstractNumId w:val="6"/>
  </w:num>
  <w:num w:numId="35">
    <w:abstractNumId w:val="3"/>
  </w:num>
  <w:num w:numId="36">
    <w:abstractNumId w:val="16"/>
  </w:num>
  <w:num w:numId="37">
    <w:abstractNumId w:val="17"/>
  </w:num>
  <w:num w:numId="38">
    <w:abstractNumId w:val="7"/>
  </w:num>
  <w:num w:numId="39">
    <w:abstractNumId w:val="23"/>
  </w:num>
  <w:num w:numId="40">
    <w:abstractNumId w:val="0"/>
  </w:num>
  <w:num w:numId="41">
    <w:abstractNumId w:val="32"/>
  </w:num>
  <w:num w:numId="42">
    <w:abstractNumId w:val="13"/>
  </w:num>
  <w:num w:numId="43">
    <w:abstractNumId w:val="5"/>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3D"/>
    <w:rsid w:val="000011AF"/>
    <w:rsid w:val="0000205F"/>
    <w:rsid w:val="000041AE"/>
    <w:rsid w:val="00004A22"/>
    <w:rsid w:val="00005338"/>
    <w:rsid w:val="000118C2"/>
    <w:rsid w:val="00013AA2"/>
    <w:rsid w:val="000145F2"/>
    <w:rsid w:val="000202B3"/>
    <w:rsid w:val="00023053"/>
    <w:rsid w:val="00023F5D"/>
    <w:rsid w:val="00024949"/>
    <w:rsid w:val="00030532"/>
    <w:rsid w:val="0003163E"/>
    <w:rsid w:val="00034FBD"/>
    <w:rsid w:val="00037D12"/>
    <w:rsid w:val="000401AA"/>
    <w:rsid w:val="000430C5"/>
    <w:rsid w:val="000462C3"/>
    <w:rsid w:val="000504A2"/>
    <w:rsid w:val="00052AAB"/>
    <w:rsid w:val="00060B0F"/>
    <w:rsid w:val="00062CBE"/>
    <w:rsid w:val="00064E68"/>
    <w:rsid w:val="00065D57"/>
    <w:rsid w:val="00070D13"/>
    <w:rsid w:val="00073292"/>
    <w:rsid w:val="000739C6"/>
    <w:rsid w:val="000765EC"/>
    <w:rsid w:val="00081811"/>
    <w:rsid w:val="00083DA5"/>
    <w:rsid w:val="00084AA0"/>
    <w:rsid w:val="00085D19"/>
    <w:rsid w:val="00086A9D"/>
    <w:rsid w:val="0009167E"/>
    <w:rsid w:val="00093075"/>
    <w:rsid w:val="0009474F"/>
    <w:rsid w:val="000949A1"/>
    <w:rsid w:val="000A0869"/>
    <w:rsid w:val="000B29E8"/>
    <w:rsid w:val="000B2EF4"/>
    <w:rsid w:val="000B49F2"/>
    <w:rsid w:val="000C589D"/>
    <w:rsid w:val="000D660A"/>
    <w:rsid w:val="000E2562"/>
    <w:rsid w:val="000E27D1"/>
    <w:rsid w:val="000E2EEC"/>
    <w:rsid w:val="000E47EF"/>
    <w:rsid w:val="000E7A30"/>
    <w:rsid w:val="000F1305"/>
    <w:rsid w:val="000F231D"/>
    <w:rsid w:val="000F4C8D"/>
    <w:rsid w:val="000F6B4B"/>
    <w:rsid w:val="000F704A"/>
    <w:rsid w:val="000F7771"/>
    <w:rsid w:val="001007FD"/>
    <w:rsid w:val="00102A35"/>
    <w:rsid w:val="0011257D"/>
    <w:rsid w:val="0011268E"/>
    <w:rsid w:val="0011606F"/>
    <w:rsid w:val="00120C17"/>
    <w:rsid w:val="001244DC"/>
    <w:rsid w:val="00127CD9"/>
    <w:rsid w:val="00146CED"/>
    <w:rsid w:val="001504E6"/>
    <w:rsid w:val="00150B86"/>
    <w:rsid w:val="0015190E"/>
    <w:rsid w:val="00155130"/>
    <w:rsid w:val="001556C2"/>
    <w:rsid w:val="00156E8B"/>
    <w:rsid w:val="001707C0"/>
    <w:rsid w:val="0017243C"/>
    <w:rsid w:val="00193F4B"/>
    <w:rsid w:val="00194295"/>
    <w:rsid w:val="001956C4"/>
    <w:rsid w:val="0019673A"/>
    <w:rsid w:val="00197669"/>
    <w:rsid w:val="001A409B"/>
    <w:rsid w:val="001A4ADA"/>
    <w:rsid w:val="001A4D7A"/>
    <w:rsid w:val="001B11C8"/>
    <w:rsid w:val="001B2AC8"/>
    <w:rsid w:val="001B4BDE"/>
    <w:rsid w:val="001B7DC9"/>
    <w:rsid w:val="001C3022"/>
    <w:rsid w:val="001C393F"/>
    <w:rsid w:val="001D507C"/>
    <w:rsid w:val="001D5CDD"/>
    <w:rsid w:val="001D682A"/>
    <w:rsid w:val="001D6E4E"/>
    <w:rsid w:val="001F28E9"/>
    <w:rsid w:val="001F4CEA"/>
    <w:rsid w:val="001F4F6D"/>
    <w:rsid w:val="001F5E4C"/>
    <w:rsid w:val="001F6BB1"/>
    <w:rsid w:val="00204495"/>
    <w:rsid w:val="002157B4"/>
    <w:rsid w:val="00220620"/>
    <w:rsid w:val="002227F0"/>
    <w:rsid w:val="002228B7"/>
    <w:rsid w:val="002232A2"/>
    <w:rsid w:val="00226AB3"/>
    <w:rsid w:val="00226D03"/>
    <w:rsid w:val="002271B8"/>
    <w:rsid w:val="00230D6C"/>
    <w:rsid w:val="00233D43"/>
    <w:rsid w:val="00235C19"/>
    <w:rsid w:val="00236504"/>
    <w:rsid w:val="00236CD9"/>
    <w:rsid w:val="00244DC7"/>
    <w:rsid w:val="00245DF8"/>
    <w:rsid w:val="002461C1"/>
    <w:rsid w:val="002465E3"/>
    <w:rsid w:val="00246EFF"/>
    <w:rsid w:val="002473DE"/>
    <w:rsid w:val="00247B3E"/>
    <w:rsid w:val="00250E59"/>
    <w:rsid w:val="00253015"/>
    <w:rsid w:val="00261F80"/>
    <w:rsid w:val="002621F7"/>
    <w:rsid w:val="00264ABC"/>
    <w:rsid w:val="00264C76"/>
    <w:rsid w:val="00270562"/>
    <w:rsid w:val="002707F8"/>
    <w:rsid w:val="002709BE"/>
    <w:rsid w:val="002834E6"/>
    <w:rsid w:val="0028612B"/>
    <w:rsid w:val="00296A0D"/>
    <w:rsid w:val="00297747"/>
    <w:rsid w:val="00297892"/>
    <w:rsid w:val="002A347C"/>
    <w:rsid w:val="002A426B"/>
    <w:rsid w:val="002B025B"/>
    <w:rsid w:val="002B46D2"/>
    <w:rsid w:val="002B4C8D"/>
    <w:rsid w:val="002C3FE9"/>
    <w:rsid w:val="002C4E8E"/>
    <w:rsid w:val="002C69D4"/>
    <w:rsid w:val="002C7605"/>
    <w:rsid w:val="002C7F76"/>
    <w:rsid w:val="002E2843"/>
    <w:rsid w:val="002E3D98"/>
    <w:rsid w:val="002E7EAF"/>
    <w:rsid w:val="002F158F"/>
    <w:rsid w:val="002F1F4D"/>
    <w:rsid w:val="003004CB"/>
    <w:rsid w:val="00301B49"/>
    <w:rsid w:val="003043C5"/>
    <w:rsid w:val="003045BA"/>
    <w:rsid w:val="00304E1D"/>
    <w:rsid w:val="00311764"/>
    <w:rsid w:val="00323EF3"/>
    <w:rsid w:val="00325CCE"/>
    <w:rsid w:val="00327BCC"/>
    <w:rsid w:val="003319EF"/>
    <w:rsid w:val="00335A96"/>
    <w:rsid w:val="0033611C"/>
    <w:rsid w:val="003416CB"/>
    <w:rsid w:val="00346BBC"/>
    <w:rsid w:val="00350627"/>
    <w:rsid w:val="00353824"/>
    <w:rsid w:val="00361A5C"/>
    <w:rsid w:val="00363048"/>
    <w:rsid w:val="0036428D"/>
    <w:rsid w:val="003654B9"/>
    <w:rsid w:val="00370B38"/>
    <w:rsid w:val="003744F7"/>
    <w:rsid w:val="00377C1C"/>
    <w:rsid w:val="0038020B"/>
    <w:rsid w:val="00384F1E"/>
    <w:rsid w:val="003857F6"/>
    <w:rsid w:val="0038693D"/>
    <w:rsid w:val="00391F44"/>
    <w:rsid w:val="00396AB7"/>
    <w:rsid w:val="003A3DDF"/>
    <w:rsid w:val="003A63ED"/>
    <w:rsid w:val="003B31B4"/>
    <w:rsid w:val="003C38D2"/>
    <w:rsid w:val="003D02FC"/>
    <w:rsid w:val="003D04BC"/>
    <w:rsid w:val="003D18EE"/>
    <w:rsid w:val="003D1E19"/>
    <w:rsid w:val="003D4DFB"/>
    <w:rsid w:val="003D71DA"/>
    <w:rsid w:val="003D79E4"/>
    <w:rsid w:val="003D7C13"/>
    <w:rsid w:val="003D7D27"/>
    <w:rsid w:val="003E0C0E"/>
    <w:rsid w:val="003E1288"/>
    <w:rsid w:val="003E5C69"/>
    <w:rsid w:val="003E6927"/>
    <w:rsid w:val="003F2831"/>
    <w:rsid w:val="003F68E9"/>
    <w:rsid w:val="003F7D89"/>
    <w:rsid w:val="00400381"/>
    <w:rsid w:val="004110E7"/>
    <w:rsid w:val="00412627"/>
    <w:rsid w:val="00415A1D"/>
    <w:rsid w:val="00425786"/>
    <w:rsid w:val="00425C01"/>
    <w:rsid w:val="00426DFB"/>
    <w:rsid w:val="00432989"/>
    <w:rsid w:val="004364F5"/>
    <w:rsid w:val="004411DA"/>
    <w:rsid w:val="004503E8"/>
    <w:rsid w:val="00453944"/>
    <w:rsid w:val="00454C3C"/>
    <w:rsid w:val="004561D9"/>
    <w:rsid w:val="004603B1"/>
    <w:rsid w:val="004608E1"/>
    <w:rsid w:val="00462A0F"/>
    <w:rsid w:val="00463B4F"/>
    <w:rsid w:val="00466244"/>
    <w:rsid w:val="00470AB8"/>
    <w:rsid w:val="0047189D"/>
    <w:rsid w:val="00471D0F"/>
    <w:rsid w:val="00485BD7"/>
    <w:rsid w:val="00496B0D"/>
    <w:rsid w:val="004A1280"/>
    <w:rsid w:val="004A1281"/>
    <w:rsid w:val="004B2EEC"/>
    <w:rsid w:val="004B3F0F"/>
    <w:rsid w:val="004C2BFC"/>
    <w:rsid w:val="004C5A56"/>
    <w:rsid w:val="004C7920"/>
    <w:rsid w:val="004D5EC4"/>
    <w:rsid w:val="004E3069"/>
    <w:rsid w:val="004E51E3"/>
    <w:rsid w:val="004F05AF"/>
    <w:rsid w:val="004F1C10"/>
    <w:rsid w:val="004F3A9B"/>
    <w:rsid w:val="004F4073"/>
    <w:rsid w:val="004F7007"/>
    <w:rsid w:val="00501C37"/>
    <w:rsid w:val="00506A00"/>
    <w:rsid w:val="005079B9"/>
    <w:rsid w:val="005123E9"/>
    <w:rsid w:val="00513009"/>
    <w:rsid w:val="005144E4"/>
    <w:rsid w:val="005146B0"/>
    <w:rsid w:val="00514717"/>
    <w:rsid w:val="0051501B"/>
    <w:rsid w:val="00515B89"/>
    <w:rsid w:val="005207A1"/>
    <w:rsid w:val="00522F94"/>
    <w:rsid w:val="0052355F"/>
    <w:rsid w:val="00526A04"/>
    <w:rsid w:val="00527D89"/>
    <w:rsid w:val="00533099"/>
    <w:rsid w:val="0053513D"/>
    <w:rsid w:val="00536C1A"/>
    <w:rsid w:val="00536E03"/>
    <w:rsid w:val="005400D7"/>
    <w:rsid w:val="005423FF"/>
    <w:rsid w:val="0054493C"/>
    <w:rsid w:val="00544ACA"/>
    <w:rsid w:val="00544D7E"/>
    <w:rsid w:val="00546F58"/>
    <w:rsid w:val="0055058E"/>
    <w:rsid w:val="005573C8"/>
    <w:rsid w:val="005619FA"/>
    <w:rsid w:val="00564366"/>
    <w:rsid w:val="0056523E"/>
    <w:rsid w:val="005714AE"/>
    <w:rsid w:val="00571BFA"/>
    <w:rsid w:val="00576B63"/>
    <w:rsid w:val="00581197"/>
    <w:rsid w:val="00582B10"/>
    <w:rsid w:val="00583DB0"/>
    <w:rsid w:val="0058491F"/>
    <w:rsid w:val="005878CE"/>
    <w:rsid w:val="00587AD6"/>
    <w:rsid w:val="00590497"/>
    <w:rsid w:val="00590C11"/>
    <w:rsid w:val="005915AF"/>
    <w:rsid w:val="005A2462"/>
    <w:rsid w:val="005A5591"/>
    <w:rsid w:val="005A55CC"/>
    <w:rsid w:val="005A6E00"/>
    <w:rsid w:val="005A7163"/>
    <w:rsid w:val="005B1EE7"/>
    <w:rsid w:val="005B20E2"/>
    <w:rsid w:val="005B2C7A"/>
    <w:rsid w:val="005B78F9"/>
    <w:rsid w:val="005C1210"/>
    <w:rsid w:val="005C1868"/>
    <w:rsid w:val="005C2021"/>
    <w:rsid w:val="005C21B5"/>
    <w:rsid w:val="005C32F8"/>
    <w:rsid w:val="005C48A3"/>
    <w:rsid w:val="005C545D"/>
    <w:rsid w:val="005C67B3"/>
    <w:rsid w:val="005D0DEC"/>
    <w:rsid w:val="005D119B"/>
    <w:rsid w:val="005D1337"/>
    <w:rsid w:val="005D4803"/>
    <w:rsid w:val="005D79A5"/>
    <w:rsid w:val="005E1662"/>
    <w:rsid w:val="005E2CDD"/>
    <w:rsid w:val="005E33BD"/>
    <w:rsid w:val="005F0F5C"/>
    <w:rsid w:val="005F6865"/>
    <w:rsid w:val="00601576"/>
    <w:rsid w:val="00605591"/>
    <w:rsid w:val="006060FA"/>
    <w:rsid w:val="00606594"/>
    <w:rsid w:val="00610223"/>
    <w:rsid w:val="0061492C"/>
    <w:rsid w:val="00622809"/>
    <w:rsid w:val="00625759"/>
    <w:rsid w:val="00632742"/>
    <w:rsid w:val="006345A0"/>
    <w:rsid w:val="00636B69"/>
    <w:rsid w:val="006409C7"/>
    <w:rsid w:val="00640BE8"/>
    <w:rsid w:val="006414C7"/>
    <w:rsid w:val="00641C73"/>
    <w:rsid w:val="00642F55"/>
    <w:rsid w:val="00646A4C"/>
    <w:rsid w:val="00646EF9"/>
    <w:rsid w:val="00651638"/>
    <w:rsid w:val="0065335C"/>
    <w:rsid w:val="00654201"/>
    <w:rsid w:val="00654A68"/>
    <w:rsid w:val="0065675C"/>
    <w:rsid w:val="0066117D"/>
    <w:rsid w:val="006626C1"/>
    <w:rsid w:val="00665864"/>
    <w:rsid w:val="0066690A"/>
    <w:rsid w:val="0067056B"/>
    <w:rsid w:val="00671950"/>
    <w:rsid w:val="00671AF3"/>
    <w:rsid w:val="0067335E"/>
    <w:rsid w:val="00681936"/>
    <w:rsid w:val="006820D6"/>
    <w:rsid w:val="0069169B"/>
    <w:rsid w:val="006928AE"/>
    <w:rsid w:val="006A2A5C"/>
    <w:rsid w:val="006A318E"/>
    <w:rsid w:val="006A3C50"/>
    <w:rsid w:val="006A4DFC"/>
    <w:rsid w:val="006A793F"/>
    <w:rsid w:val="006B1AC4"/>
    <w:rsid w:val="006B2367"/>
    <w:rsid w:val="006B519D"/>
    <w:rsid w:val="006C2E70"/>
    <w:rsid w:val="006C3B12"/>
    <w:rsid w:val="006C5639"/>
    <w:rsid w:val="006C5DBD"/>
    <w:rsid w:val="006D3831"/>
    <w:rsid w:val="006D47E9"/>
    <w:rsid w:val="006D4E36"/>
    <w:rsid w:val="006D55F3"/>
    <w:rsid w:val="006D69EB"/>
    <w:rsid w:val="006E0E79"/>
    <w:rsid w:val="006E1B02"/>
    <w:rsid w:val="006E1B5B"/>
    <w:rsid w:val="006E21F5"/>
    <w:rsid w:val="006E330F"/>
    <w:rsid w:val="006E38D7"/>
    <w:rsid w:val="006E5026"/>
    <w:rsid w:val="006F1794"/>
    <w:rsid w:val="006F38B6"/>
    <w:rsid w:val="006F4BD1"/>
    <w:rsid w:val="006F72BE"/>
    <w:rsid w:val="00704E41"/>
    <w:rsid w:val="00705746"/>
    <w:rsid w:val="00705ACF"/>
    <w:rsid w:val="00711D88"/>
    <w:rsid w:val="00717571"/>
    <w:rsid w:val="00717CC9"/>
    <w:rsid w:val="00721905"/>
    <w:rsid w:val="0072370D"/>
    <w:rsid w:val="0072699B"/>
    <w:rsid w:val="00730723"/>
    <w:rsid w:val="00733099"/>
    <w:rsid w:val="00745E71"/>
    <w:rsid w:val="00751194"/>
    <w:rsid w:val="00751D84"/>
    <w:rsid w:val="00755C0F"/>
    <w:rsid w:val="00764D88"/>
    <w:rsid w:val="00767A0E"/>
    <w:rsid w:val="00767D28"/>
    <w:rsid w:val="00770E6B"/>
    <w:rsid w:val="00772B57"/>
    <w:rsid w:val="00776FD8"/>
    <w:rsid w:val="00787169"/>
    <w:rsid w:val="00787488"/>
    <w:rsid w:val="00796DEE"/>
    <w:rsid w:val="00796E11"/>
    <w:rsid w:val="007A3E7C"/>
    <w:rsid w:val="007A4B86"/>
    <w:rsid w:val="007B215C"/>
    <w:rsid w:val="007B52C2"/>
    <w:rsid w:val="007B6D42"/>
    <w:rsid w:val="007C32A9"/>
    <w:rsid w:val="007D4ACB"/>
    <w:rsid w:val="007E0D53"/>
    <w:rsid w:val="007E2C46"/>
    <w:rsid w:val="007E3E05"/>
    <w:rsid w:val="007E57B5"/>
    <w:rsid w:val="007F0284"/>
    <w:rsid w:val="007F0C9D"/>
    <w:rsid w:val="007F2F83"/>
    <w:rsid w:val="007F5814"/>
    <w:rsid w:val="007F7B7F"/>
    <w:rsid w:val="0080151A"/>
    <w:rsid w:val="0080383C"/>
    <w:rsid w:val="00804A03"/>
    <w:rsid w:val="00807656"/>
    <w:rsid w:val="008109B6"/>
    <w:rsid w:val="008120CA"/>
    <w:rsid w:val="0081299F"/>
    <w:rsid w:val="00814AB0"/>
    <w:rsid w:val="00817F1A"/>
    <w:rsid w:val="00830688"/>
    <w:rsid w:val="00831317"/>
    <w:rsid w:val="00832FA8"/>
    <w:rsid w:val="0084241C"/>
    <w:rsid w:val="00842F90"/>
    <w:rsid w:val="00843A0C"/>
    <w:rsid w:val="00844141"/>
    <w:rsid w:val="008459E4"/>
    <w:rsid w:val="008475CC"/>
    <w:rsid w:val="00852146"/>
    <w:rsid w:val="00861FE8"/>
    <w:rsid w:val="0087455D"/>
    <w:rsid w:val="008747BF"/>
    <w:rsid w:val="00876DE1"/>
    <w:rsid w:val="008807C4"/>
    <w:rsid w:val="00883446"/>
    <w:rsid w:val="008927E8"/>
    <w:rsid w:val="00895568"/>
    <w:rsid w:val="00897458"/>
    <w:rsid w:val="00897A99"/>
    <w:rsid w:val="008A0F67"/>
    <w:rsid w:val="008A13AC"/>
    <w:rsid w:val="008A4F44"/>
    <w:rsid w:val="008A4FF4"/>
    <w:rsid w:val="008A5408"/>
    <w:rsid w:val="008A6AAE"/>
    <w:rsid w:val="008C1B31"/>
    <w:rsid w:val="008C497D"/>
    <w:rsid w:val="008C4A37"/>
    <w:rsid w:val="008D2A8E"/>
    <w:rsid w:val="008D2AF8"/>
    <w:rsid w:val="008D30AA"/>
    <w:rsid w:val="008D6438"/>
    <w:rsid w:val="008E06F2"/>
    <w:rsid w:val="008E62EB"/>
    <w:rsid w:val="008E69DE"/>
    <w:rsid w:val="008F2516"/>
    <w:rsid w:val="008F50B2"/>
    <w:rsid w:val="00904407"/>
    <w:rsid w:val="00911956"/>
    <w:rsid w:val="00911DA7"/>
    <w:rsid w:val="009145A2"/>
    <w:rsid w:val="00917278"/>
    <w:rsid w:val="009232E3"/>
    <w:rsid w:val="00923A06"/>
    <w:rsid w:val="0093515A"/>
    <w:rsid w:val="009418F0"/>
    <w:rsid w:val="00943489"/>
    <w:rsid w:val="00946409"/>
    <w:rsid w:val="00946E99"/>
    <w:rsid w:val="00951502"/>
    <w:rsid w:val="00952C4D"/>
    <w:rsid w:val="00954B45"/>
    <w:rsid w:val="00957DAB"/>
    <w:rsid w:val="00965C88"/>
    <w:rsid w:val="00966B64"/>
    <w:rsid w:val="009704FE"/>
    <w:rsid w:val="0097248F"/>
    <w:rsid w:val="0097275B"/>
    <w:rsid w:val="00975AF4"/>
    <w:rsid w:val="00981BE6"/>
    <w:rsid w:val="0098273A"/>
    <w:rsid w:val="00983D89"/>
    <w:rsid w:val="009842C6"/>
    <w:rsid w:val="00984A61"/>
    <w:rsid w:val="00984D93"/>
    <w:rsid w:val="009914CC"/>
    <w:rsid w:val="009962FC"/>
    <w:rsid w:val="0099643B"/>
    <w:rsid w:val="009A5E13"/>
    <w:rsid w:val="009A755B"/>
    <w:rsid w:val="009B12AF"/>
    <w:rsid w:val="009B4B00"/>
    <w:rsid w:val="009B4BAF"/>
    <w:rsid w:val="009B54A7"/>
    <w:rsid w:val="009B6E58"/>
    <w:rsid w:val="009C09D4"/>
    <w:rsid w:val="009C0D5A"/>
    <w:rsid w:val="009C1179"/>
    <w:rsid w:val="009C778F"/>
    <w:rsid w:val="009D066A"/>
    <w:rsid w:val="009E5EC7"/>
    <w:rsid w:val="009F2044"/>
    <w:rsid w:val="00A04ABE"/>
    <w:rsid w:val="00A06263"/>
    <w:rsid w:val="00A14716"/>
    <w:rsid w:val="00A15EB7"/>
    <w:rsid w:val="00A2540E"/>
    <w:rsid w:val="00A25888"/>
    <w:rsid w:val="00A26E76"/>
    <w:rsid w:val="00A305C1"/>
    <w:rsid w:val="00A3339C"/>
    <w:rsid w:val="00A345DB"/>
    <w:rsid w:val="00A359B1"/>
    <w:rsid w:val="00A4078B"/>
    <w:rsid w:val="00A43031"/>
    <w:rsid w:val="00A46CDE"/>
    <w:rsid w:val="00A46D90"/>
    <w:rsid w:val="00A471C7"/>
    <w:rsid w:val="00A47E00"/>
    <w:rsid w:val="00A5093E"/>
    <w:rsid w:val="00A54D7A"/>
    <w:rsid w:val="00A62912"/>
    <w:rsid w:val="00A64456"/>
    <w:rsid w:val="00A730C8"/>
    <w:rsid w:val="00A764F2"/>
    <w:rsid w:val="00A80899"/>
    <w:rsid w:val="00A81675"/>
    <w:rsid w:val="00A84275"/>
    <w:rsid w:val="00A90B21"/>
    <w:rsid w:val="00A92128"/>
    <w:rsid w:val="00A9304E"/>
    <w:rsid w:val="00AA1299"/>
    <w:rsid w:val="00AA46D2"/>
    <w:rsid w:val="00AA605E"/>
    <w:rsid w:val="00AB2761"/>
    <w:rsid w:val="00AB3518"/>
    <w:rsid w:val="00AB44B1"/>
    <w:rsid w:val="00AB5FFF"/>
    <w:rsid w:val="00AB795E"/>
    <w:rsid w:val="00AC0EB3"/>
    <w:rsid w:val="00AC391D"/>
    <w:rsid w:val="00AC41BA"/>
    <w:rsid w:val="00AC4ED1"/>
    <w:rsid w:val="00AD50CE"/>
    <w:rsid w:val="00AE0EAD"/>
    <w:rsid w:val="00AE4B0A"/>
    <w:rsid w:val="00AE6709"/>
    <w:rsid w:val="00AE6BB8"/>
    <w:rsid w:val="00AF7613"/>
    <w:rsid w:val="00B00BAF"/>
    <w:rsid w:val="00B045FD"/>
    <w:rsid w:val="00B060B7"/>
    <w:rsid w:val="00B13118"/>
    <w:rsid w:val="00B13CF0"/>
    <w:rsid w:val="00B14609"/>
    <w:rsid w:val="00B14D40"/>
    <w:rsid w:val="00B210FD"/>
    <w:rsid w:val="00B22805"/>
    <w:rsid w:val="00B244E6"/>
    <w:rsid w:val="00B26A9F"/>
    <w:rsid w:val="00B32E0D"/>
    <w:rsid w:val="00B337C4"/>
    <w:rsid w:val="00B339E5"/>
    <w:rsid w:val="00B379D8"/>
    <w:rsid w:val="00B42253"/>
    <w:rsid w:val="00B51603"/>
    <w:rsid w:val="00B53798"/>
    <w:rsid w:val="00B54727"/>
    <w:rsid w:val="00B55BE6"/>
    <w:rsid w:val="00B55F08"/>
    <w:rsid w:val="00B61C1B"/>
    <w:rsid w:val="00B6375D"/>
    <w:rsid w:val="00B6491F"/>
    <w:rsid w:val="00B67CA3"/>
    <w:rsid w:val="00B715A6"/>
    <w:rsid w:val="00B721E8"/>
    <w:rsid w:val="00B7393F"/>
    <w:rsid w:val="00B7486F"/>
    <w:rsid w:val="00B7674B"/>
    <w:rsid w:val="00B80D88"/>
    <w:rsid w:val="00B83553"/>
    <w:rsid w:val="00B84212"/>
    <w:rsid w:val="00B91914"/>
    <w:rsid w:val="00B94D72"/>
    <w:rsid w:val="00BA1137"/>
    <w:rsid w:val="00BA2A24"/>
    <w:rsid w:val="00BA30DC"/>
    <w:rsid w:val="00BB0BBE"/>
    <w:rsid w:val="00BB1544"/>
    <w:rsid w:val="00BB36D1"/>
    <w:rsid w:val="00BB3E9B"/>
    <w:rsid w:val="00BB4717"/>
    <w:rsid w:val="00BC435C"/>
    <w:rsid w:val="00BC4A5E"/>
    <w:rsid w:val="00BC6743"/>
    <w:rsid w:val="00BD06FC"/>
    <w:rsid w:val="00BD083A"/>
    <w:rsid w:val="00BD0DE3"/>
    <w:rsid w:val="00BD1448"/>
    <w:rsid w:val="00BD5BA4"/>
    <w:rsid w:val="00BD610C"/>
    <w:rsid w:val="00BD7F91"/>
    <w:rsid w:val="00BE3DFC"/>
    <w:rsid w:val="00BE6040"/>
    <w:rsid w:val="00BF36DB"/>
    <w:rsid w:val="00BF6A82"/>
    <w:rsid w:val="00BF6B5E"/>
    <w:rsid w:val="00BF6BD3"/>
    <w:rsid w:val="00C01BE7"/>
    <w:rsid w:val="00C04CB7"/>
    <w:rsid w:val="00C11F06"/>
    <w:rsid w:val="00C21C88"/>
    <w:rsid w:val="00C2229E"/>
    <w:rsid w:val="00C22F96"/>
    <w:rsid w:val="00C25D53"/>
    <w:rsid w:val="00C25FC2"/>
    <w:rsid w:val="00C26931"/>
    <w:rsid w:val="00C31747"/>
    <w:rsid w:val="00C31DF0"/>
    <w:rsid w:val="00C33211"/>
    <w:rsid w:val="00C34388"/>
    <w:rsid w:val="00C352D2"/>
    <w:rsid w:val="00C3690E"/>
    <w:rsid w:val="00C47608"/>
    <w:rsid w:val="00C55089"/>
    <w:rsid w:val="00C56F01"/>
    <w:rsid w:val="00C57EE7"/>
    <w:rsid w:val="00C65582"/>
    <w:rsid w:val="00C671D1"/>
    <w:rsid w:val="00C67AC5"/>
    <w:rsid w:val="00C72A6E"/>
    <w:rsid w:val="00C73C1E"/>
    <w:rsid w:val="00C85920"/>
    <w:rsid w:val="00C862DC"/>
    <w:rsid w:val="00CB02F7"/>
    <w:rsid w:val="00CD1505"/>
    <w:rsid w:val="00CD348F"/>
    <w:rsid w:val="00CD43AF"/>
    <w:rsid w:val="00CD63F4"/>
    <w:rsid w:val="00CD68F2"/>
    <w:rsid w:val="00CD7210"/>
    <w:rsid w:val="00CD74F5"/>
    <w:rsid w:val="00CE3FB6"/>
    <w:rsid w:val="00CE5EF3"/>
    <w:rsid w:val="00CE7669"/>
    <w:rsid w:val="00CF06B3"/>
    <w:rsid w:val="00CF1826"/>
    <w:rsid w:val="00CF3000"/>
    <w:rsid w:val="00CF3F8F"/>
    <w:rsid w:val="00CF5C1E"/>
    <w:rsid w:val="00CF7C11"/>
    <w:rsid w:val="00D00097"/>
    <w:rsid w:val="00D0223F"/>
    <w:rsid w:val="00D0299A"/>
    <w:rsid w:val="00D03E44"/>
    <w:rsid w:val="00D0512E"/>
    <w:rsid w:val="00D0718F"/>
    <w:rsid w:val="00D07309"/>
    <w:rsid w:val="00D11D95"/>
    <w:rsid w:val="00D13B01"/>
    <w:rsid w:val="00D17D4E"/>
    <w:rsid w:val="00D20442"/>
    <w:rsid w:val="00D242C6"/>
    <w:rsid w:val="00D24DCB"/>
    <w:rsid w:val="00D25437"/>
    <w:rsid w:val="00D263B6"/>
    <w:rsid w:val="00D32C99"/>
    <w:rsid w:val="00D3587C"/>
    <w:rsid w:val="00D36175"/>
    <w:rsid w:val="00D426B2"/>
    <w:rsid w:val="00D449DB"/>
    <w:rsid w:val="00D457A6"/>
    <w:rsid w:val="00D466CD"/>
    <w:rsid w:val="00D47517"/>
    <w:rsid w:val="00D5578F"/>
    <w:rsid w:val="00D60EF9"/>
    <w:rsid w:val="00D61FD5"/>
    <w:rsid w:val="00D63475"/>
    <w:rsid w:val="00D64F3B"/>
    <w:rsid w:val="00D64FCE"/>
    <w:rsid w:val="00D65711"/>
    <w:rsid w:val="00D67AC1"/>
    <w:rsid w:val="00D76CEE"/>
    <w:rsid w:val="00D77C1D"/>
    <w:rsid w:val="00D83A53"/>
    <w:rsid w:val="00D84755"/>
    <w:rsid w:val="00D87D05"/>
    <w:rsid w:val="00D9102B"/>
    <w:rsid w:val="00D9439C"/>
    <w:rsid w:val="00D96929"/>
    <w:rsid w:val="00D97C70"/>
    <w:rsid w:val="00DA1254"/>
    <w:rsid w:val="00DA25AE"/>
    <w:rsid w:val="00DA2A47"/>
    <w:rsid w:val="00DA2C81"/>
    <w:rsid w:val="00DA58EE"/>
    <w:rsid w:val="00DA6419"/>
    <w:rsid w:val="00DA6B70"/>
    <w:rsid w:val="00DA7D6D"/>
    <w:rsid w:val="00DB29E1"/>
    <w:rsid w:val="00DC744B"/>
    <w:rsid w:val="00DC7B21"/>
    <w:rsid w:val="00DD71BA"/>
    <w:rsid w:val="00DF321C"/>
    <w:rsid w:val="00DF323A"/>
    <w:rsid w:val="00DF544D"/>
    <w:rsid w:val="00DF762A"/>
    <w:rsid w:val="00E02F2C"/>
    <w:rsid w:val="00E06E54"/>
    <w:rsid w:val="00E1183D"/>
    <w:rsid w:val="00E212C2"/>
    <w:rsid w:val="00E21EED"/>
    <w:rsid w:val="00E22A78"/>
    <w:rsid w:val="00E25716"/>
    <w:rsid w:val="00E2672E"/>
    <w:rsid w:val="00E26AC9"/>
    <w:rsid w:val="00E30FE5"/>
    <w:rsid w:val="00E34A4D"/>
    <w:rsid w:val="00E34C01"/>
    <w:rsid w:val="00E37A47"/>
    <w:rsid w:val="00E41190"/>
    <w:rsid w:val="00E420A8"/>
    <w:rsid w:val="00E449B2"/>
    <w:rsid w:val="00E479BF"/>
    <w:rsid w:val="00E50A2E"/>
    <w:rsid w:val="00E53E2C"/>
    <w:rsid w:val="00E73B21"/>
    <w:rsid w:val="00E76741"/>
    <w:rsid w:val="00E80322"/>
    <w:rsid w:val="00E826EC"/>
    <w:rsid w:val="00E82793"/>
    <w:rsid w:val="00E848B2"/>
    <w:rsid w:val="00E87ADB"/>
    <w:rsid w:val="00E93F62"/>
    <w:rsid w:val="00E95A19"/>
    <w:rsid w:val="00E975F7"/>
    <w:rsid w:val="00EA09D5"/>
    <w:rsid w:val="00EA1DA9"/>
    <w:rsid w:val="00EA2FF1"/>
    <w:rsid w:val="00EA3F0B"/>
    <w:rsid w:val="00EA6C78"/>
    <w:rsid w:val="00EA7A7B"/>
    <w:rsid w:val="00EB3A05"/>
    <w:rsid w:val="00EC256A"/>
    <w:rsid w:val="00EC3A4C"/>
    <w:rsid w:val="00EC52EF"/>
    <w:rsid w:val="00EC720D"/>
    <w:rsid w:val="00EC7240"/>
    <w:rsid w:val="00EC7B9F"/>
    <w:rsid w:val="00ED0616"/>
    <w:rsid w:val="00ED3B07"/>
    <w:rsid w:val="00ED7D74"/>
    <w:rsid w:val="00EE25F0"/>
    <w:rsid w:val="00EE7818"/>
    <w:rsid w:val="00EF0CE5"/>
    <w:rsid w:val="00EF630B"/>
    <w:rsid w:val="00EF729E"/>
    <w:rsid w:val="00EF746E"/>
    <w:rsid w:val="00F037D9"/>
    <w:rsid w:val="00F041AF"/>
    <w:rsid w:val="00F04795"/>
    <w:rsid w:val="00F04BF3"/>
    <w:rsid w:val="00F06403"/>
    <w:rsid w:val="00F149EC"/>
    <w:rsid w:val="00F213E6"/>
    <w:rsid w:val="00F2304E"/>
    <w:rsid w:val="00F24A47"/>
    <w:rsid w:val="00F34504"/>
    <w:rsid w:val="00F41EE5"/>
    <w:rsid w:val="00F45979"/>
    <w:rsid w:val="00F4717A"/>
    <w:rsid w:val="00F502B8"/>
    <w:rsid w:val="00F522D8"/>
    <w:rsid w:val="00F53A02"/>
    <w:rsid w:val="00F64CC5"/>
    <w:rsid w:val="00F64D27"/>
    <w:rsid w:val="00F70575"/>
    <w:rsid w:val="00F71E72"/>
    <w:rsid w:val="00F74A93"/>
    <w:rsid w:val="00F75062"/>
    <w:rsid w:val="00F7600A"/>
    <w:rsid w:val="00F86626"/>
    <w:rsid w:val="00F86A8B"/>
    <w:rsid w:val="00F908A1"/>
    <w:rsid w:val="00F908CB"/>
    <w:rsid w:val="00F9181D"/>
    <w:rsid w:val="00F95C9E"/>
    <w:rsid w:val="00FA591A"/>
    <w:rsid w:val="00FA73F0"/>
    <w:rsid w:val="00FB1E6C"/>
    <w:rsid w:val="00FB3A46"/>
    <w:rsid w:val="00FB4BF7"/>
    <w:rsid w:val="00FC1624"/>
    <w:rsid w:val="00FC1867"/>
    <w:rsid w:val="00FC2F29"/>
    <w:rsid w:val="00FC4019"/>
    <w:rsid w:val="00FC4C2C"/>
    <w:rsid w:val="00FC4C4D"/>
    <w:rsid w:val="00FD0ED3"/>
    <w:rsid w:val="00FD368C"/>
    <w:rsid w:val="00FD3766"/>
    <w:rsid w:val="00FD48FA"/>
    <w:rsid w:val="00FE04FA"/>
    <w:rsid w:val="00FE23B1"/>
    <w:rsid w:val="00FE4BB3"/>
    <w:rsid w:val="00FE7752"/>
    <w:rsid w:val="00FE77C3"/>
    <w:rsid w:val="00FF0FF8"/>
    <w:rsid w:val="00FF2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C20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90688">
      <w:bodyDiv w:val="1"/>
      <w:marLeft w:val="0"/>
      <w:marRight w:val="0"/>
      <w:marTop w:val="0"/>
      <w:marBottom w:val="0"/>
      <w:divBdr>
        <w:top w:val="none" w:sz="0" w:space="0" w:color="auto"/>
        <w:left w:val="none" w:sz="0" w:space="0" w:color="auto"/>
        <w:bottom w:val="none" w:sz="0" w:space="0" w:color="auto"/>
        <w:right w:val="none" w:sz="0" w:space="0" w:color="auto"/>
      </w:divBdr>
    </w:div>
    <w:div w:id="1006858850">
      <w:marLeft w:val="0"/>
      <w:marRight w:val="0"/>
      <w:marTop w:val="0"/>
      <w:marBottom w:val="0"/>
      <w:divBdr>
        <w:top w:val="none" w:sz="0" w:space="0" w:color="auto"/>
        <w:left w:val="none" w:sz="0" w:space="0" w:color="auto"/>
        <w:bottom w:val="none" w:sz="0" w:space="0" w:color="auto"/>
        <w:right w:val="none" w:sz="0" w:space="0" w:color="auto"/>
      </w:divBdr>
    </w:div>
    <w:div w:id="1006858851">
      <w:marLeft w:val="0"/>
      <w:marRight w:val="0"/>
      <w:marTop w:val="0"/>
      <w:marBottom w:val="0"/>
      <w:divBdr>
        <w:top w:val="none" w:sz="0" w:space="0" w:color="auto"/>
        <w:left w:val="none" w:sz="0" w:space="0" w:color="auto"/>
        <w:bottom w:val="none" w:sz="0" w:space="0" w:color="auto"/>
        <w:right w:val="none" w:sz="0" w:space="0" w:color="auto"/>
      </w:divBdr>
    </w:div>
    <w:div w:id="1006858853">
      <w:marLeft w:val="0"/>
      <w:marRight w:val="0"/>
      <w:marTop w:val="0"/>
      <w:marBottom w:val="0"/>
      <w:divBdr>
        <w:top w:val="none" w:sz="0" w:space="0" w:color="auto"/>
        <w:left w:val="none" w:sz="0" w:space="0" w:color="auto"/>
        <w:bottom w:val="none" w:sz="0" w:space="0" w:color="auto"/>
        <w:right w:val="none" w:sz="0" w:space="0" w:color="auto"/>
      </w:divBdr>
    </w:div>
    <w:div w:id="1006858855">
      <w:marLeft w:val="0"/>
      <w:marRight w:val="0"/>
      <w:marTop w:val="0"/>
      <w:marBottom w:val="0"/>
      <w:divBdr>
        <w:top w:val="none" w:sz="0" w:space="0" w:color="auto"/>
        <w:left w:val="none" w:sz="0" w:space="0" w:color="auto"/>
        <w:bottom w:val="none" w:sz="0" w:space="0" w:color="auto"/>
        <w:right w:val="none" w:sz="0" w:space="0" w:color="auto"/>
      </w:divBdr>
    </w:div>
    <w:div w:id="1006858857">
      <w:marLeft w:val="0"/>
      <w:marRight w:val="0"/>
      <w:marTop w:val="0"/>
      <w:marBottom w:val="0"/>
      <w:divBdr>
        <w:top w:val="none" w:sz="0" w:space="0" w:color="auto"/>
        <w:left w:val="none" w:sz="0" w:space="0" w:color="auto"/>
        <w:bottom w:val="none" w:sz="0" w:space="0" w:color="auto"/>
        <w:right w:val="none" w:sz="0" w:space="0" w:color="auto"/>
      </w:divBdr>
    </w:div>
    <w:div w:id="1006858858">
      <w:marLeft w:val="0"/>
      <w:marRight w:val="0"/>
      <w:marTop w:val="0"/>
      <w:marBottom w:val="0"/>
      <w:divBdr>
        <w:top w:val="none" w:sz="0" w:space="0" w:color="auto"/>
        <w:left w:val="none" w:sz="0" w:space="0" w:color="auto"/>
        <w:bottom w:val="none" w:sz="0" w:space="0" w:color="auto"/>
        <w:right w:val="none" w:sz="0" w:space="0" w:color="auto"/>
      </w:divBdr>
      <w:divsChild>
        <w:div w:id="1006858860">
          <w:marLeft w:val="0"/>
          <w:marRight w:val="0"/>
          <w:marTop w:val="0"/>
          <w:marBottom w:val="0"/>
          <w:divBdr>
            <w:top w:val="none" w:sz="0" w:space="0" w:color="auto"/>
            <w:left w:val="none" w:sz="0" w:space="0" w:color="auto"/>
            <w:bottom w:val="none" w:sz="0" w:space="0" w:color="auto"/>
            <w:right w:val="none" w:sz="0" w:space="0" w:color="auto"/>
          </w:divBdr>
          <w:divsChild>
            <w:div w:id="1006858852">
              <w:marLeft w:val="0"/>
              <w:marRight w:val="0"/>
              <w:marTop w:val="0"/>
              <w:marBottom w:val="0"/>
              <w:divBdr>
                <w:top w:val="none" w:sz="0" w:space="0" w:color="auto"/>
                <w:left w:val="none" w:sz="0" w:space="0" w:color="auto"/>
                <w:bottom w:val="none" w:sz="0" w:space="0" w:color="auto"/>
                <w:right w:val="none" w:sz="0" w:space="0" w:color="auto"/>
              </w:divBdr>
              <w:divsChild>
                <w:div w:id="1006858849">
                  <w:marLeft w:val="0"/>
                  <w:marRight w:val="0"/>
                  <w:marTop w:val="0"/>
                  <w:marBottom w:val="0"/>
                  <w:divBdr>
                    <w:top w:val="none" w:sz="0" w:space="0" w:color="auto"/>
                    <w:left w:val="none" w:sz="0" w:space="0" w:color="auto"/>
                    <w:bottom w:val="none" w:sz="0" w:space="0" w:color="auto"/>
                    <w:right w:val="none" w:sz="0" w:space="0" w:color="auto"/>
                  </w:divBdr>
                  <w:divsChild>
                    <w:div w:id="1006858856">
                      <w:marLeft w:val="0"/>
                      <w:marRight w:val="0"/>
                      <w:marTop w:val="0"/>
                      <w:marBottom w:val="0"/>
                      <w:divBdr>
                        <w:top w:val="none" w:sz="0" w:space="0" w:color="auto"/>
                        <w:left w:val="none" w:sz="0" w:space="0" w:color="auto"/>
                        <w:bottom w:val="none" w:sz="0" w:space="0" w:color="auto"/>
                        <w:right w:val="none" w:sz="0" w:space="0" w:color="auto"/>
                      </w:divBdr>
                      <w:divsChild>
                        <w:div w:id="10068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858859">
      <w:marLeft w:val="0"/>
      <w:marRight w:val="0"/>
      <w:marTop w:val="0"/>
      <w:marBottom w:val="0"/>
      <w:divBdr>
        <w:top w:val="none" w:sz="0" w:space="0" w:color="auto"/>
        <w:left w:val="none" w:sz="0" w:space="0" w:color="auto"/>
        <w:bottom w:val="none" w:sz="0" w:space="0" w:color="auto"/>
        <w:right w:val="none" w:sz="0" w:space="0" w:color="auto"/>
      </w:divBdr>
    </w:div>
    <w:div w:id="180407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oregonclho.org/clho-meetings.html" TargetMode="External"/><Relationship Id="rId10"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BADAE-E6FF-724D-8577-EB43698F6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910</Words>
  <Characters>5191</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Bonnie Corns</dc:creator>
  <cp:lastModifiedBy>Erin Mowlds</cp:lastModifiedBy>
  <cp:revision>2</cp:revision>
  <cp:lastPrinted>2014-02-05T00:42:00Z</cp:lastPrinted>
  <dcterms:created xsi:type="dcterms:W3CDTF">2015-03-05T17:35:00Z</dcterms:created>
  <dcterms:modified xsi:type="dcterms:W3CDTF">2015-03-05T17:35:00Z</dcterms:modified>
</cp:coreProperties>
</file>